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B458D2" w:rsidRPr="00B458D2" w:rsidTr="00B458D2">
        <w:trPr>
          <w:trHeight w:val="825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458D2" w:rsidRPr="00B458D2" w:rsidRDefault="00B458D2" w:rsidP="00B458D2">
            <w:pPr>
              <w:widowControl/>
              <w:spacing w:line="540" w:lineRule="atLeast"/>
              <w:jc w:val="center"/>
              <w:rPr>
                <w:rFonts w:ascii="宋体" w:eastAsia="宋体" w:hAnsi="宋体" w:cs="宋体"/>
                <w:b/>
                <w:bCs/>
                <w:color w:val="08318D"/>
                <w:kern w:val="0"/>
                <w:sz w:val="30"/>
                <w:szCs w:val="30"/>
              </w:rPr>
            </w:pPr>
            <w:r w:rsidRPr="00B458D2">
              <w:rPr>
                <w:rFonts w:ascii="宋体" w:eastAsia="宋体" w:hAnsi="宋体" w:cs="宋体" w:hint="eastAsia"/>
                <w:b/>
                <w:bCs/>
                <w:color w:val="08318D"/>
                <w:kern w:val="0"/>
                <w:sz w:val="30"/>
                <w:szCs w:val="30"/>
              </w:rPr>
              <w:t>中国保监会办公厅关于进一步简化行政审批支持中国（上海）自由贸易试验区发展的通知</w:t>
            </w:r>
          </w:p>
        </w:tc>
      </w:tr>
      <w:tr w:rsidR="00B458D2" w:rsidRPr="00B458D2" w:rsidTr="00B458D2">
        <w:trPr>
          <w:trHeight w:val="420"/>
          <w:tblCellSpacing w:w="7" w:type="dxa"/>
          <w:jc w:val="center"/>
        </w:trPr>
        <w:tc>
          <w:tcPr>
            <w:tcW w:w="0" w:type="auto"/>
            <w:tcBorders>
              <w:bottom w:val="dashed" w:sz="6" w:space="0" w:color="606060"/>
            </w:tcBorders>
            <w:shd w:val="clear" w:color="auto" w:fill="FFFFFF"/>
            <w:vAlign w:val="center"/>
            <w:hideMark/>
          </w:tcPr>
          <w:p w:rsidR="00B458D2" w:rsidRPr="00B458D2" w:rsidRDefault="00B458D2" w:rsidP="00B458D2">
            <w:pPr>
              <w:widowControl/>
              <w:jc w:val="center"/>
              <w:rPr>
                <w:rFonts w:ascii="宋体" w:eastAsia="宋体" w:hAnsi="宋体" w:cs="宋体" w:hint="eastAsia"/>
                <w:color w:val="9B9B9B"/>
                <w:kern w:val="0"/>
                <w:sz w:val="18"/>
                <w:szCs w:val="18"/>
              </w:rPr>
            </w:pPr>
            <w:r w:rsidRPr="00B458D2">
              <w:rPr>
                <w:rFonts w:ascii="宋体" w:eastAsia="宋体" w:hAnsi="宋体" w:cs="宋体" w:hint="eastAsia"/>
                <w:color w:val="9B9B9B"/>
                <w:kern w:val="0"/>
                <w:sz w:val="18"/>
                <w:szCs w:val="18"/>
              </w:rPr>
              <w:t>发布时间：2014-05-19      分享到： </w:t>
            </w:r>
          </w:p>
          <w:p w:rsidR="00B458D2" w:rsidRPr="00B458D2" w:rsidRDefault="00B458D2" w:rsidP="00B458D2">
            <w:pPr>
              <w:widowControl/>
              <w:jc w:val="center"/>
              <w:rPr>
                <w:rFonts w:ascii="宋体" w:eastAsia="宋体" w:hAnsi="宋体" w:cs="宋体" w:hint="eastAsia"/>
                <w:color w:val="9B9B9B"/>
                <w:kern w:val="0"/>
                <w:sz w:val="18"/>
                <w:szCs w:val="18"/>
              </w:rPr>
            </w:pPr>
            <w:r w:rsidRPr="00B458D2">
              <w:rPr>
                <w:rFonts w:ascii="宋体" w:eastAsia="宋体" w:hAnsi="宋体" w:cs="宋体" w:hint="eastAsia"/>
                <w:color w:val="9B9B9B"/>
                <w:kern w:val="0"/>
                <w:sz w:val="18"/>
                <w:szCs w:val="18"/>
              </w:rPr>
              <w:t>              </w:t>
            </w:r>
            <w:bookmarkStart w:id="0" w:name="_GoBack"/>
            <w:bookmarkEnd w:id="0"/>
          </w:p>
        </w:tc>
      </w:tr>
      <w:tr w:rsidR="00B458D2" w:rsidRPr="00B458D2" w:rsidTr="00B458D2">
        <w:trPr>
          <w:tblCellSpacing w:w="7" w:type="dxa"/>
          <w:jc w:val="center"/>
        </w:trPr>
        <w:tc>
          <w:tcPr>
            <w:tcW w:w="11370" w:type="dxa"/>
            <w:shd w:val="clear" w:color="auto" w:fill="FFFFFF"/>
            <w:vAlign w:val="center"/>
            <w:hideMark/>
          </w:tcPr>
          <w:p w:rsidR="00B458D2" w:rsidRPr="00B458D2" w:rsidRDefault="00B458D2" w:rsidP="00B458D2">
            <w:pPr>
              <w:widowControl/>
              <w:jc w:val="center"/>
              <w:rPr>
                <w:rFonts w:ascii="宋体" w:eastAsia="宋体" w:hAnsi="宋体" w:cs="宋体" w:hint="eastAsia"/>
                <w:color w:val="9B9B9B"/>
                <w:kern w:val="0"/>
                <w:sz w:val="18"/>
                <w:szCs w:val="18"/>
              </w:rPr>
            </w:pPr>
          </w:p>
        </w:tc>
      </w:tr>
      <w:tr w:rsidR="00B458D2" w:rsidRPr="00B458D2" w:rsidTr="00B458D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tcMar>
              <w:top w:w="22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458D2" w:rsidRPr="00B458D2" w:rsidRDefault="00B458D2" w:rsidP="00B458D2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403F3D"/>
                <w:kern w:val="0"/>
                <w:szCs w:val="21"/>
              </w:rPr>
            </w:pPr>
            <w:r w:rsidRPr="00B458D2"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  <w:t>保监厅发〔2014〕36号</w:t>
            </w:r>
          </w:p>
          <w:p w:rsidR="00B458D2" w:rsidRPr="00B458D2" w:rsidRDefault="00B458D2" w:rsidP="00B458D2">
            <w:pPr>
              <w:widowControl/>
              <w:spacing w:line="360" w:lineRule="atLeast"/>
              <w:jc w:val="left"/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</w:pPr>
            <w:r w:rsidRPr="00B458D2"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  <w:t>上海保监局，各保险公司：</w:t>
            </w:r>
          </w:p>
          <w:p w:rsidR="00B458D2" w:rsidRPr="00B458D2" w:rsidRDefault="00B458D2" w:rsidP="00B458D2">
            <w:pPr>
              <w:widowControl/>
              <w:spacing w:line="360" w:lineRule="atLeast"/>
              <w:jc w:val="left"/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</w:pPr>
            <w:r w:rsidRPr="00B458D2"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  <w:t xml:space="preserve">　　为进一步贯彻落实党中央、国务院关于建设中国（上海）自由贸易试验区（以下简称自贸区）的重要战略部署，深化保险业行政审批改革，推动保险业更好参与和服务自贸区建设，现就相关事项通知如下：</w:t>
            </w:r>
          </w:p>
          <w:p w:rsidR="00B458D2" w:rsidRPr="00B458D2" w:rsidRDefault="00B458D2" w:rsidP="00B458D2">
            <w:pPr>
              <w:widowControl/>
              <w:spacing w:line="360" w:lineRule="atLeast"/>
              <w:jc w:val="left"/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</w:pPr>
            <w:r w:rsidRPr="00B458D2"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  <w:t xml:space="preserve">　　一、允许上海航运保险协会试点开发航运保险协会条款，报备后由会员公司自主使用。</w:t>
            </w:r>
          </w:p>
          <w:p w:rsidR="00B458D2" w:rsidRPr="00B458D2" w:rsidRDefault="00B458D2" w:rsidP="00B458D2">
            <w:pPr>
              <w:widowControl/>
              <w:spacing w:line="360" w:lineRule="atLeast"/>
              <w:jc w:val="left"/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</w:pPr>
            <w:r w:rsidRPr="00B458D2"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  <w:t xml:space="preserve">　　二、取消在沪航运保险营运中心、再保险公司在自贸区内设立分支机构的事前审批，由上海保监局实施备案管理。</w:t>
            </w:r>
          </w:p>
          <w:p w:rsidR="00B458D2" w:rsidRPr="00B458D2" w:rsidRDefault="00B458D2" w:rsidP="00B458D2">
            <w:pPr>
              <w:widowControl/>
              <w:spacing w:line="360" w:lineRule="atLeast"/>
              <w:jc w:val="left"/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</w:pPr>
            <w:r w:rsidRPr="00B458D2"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  <w:t xml:space="preserve">　　三、取消自贸区内保险支公司高管人员任职资格的事前审批，由上海保监局实施备案管理。</w:t>
            </w:r>
          </w:p>
          <w:p w:rsidR="00B458D2" w:rsidRPr="00B458D2" w:rsidRDefault="00B458D2" w:rsidP="00B458D2">
            <w:pPr>
              <w:widowControl/>
              <w:spacing w:line="360" w:lineRule="atLeast"/>
              <w:jc w:val="left"/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</w:pPr>
            <w:r w:rsidRPr="00B458D2"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  <w:t xml:space="preserve">　　</w:t>
            </w:r>
          </w:p>
          <w:p w:rsidR="00B458D2" w:rsidRPr="00B458D2" w:rsidRDefault="00B458D2" w:rsidP="00B458D2">
            <w:pPr>
              <w:widowControl/>
              <w:spacing w:line="360" w:lineRule="atLeast"/>
              <w:jc w:val="left"/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</w:pPr>
            <w:r w:rsidRPr="00B458D2"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  <w:t xml:space="preserve">　　　　　　　　　　　　　　　　　　　　　　　                   　中国保监会办公厅</w:t>
            </w:r>
          </w:p>
          <w:p w:rsidR="00B458D2" w:rsidRPr="00B458D2" w:rsidRDefault="00B458D2" w:rsidP="00B458D2">
            <w:pPr>
              <w:widowControl/>
              <w:spacing w:line="360" w:lineRule="atLeast"/>
              <w:jc w:val="left"/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</w:pPr>
            <w:r w:rsidRPr="00B458D2">
              <w:rPr>
                <w:rFonts w:ascii="宋体" w:eastAsia="宋体" w:hAnsi="宋体" w:cs="宋体" w:hint="eastAsia"/>
                <w:color w:val="403F3D"/>
                <w:kern w:val="0"/>
                <w:szCs w:val="21"/>
              </w:rPr>
              <w:t xml:space="preserve">　　　　　　　　　　　　　　　　　　　　　　　                   　 2014年5月15日        </w:t>
            </w:r>
          </w:p>
        </w:tc>
      </w:tr>
    </w:tbl>
    <w:p w:rsidR="007E4642" w:rsidRPr="00B458D2" w:rsidRDefault="007E4642"/>
    <w:sectPr w:rsidR="007E4642" w:rsidRPr="00B458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7CA" w:rsidRDefault="00D627CA" w:rsidP="00B458D2">
      <w:r>
        <w:separator/>
      </w:r>
    </w:p>
  </w:endnote>
  <w:endnote w:type="continuationSeparator" w:id="0">
    <w:p w:rsidR="00D627CA" w:rsidRDefault="00D627CA" w:rsidP="00B45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8D2" w:rsidRDefault="00B458D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8D2" w:rsidRDefault="00B458D2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8D2" w:rsidRDefault="00B458D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7CA" w:rsidRDefault="00D627CA" w:rsidP="00B458D2">
      <w:r>
        <w:separator/>
      </w:r>
    </w:p>
  </w:footnote>
  <w:footnote w:type="continuationSeparator" w:id="0">
    <w:p w:rsidR="00D627CA" w:rsidRDefault="00D627CA" w:rsidP="00B458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8D2" w:rsidRDefault="00B458D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8D2" w:rsidRDefault="00B458D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8D2" w:rsidRDefault="00B458D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0A0"/>
    <w:rsid w:val="007E4642"/>
    <w:rsid w:val="00B458D2"/>
    <w:rsid w:val="00C830A0"/>
    <w:rsid w:val="00D6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15C8448-82E5-4082-8A63-F812AA1C6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58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58D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58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58D2"/>
    <w:rPr>
      <w:sz w:val="18"/>
      <w:szCs w:val="18"/>
    </w:rPr>
  </w:style>
  <w:style w:type="character" w:customStyle="1" w:styleId="apple-converted-space">
    <w:name w:val="apple-converted-space"/>
    <w:basedOn w:val="a0"/>
    <w:rsid w:val="00B458D2"/>
  </w:style>
  <w:style w:type="character" w:styleId="a5">
    <w:name w:val="Hyperlink"/>
    <w:basedOn w:val="a0"/>
    <w:uiPriority w:val="99"/>
    <w:semiHidden/>
    <w:unhideWhenUsed/>
    <w:rsid w:val="00B458D2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458D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319</Characters>
  <Application>Microsoft Office Word</Application>
  <DocSecurity>0</DocSecurity>
  <Lines>21</Lines>
  <Paragraphs>10</Paragraphs>
  <ScaleCrop>false</ScaleCrop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minqing wang</dc:creator>
  <cp:keywords/>
  <dc:description/>
  <cp:lastModifiedBy>minqing wang</cp:lastModifiedBy>
  <cp:revision>2</cp:revision>
  <dcterms:created xsi:type="dcterms:W3CDTF">2015-04-13T05:40:00Z</dcterms:created>
  <dcterms:modified xsi:type="dcterms:W3CDTF">2015-04-13T05:40:00Z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D_Document_Page_Count">
    <vt:lpwstr>1</vt:lpwstr>
  </property>
</Properties>
</file>