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279FC" w:rsidRDefault="001279FC">
      <w:pPr>
        <w:adjustRightInd w:val="0"/>
        <w:snapToGrid w:val="0"/>
        <w:spacing w:line="360" w:lineRule="auto"/>
        <w:jc w:val="center"/>
        <w:rPr>
          <w:rFonts w:ascii="宋体" w:hAnsi="宋体"/>
          <w:b/>
          <w:sz w:val="48"/>
          <w:szCs w:val="48"/>
        </w:rPr>
      </w:pPr>
    </w:p>
    <w:p w:rsidR="001279FC" w:rsidRDefault="001279FC">
      <w:pPr>
        <w:adjustRightInd w:val="0"/>
        <w:snapToGrid w:val="0"/>
        <w:spacing w:line="360" w:lineRule="auto"/>
        <w:jc w:val="center"/>
        <w:rPr>
          <w:rFonts w:ascii="宋体" w:hAnsi="宋体"/>
          <w:b/>
          <w:sz w:val="48"/>
          <w:szCs w:val="48"/>
        </w:rPr>
      </w:pPr>
    </w:p>
    <w:p w:rsidR="001279FC" w:rsidRDefault="00033000">
      <w:pPr>
        <w:widowControl/>
        <w:spacing w:beforeLines="100" w:before="312" w:afterLines="100" w:after="312" w:line="360" w:lineRule="auto"/>
        <w:jc w:val="center"/>
        <w:rPr>
          <w:rFonts w:ascii="微软雅黑" w:hAnsi="微软雅黑"/>
          <w:b/>
          <w:kern w:val="0"/>
          <w:sz w:val="52"/>
          <w:szCs w:val="52"/>
        </w:rPr>
      </w:pPr>
      <w:r>
        <w:rPr>
          <w:rFonts w:ascii="微软雅黑" w:hAnsi="微软雅黑" w:hint="eastAsia"/>
          <w:b/>
          <w:kern w:val="0"/>
          <w:sz w:val="52"/>
          <w:szCs w:val="52"/>
        </w:rPr>
        <w:t>分布式能源</w:t>
      </w:r>
      <w:r w:rsidR="001279FC">
        <w:rPr>
          <w:rFonts w:ascii="微软雅黑" w:hAnsi="微软雅黑" w:hint="eastAsia"/>
          <w:b/>
          <w:kern w:val="0"/>
          <w:sz w:val="52"/>
          <w:szCs w:val="52"/>
        </w:rPr>
        <w:t>项目</w:t>
      </w:r>
    </w:p>
    <w:p w:rsidR="001279FC" w:rsidRDefault="001279FC">
      <w:pPr>
        <w:spacing w:before="100" w:beforeAutospacing="1" w:after="100" w:afterAutospacing="1" w:line="360" w:lineRule="auto"/>
        <w:jc w:val="center"/>
        <w:rPr>
          <w:rFonts w:ascii="Times New Roman" w:hAnsi="宋体"/>
          <w:b/>
          <w:sz w:val="72"/>
          <w:szCs w:val="72"/>
        </w:rPr>
      </w:pPr>
      <w:r>
        <w:rPr>
          <w:rFonts w:ascii="Times New Roman" w:hAnsi="宋体" w:hint="eastAsia"/>
          <w:b/>
          <w:sz w:val="72"/>
          <w:szCs w:val="72"/>
        </w:rPr>
        <w:t>可行性研究报</w:t>
      </w:r>
      <w:bookmarkStart w:id="0" w:name="_GoBack"/>
      <w:bookmarkEnd w:id="0"/>
      <w:r>
        <w:rPr>
          <w:rFonts w:ascii="Times New Roman" w:hAnsi="宋体" w:hint="eastAsia"/>
          <w:b/>
          <w:sz w:val="72"/>
          <w:szCs w:val="72"/>
        </w:rPr>
        <w:t>告</w:t>
      </w:r>
    </w:p>
    <w:p w:rsidR="001279FC" w:rsidRDefault="001279FC">
      <w:pPr>
        <w:rPr>
          <w:rFonts w:ascii="宋体" w:hAnsi="宋体"/>
          <w:sz w:val="28"/>
          <w:szCs w:val="28"/>
        </w:rPr>
      </w:pPr>
    </w:p>
    <w:p w:rsidR="001279FC" w:rsidRDefault="001279FC">
      <w:pPr>
        <w:rPr>
          <w:rFonts w:ascii="宋体" w:hAnsi="宋体"/>
          <w:sz w:val="28"/>
          <w:szCs w:val="28"/>
        </w:rPr>
      </w:pPr>
    </w:p>
    <w:p w:rsidR="001279FC" w:rsidRDefault="001279FC">
      <w:pPr>
        <w:rPr>
          <w:rFonts w:ascii="宋体" w:hAnsi="宋体"/>
          <w:sz w:val="28"/>
          <w:szCs w:val="28"/>
        </w:rPr>
      </w:pPr>
    </w:p>
    <w:p w:rsidR="001279FC" w:rsidRDefault="001279FC">
      <w:pPr>
        <w:rPr>
          <w:rFonts w:ascii="宋体" w:hAnsi="宋体"/>
          <w:sz w:val="28"/>
          <w:szCs w:val="28"/>
        </w:rPr>
      </w:pPr>
    </w:p>
    <w:p w:rsidR="001279FC" w:rsidRDefault="001279FC">
      <w:pPr>
        <w:rPr>
          <w:rFonts w:ascii="宋体" w:hAnsi="宋体"/>
          <w:sz w:val="28"/>
          <w:szCs w:val="28"/>
        </w:rPr>
      </w:pPr>
    </w:p>
    <w:p w:rsidR="001279FC" w:rsidRDefault="001279FC">
      <w:pPr>
        <w:rPr>
          <w:rFonts w:ascii="宋体" w:hAnsi="宋体"/>
          <w:sz w:val="28"/>
          <w:szCs w:val="28"/>
        </w:rPr>
      </w:pPr>
    </w:p>
    <w:p w:rsidR="001279FC" w:rsidRDefault="001279FC">
      <w:pPr>
        <w:rPr>
          <w:rFonts w:ascii="宋体" w:hAnsi="宋体"/>
          <w:sz w:val="28"/>
          <w:szCs w:val="28"/>
        </w:rPr>
      </w:pPr>
    </w:p>
    <w:p w:rsidR="001279FC" w:rsidRDefault="001279FC">
      <w:pPr>
        <w:rPr>
          <w:rFonts w:ascii="宋体" w:hAnsi="宋体"/>
          <w:sz w:val="28"/>
          <w:szCs w:val="28"/>
        </w:rPr>
      </w:pPr>
    </w:p>
    <w:p w:rsidR="001279FC" w:rsidRDefault="001279FC">
      <w:pPr>
        <w:rPr>
          <w:rFonts w:ascii="宋体" w:hAnsi="宋体"/>
          <w:sz w:val="28"/>
          <w:szCs w:val="28"/>
        </w:rPr>
      </w:pPr>
    </w:p>
    <w:p w:rsidR="001279FC" w:rsidRDefault="001279FC">
      <w:pPr>
        <w:rPr>
          <w:rFonts w:ascii="宋体" w:hAnsi="宋体"/>
          <w:sz w:val="28"/>
          <w:szCs w:val="28"/>
        </w:rPr>
      </w:pPr>
    </w:p>
    <w:p w:rsidR="001279FC" w:rsidRDefault="001279FC">
      <w:pPr>
        <w:adjustRightInd w:val="0"/>
        <w:snapToGrid w:val="0"/>
        <w:spacing w:line="360" w:lineRule="auto"/>
        <w:jc w:val="center"/>
        <w:rPr>
          <w:rFonts w:ascii="宋体" w:hAnsi="宋体"/>
          <w:sz w:val="32"/>
          <w:szCs w:val="32"/>
          <w:u w:val="single"/>
        </w:rPr>
      </w:pPr>
      <w:r>
        <w:rPr>
          <w:rFonts w:ascii="宋体" w:hAnsi="宋体" w:hint="eastAsia"/>
          <w:b/>
          <w:sz w:val="32"/>
          <w:szCs w:val="32"/>
        </w:rPr>
        <w:t>编制单位：</w:t>
      </w:r>
    </w:p>
    <w:p w:rsidR="001279FC" w:rsidRDefault="001279FC"/>
    <w:p w:rsidR="001279FC" w:rsidRDefault="001279FC"/>
    <w:p w:rsidR="001279FC" w:rsidRDefault="001279FC">
      <w:pPr>
        <w:widowControl/>
        <w:jc w:val="center"/>
        <w:rPr>
          <w:rFonts w:ascii="Arial" w:hAnsi="Arial" w:cs="Arial"/>
          <w:b/>
          <w:bCs/>
          <w:kern w:val="0"/>
          <w:sz w:val="32"/>
          <w:szCs w:val="32"/>
        </w:rPr>
        <w:sectPr w:rsidR="001279FC">
          <w:footerReference w:type="even" r:id="rId8"/>
          <w:footerReference w:type="default" r:id="rId9"/>
          <w:pgSz w:w="11906" w:h="16838"/>
          <w:pgMar w:top="1440" w:right="1800" w:bottom="1440" w:left="1800" w:header="851" w:footer="992" w:gutter="0"/>
          <w:cols w:space="720"/>
          <w:docGrid w:type="lines" w:linePitch="312"/>
        </w:sectPr>
      </w:pPr>
    </w:p>
    <w:p w:rsidR="00A27D29" w:rsidRPr="008A26F0" w:rsidRDefault="00A27D29" w:rsidP="00A27D29">
      <w:pPr>
        <w:spacing w:line="360" w:lineRule="auto"/>
        <w:ind w:firstLineChars="200" w:firstLine="560"/>
        <w:rPr>
          <w:rFonts w:ascii="仿宋_GB2312" w:eastAsia="仿宋_GB2312" w:hAnsi="宋体"/>
          <w:color w:val="000000"/>
          <w:sz w:val="28"/>
          <w:szCs w:val="28"/>
        </w:rPr>
      </w:pPr>
      <w:r w:rsidRPr="008A26F0">
        <w:rPr>
          <w:rFonts w:ascii="仿宋_GB2312" w:eastAsia="仿宋_GB2312" w:hAnsi="宋体" w:hint="eastAsia"/>
          <w:color w:val="000000"/>
          <w:sz w:val="28"/>
          <w:szCs w:val="28"/>
        </w:rPr>
        <w:lastRenderedPageBreak/>
        <w:t xml:space="preserve">本报告是针对行业投资可行性研究咨询服务的专项研究报告，此报告为个性化定制服务报告，我们将根据不同类型及不同行业的项目提出的具体要求，修订报告目录，并在此目录的基础上重新完善行业数据及分析内容，为企业项目立项、上马、融资提供全程指引服务。 </w:t>
      </w:r>
    </w:p>
    <w:p w:rsidR="00A27D29" w:rsidRPr="008A26F0" w:rsidRDefault="00A27D29" w:rsidP="00A27D29">
      <w:pPr>
        <w:spacing w:line="360" w:lineRule="auto"/>
        <w:ind w:firstLineChars="200" w:firstLine="560"/>
        <w:rPr>
          <w:rFonts w:ascii="仿宋_GB2312" w:eastAsia="仿宋_GB2312" w:hAnsi="宋体"/>
          <w:color w:val="000000"/>
          <w:sz w:val="28"/>
          <w:szCs w:val="28"/>
        </w:rPr>
      </w:pPr>
      <w:r w:rsidRPr="008A26F0">
        <w:rPr>
          <w:rFonts w:ascii="仿宋_GB2312" w:eastAsia="仿宋_GB2312" w:hAnsi="宋体"/>
          <w:color w:val="000000"/>
          <w:sz w:val="28"/>
          <w:szCs w:val="28"/>
        </w:rPr>
        <w:t xml:space="preserve"> </w:t>
      </w:r>
      <w:r w:rsidRPr="008A26F0">
        <w:rPr>
          <w:rFonts w:ascii="仿宋_GB2312" w:eastAsia="仿宋_GB2312" w:hAnsi="宋体" w:hint="eastAsia"/>
          <w:color w:val="000000"/>
          <w:sz w:val="28"/>
          <w:szCs w:val="28"/>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 </w:t>
      </w:r>
    </w:p>
    <w:p w:rsidR="00A27D29" w:rsidRPr="008A26F0" w:rsidRDefault="00A27D29" w:rsidP="00A27D29">
      <w:pPr>
        <w:spacing w:line="360" w:lineRule="auto"/>
        <w:ind w:firstLineChars="200" w:firstLine="560"/>
        <w:rPr>
          <w:rFonts w:ascii="仿宋_GB2312" w:eastAsia="仿宋_GB2312" w:hAnsi="宋体"/>
          <w:color w:val="000000"/>
          <w:sz w:val="28"/>
          <w:szCs w:val="28"/>
        </w:rPr>
      </w:pPr>
      <w:r w:rsidRPr="008A26F0">
        <w:rPr>
          <w:rFonts w:ascii="仿宋_GB2312" w:eastAsia="仿宋_GB2312" w:hAnsi="宋体" w:hint="eastAsia"/>
          <w:color w:val="000000"/>
          <w:sz w:val="28"/>
          <w:szCs w:val="28"/>
        </w:rPr>
        <w:t>可行性研究报告主要内容是要求以全面、系统的分析为主要方法，经济效益为核心， 围绕影响项目的各种因素，运用大量的数据资料论证拟建项目是否可行。</w:t>
      </w:r>
    </w:p>
    <w:p w:rsidR="00A27D29" w:rsidRPr="008A26F0" w:rsidRDefault="00A27D29" w:rsidP="00A27D29">
      <w:pPr>
        <w:spacing w:line="360" w:lineRule="auto"/>
        <w:ind w:firstLineChars="200" w:firstLine="560"/>
        <w:rPr>
          <w:rFonts w:ascii="仿宋_GB2312" w:eastAsia="仿宋_GB2312" w:hAnsi="宋体"/>
          <w:color w:val="000000"/>
          <w:sz w:val="28"/>
          <w:szCs w:val="28"/>
        </w:rPr>
      </w:pPr>
      <w:r w:rsidRPr="008A26F0">
        <w:rPr>
          <w:rFonts w:ascii="仿宋_GB2312" w:eastAsia="仿宋_GB2312" w:hAnsi="宋体" w:hint="eastAsia"/>
          <w:color w:val="000000"/>
          <w:sz w:val="28"/>
          <w:szCs w:val="28"/>
        </w:rPr>
        <w:t xml:space="preserve">对整个可行性研究提出综合分析评价，指出优缺点和建议。为了结论的需要，往往还需要加上一些附件，如试验数据、论证材料、计算图表、附图等，以增强可行性报告的说服力。 </w:t>
      </w:r>
    </w:p>
    <w:p w:rsidR="00A27D29" w:rsidRDefault="00A27D29" w:rsidP="00A27D29">
      <w:pPr>
        <w:spacing w:line="360" w:lineRule="auto"/>
        <w:ind w:firstLineChars="200" w:firstLine="560"/>
        <w:rPr>
          <w:rFonts w:ascii="仿宋_GB2312" w:eastAsia="仿宋_GB2312" w:hAnsi="宋体"/>
          <w:color w:val="000000"/>
          <w:sz w:val="28"/>
          <w:szCs w:val="28"/>
        </w:rPr>
      </w:pPr>
      <w:r w:rsidRPr="008A26F0">
        <w:rPr>
          <w:rFonts w:ascii="仿宋_GB2312" w:eastAsia="仿宋_GB2312" w:hAnsi="宋体"/>
          <w:color w:val="000000"/>
          <w:sz w:val="28"/>
          <w:szCs w:val="28"/>
        </w:rPr>
        <w:t xml:space="preserve"> </w:t>
      </w:r>
      <w:r w:rsidRPr="008A26F0">
        <w:rPr>
          <w:rFonts w:ascii="仿宋_GB2312" w:eastAsia="仿宋_GB2312" w:hAnsi="宋体" w:hint="eastAsia"/>
          <w:color w:val="000000"/>
          <w:sz w:val="28"/>
          <w:szCs w:val="28"/>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 </w:t>
      </w:r>
    </w:p>
    <w:p w:rsidR="00A27D29" w:rsidRPr="008A26F0" w:rsidRDefault="00A27D29" w:rsidP="00A27D29">
      <w:pPr>
        <w:spacing w:line="360" w:lineRule="auto"/>
        <w:ind w:firstLineChars="200" w:firstLine="560"/>
        <w:rPr>
          <w:rFonts w:ascii="仿宋_GB2312" w:eastAsia="仿宋_GB2312" w:hAnsi="宋体"/>
          <w:color w:val="000000"/>
          <w:sz w:val="28"/>
          <w:szCs w:val="28"/>
        </w:rPr>
      </w:pPr>
      <w:r w:rsidRPr="008A26F0">
        <w:rPr>
          <w:rFonts w:ascii="仿宋_GB2312" w:eastAsia="仿宋_GB2312" w:hAnsi="宋体" w:hint="eastAsia"/>
          <w:color w:val="000000"/>
          <w:sz w:val="28"/>
          <w:szCs w:val="28"/>
        </w:rPr>
        <w:t>投资可行性报告咨询服务分为政府审批核准用可行性研究报告</w:t>
      </w:r>
      <w:r w:rsidRPr="008A26F0">
        <w:rPr>
          <w:rFonts w:ascii="仿宋_GB2312" w:eastAsia="仿宋_GB2312" w:hAnsi="宋体" w:hint="eastAsia"/>
          <w:color w:val="000000"/>
          <w:sz w:val="28"/>
          <w:szCs w:val="28"/>
        </w:rPr>
        <w:lastRenderedPageBreak/>
        <w:t xml:space="preserve">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 </w:t>
      </w:r>
    </w:p>
    <w:p w:rsidR="00A27D29" w:rsidRDefault="00A27D29" w:rsidP="00A27D29">
      <w:pPr>
        <w:spacing w:line="360" w:lineRule="auto"/>
        <w:ind w:firstLineChars="200" w:firstLine="560"/>
        <w:rPr>
          <w:rFonts w:ascii="仿宋_GB2312" w:eastAsia="仿宋_GB2312" w:hAnsi="宋体"/>
          <w:color w:val="000000"/>
          <w:sz w:val="28"/>
          <w:szCs w:val="28"/>
        </w:rPr>
      </w:pPr>
      <w:r w:rsidRPr="008A26F0">
        <w:rPr>
          <w:rFonts w:ascii="仿宋_GB2312" w:eastAsia="仿宋_GB2312" w:hAnsi="宋体"/>
          <w:color w:val="000000"/>
          <w:sz w:val="28"/>
          <w:szCs w:val="28"/>
        </w:rPr>
        <w:t xml:space="preserve"> </w:t>
      </w:r>
      <w:r w:rsidRPr="008A26F0">
        <w:rPr>
          <w:rFonts w:ascii="仿宋_GB2312" w:eastAsia="仿宋_GB2312" w:hAnsi="宋体" w:hint="eastAsia"/>
          <w:color w:val="000000"/>
          <w:sz w:val="28"/>
          <w:szCs w:val="28"/>
        </w:rPr>
        <w:t>报告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rsidR="00A27D29" w:rsidRDefault="00A27D29" w:rsidP="00A27D29">
      <w:pPr>
        <w:spacing w:line="360" w:lineRule="auto"/>
        <w:ind w:firstLineChars="200" w:firstLine="560"/>
        <w:rPr>
          <w:rFonts w:ascii="仿宋_GB2312" w:eastAsia="仿宋_GB2312" w:hAnsi="宋体"/>
          <w:color w:val="000000"/>
          <w:sz w:val="28"/>
          <w:szCs w:val="28"/>
        </w:rPr>
      </w:pPr>
      <w:r w:rsidRPr="00DD28E6">
        <w:rPr>
          <w:rFonts w:ascii="仿宋_GB2312" w:eastAsia="仿宋_GB2312" w:hAnsi="宋体" w:hint="eastAsia"/>
          <w:color w:val="0000FF"/>
          <w:sz w:val="28"/>
          <w:szCs w:val="28"/>
        </w:rPr>
        <w:t>【报告价格】</w:t>
      </w:r>
      <w:r w:rsidRPr="008A26F0">
        <w:rPr>
          <w:rFonts w:ascii="仿宋_GB2312" w:eastAsia="仿宋_GB2312" w:hAnsi="宋体" w:hint="eastAsia"/>
          <w:color w:val="000000"/>
          <w:sz w:val="28"/>
          <w:szCs w:val="28"/>
        </w:rPr>
        <w:t>此报告为委托项目报告，价格根据具体的要求协商，欢迎来电。</w:t>
      </w:r>
    </w:p>
    <w:p w:rsidR="00A27D29" w:rsidRDefault="00A27D29" w:rsidP="00A27D29">
      <w:pPr>
        <w:pStyle w:val="10"/>
        <w:tabs>
          <w:tab w:val="right" w:leader="dot" w:pos="8296"/>
        </w:tabs>
        <w:ind w:firstLineChars="250" w:firstLine="700"/>
        <w:rPr>
          <w:rFonts w:ascii="仿宋_GB2312" w:eastAsia="仿宋_GB2312" w:hAnsi="宋体"/>
          <w:b w:val="0"/>
          <w:color w:val="0000FF"/>
          <w:sz w:val="28"/>
          <w:szCs w:val="28"/>
        </w:rPr>
      </w:pPr>
      <w:r w:rsidRPr="00DD28E6">
        <w:rPr>
          <w:rFonts w:ascii="仿宋_GB2312" w:eastAsia="仿宋_GB2312" w:hAnsi="宋体" w:hint="eastAsia"/>
          <w:b w:val="0"/>
          <w:color w:val="0000FF"/>
          <w:sz w:val="28"/>
          <w:szCs w:val="28"/>
        </w:rPr>
        <w:t>另：提供国家发改委甲、乙、丙级资质</w:t>
      </w:r>
    </w:p>
    <w:p w:rsidR="00A27D29" w:rsidRDefault="00A27D29" w:rsidP="00A27D29"/>
    <w:p w:rsidR="00A27D29" w:rsidRDefault="00A27D29" w:rsidP="00A27D29"/>
    <w:p w:rsidR="00A27D29" w:rsidRDefault="00A27D29" w:rsidP="00A27D29"/>
    <w:p w:rsidR="00A27D29" w:rsidRDefault="00A27D29" w:rsidP="00A27D29"/>
    <w:p w:rsidR="00A27D29" w:rsidRDefault="00A27D29" w:rsidP="00A27D29"/>
    <w:p w:rsidR="00A27D29" w:rsidRDefault="00A27D29" w:rsidP="00A27D29"/>
    <w:p w:rsidR="00A27D29" w:rsidRDefault="00A27D29" w:rsidP="00A27D29"/>
    <w:p w:rsidR="00A27D29" w:rsidRDefault="00A27D29" w:rsidP="00A27D29"/>
    <w:p w:rsidR="00A27D29" w:rsidRDefault="00A27D29" w:rsidP="00A27D29"/>
    <w:p w:rsidR="00A27D29" w:rsidRDefault="00A27D29" w:rsidP="00A27D29"/>
    <w:p w:rsidR="00A27D29" w:rsidRDefault="00A27D29" w:rsidP="00A27D29"/>
    <w:p w:rsidR="00150586" w:rsidRDefault="00150586" w:rsidP="00A27D29">
      <w:pPr>
        <w:rPr>
          <w:rFonts w:hint="eastAsia"/>
        </w:rPr>
      </w:pPr>
      <w:r>
        <w:rPr>
          <w:rFonts w:hint="eastAsia"/>
        </w:rPr>
        <w:t>\</w:t>
      </w:r>
    </w:p>
    <w:p w:rsidR="00150586" w:rsidRDefault="00150586" w:rsidP="00A27D29">
      <w:pPr>
        <w:rPr>
          <w:rFonts w:hint="eastAsia"/>
        </w:rPr>
      </w:pPr>
    </w:p>
    <w:p w:rsidR="00150586" w:rsidRDefault="00150586" w:rsidP="00A27D29">
      <w:pPr>
        <w:rPr>
          <w:rFonts w:hint="eastAsia"/>
        </w:rPr>
      </w:pPr>
    </w:p>
    <w:p w:rsidR="00150586" w:rsidRDefault="00150586" w:rsidP="00A27D29">
      <w:pPr>
        <w:rPr>
          <w:rFonts w:hint="eastAsia"/>
        </w:rPr>
      </w:pPr>
    </w:p>
    <w:p w:rsidR="00150586" w:rsidRDefault="00150586" w:rsidP="00A27D29">
      <w:pPr>
        <w:rPr>
          <w:rFonts w:hint="eastAsia"/>
        </w:rPr>
      </w:pPr>
    </w:p>
    <w:p w:rsidR="00150586" w:rsidRDefault="00150586" w:rsidP="00A27D29"/>
    <w:p w:rsidR="001279FC" w:rsidRDefault="001279FC">
      <w:pPr>
        <w:pStyle w:val="10"/>
        <w:tabs>
          <w:tab w:val="right" w:leader="dot" w:pos="8296"/>
        </w:tabs>
        <w:rPr>
          <w:rFonts w:ascii="宋体" w:hAnsi="宋体"/>
          <w:b w:val="0"/>
          <w:bCs w:val="0"/>
          <w:caps w:val="0"/>
          <w:sz w:val="28"/>
          <w:szCs w:val="28"/>
        </w:rPr>
      </w:pPr>
      <w:r>
        <w:rPr>
          <w:rFonts w:ascii="宋体" w:hAnsi="宋体"/>
          <w:b w:val="0"/>
          <w:bCs w:val="0"/>
          <w:smallCaps/>
          <w:sz w:val="28"/>
          <w:szCs w:val="28"/>
        </w:rPr>
        <w:lastRenderedPageBreak/>
        <w:fldChar w:fldCharType="begin"/>
      </w:r>
      <w:r>
        <w:rPr>
          <w:rFonts w:ascii="宋体" w:hAnsi="宋体"/>
          <w:b w:val="0"/>
          <w:bCs w:val="0"/>
          <w:smallCaps/>
          <w:sz w:val="28"/>
          <w:szCs w:val="28"/>
        </w:rPr>
        <w:instrText xml:space="preserve"> TOC \o "1-3" \h \z \u </w:instrText>
      </w:r>
      <w:r>
        <w:rPr>
          <w:rFonts w:ascii="宋体" w:hAnsi="宋体"/>
          <w:b w:val="0"/>
          <w:bCs w:val="0"/>
          <w:smallCaps/>
          <w:sz w:val="28"/>
          <w:szCs w:val="28"/>
        </w:rPr>
        <w:fldChar w:fldCharType="separate"/>
      </w:r>
      <w:hyperlink w:anchor="_Toc332355908" w:history="1">
        <w:r>
          <w:rPr>
            <w:rStyle w:val="aa"/>
            <w:rFonts w:ascii="宋体" w:hAnsi="宋体" w:hint="eastAsia"/>
            <w:sz w:val="28"/>
            <w:szCs w:val="28"/>
          </w:rPr>
          <w:t>第一章</w:t>
        </w:r>
        <w:r>
          <w:rPr>
            <w:rStyle w:val="aa"/>
            <w:rFonts w:ascii="宋体" w:hAnsi="宋体"/>
            <w:sz w:val="28"/>
            <w:szCs w:val="28"/>
          </w:rPr>
          <w:t xml:space="preserve">  </w:t>
        </w:r>
        <w:r>
          <w:rPr>
            <w:rStyle w:val="aa"/>
            <w:rFonts w:ascii="宋体" w:hAnsi="宋体" w:hint="eastAsia"/>
            <w:sz w:val="28"/>
            <w:szCs w:val="28"/>
          </w:rPr>
          <w:t>项目总论</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_Toc332355908 \h </w:instrText>
        </w:r>
        <w:r>
          <w:rPr>
            <w:rFonts w:ascii="宋体" w:hAnsi="宋体"/>
            <w:sz w:val="28"/>
            <w:szCs w:val="28"/>
          </w:rPr>
        </w:r>
        <w:r>
          <w:rPr>
            <w:rFonts w:ascii="宋体" w:hAnsi="宋体"/>
            <w:sz w:val="28"/>
            <w:szCs w:val="28"/>
          </w:rPr>
          <w:fldChar w:fldCharType="separate"/>
        </w:r>
        <w:r>
          <w:rPr>
            <w:rFonts w:ascii="宋体" w:hAnsi="宋体"/>
            <w:sz w:val="28"/>
            <w:szCs w:val="28"/>
          </w:rPr>
          <w:t>7</w:t>
        </w:r>
        <w:r>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09" w:history="1">
        <w:r w:rsidR="001279FC">
          <w:rPr>
            <w:rStyle w:val="aa"/>
            <w:rFonts w:ascii="宋体" w:hAnsi="宋体"/>
            <w:sz w:val="28"/>
            <w:szCs w:val="28"/>
          </w:rPr>
          <w:t>1.1</w:t>
        </w:r>
        <w:r w:rsidR="001279FC">
          <w:rPr>
            <w:rStyle w:val="aa"/>
            <w:rFonts w:ascii="宋体" w:hAnsi="宋体" w:hint="eastAsia"/>
            <w:sz w:val="28"/>
            <w:szCs w:val="28"/>
          </w:rPr>
          <w:t>项目概况</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_Toc332355909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7</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10" w:history="1">
        <w:r w:rsidR="001279FC">
          <w:rPr>
            <w:rStyle w:val="aa"/>
            <w:rFonts w:ascii="宋体" w:hAnsi="宋体"/>
            <w:i w:val="0"/>
            <w:sz w:val="28"/>
            <w:szCs w:val="28"/>
          </w:rPr>
          <w:t>1.1.1</w:t>
        </w:r>
        <w:r w:rsidR="001279FC">
          <w:rPr>
            <w:rStyle w:val="aa"/>
            <w:rFonts w:ascii="宋体" w:hAnsi="宋体" w:hint="eastAsia"/>
            <w:i w:val="0"/>
            <w:sz w:val="28"/>
            <w:szCs w:val="28"/>
          </w:rPr>
          <w:t>项目名称</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_Toc332355910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7</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11" w:history="1">
        <w:r w:rsidR="001279FC">
          <w:rPr>
            <w:rStyle w:val="aa"/>
            <w:rFonts w:ascii="宋体" w:hAnsi="宋体"/>
            <w:i w:val="0"/>
            <w:sz w:val="28"/>
            <w:szCs w:val="28"/>
          </w:rPr>
          <w:t>1.1.2</w:t>
        </w:r>
        <w:r w:rsidR="001279FC">
          <w:rPr>
            <w:rStyle w:val="aa"/>
            <w:rFonts w:ascii="宋体" w:hAnsi="宋体" w:hint="eastAsia"/>
            <w:i w:val="0"/>
            <w:sz w:val="28"/>
            <w:szCs w:val="28"/>
          </w:rPr>
          <w:t>项目承建单位</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_Toc332355911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7</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12" w:history="1">
        <w:r w:rsidR="001279FC">
          <w:rPr>
            <w:rStyle w:val="aa"/>
            <w:rFonts w:ascii="宋体" w:hAnsi="宋体"/>
            <w:i w:val="0"/>
            <w:sz w:val="28"/>
            <w:szCs w:val="28"/>
          </w:rPr>
          <w:t>1.1.3</w:t>
        </w:r>
        <w:r w:rsidR="001279FC">
          <w:rPr>
            <w:rStyle w:val="aa"/>
            <w:rFonts w:ascii="宋体" w:hAnsi="宋体" w:hint="eastAsia"/>
            <w:i w:val="0"/>
            <w:sz w:val="28"/>
            <w:szCs w:val="28"/>
          </w:rPr>
          <w:t>拟建设地点</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_Toc332355912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7</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13" w:history="1">
        <w:r w:rsidR="001279FC">
          <w:rPr>
            <w:rStyle w:val="aa"/>
            <w:rFonts w:ascii="宋体" w:hAnsi="宋体"/>
            <w:i w:val="0"/>
            <w:sz w:val="28"/>
            <w:szCs w:val="28"/>
          </w:rPr>
          <w:t>1.1.4</w:t>
        </w:r>
        <w:r w:rsidR="001279FC">
          <w:rPr>
            <w:rStyle w:val="aa"/>
            <w:rFonts w:ascii="宋体" w:hAnsi="宋体" w:hint="eastAsia"/>
            <w:i w:val="0"/>
            <w:sz w:val="28"/>
            <w:szCs w:val="28"/>
          </w:rPr>
          <w:t>建设内容与规模</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_Toc332355913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7</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14" w:history="1">
        <w:r w:rsidR="001279FC">
          <w:rPr>
            <w:rStyle w:val="aa"/>
            <w:rFonts w:ascii="宋体" w:hAnsi="宋体"/>
            <w:i w:val="0"/>
            <w:sz w:val="28"/>
            <w:szCs w:val="28"/>
          </w:rPr>
          <w:t>1.1.5</w:t>
        </w:r>
        <w:r w:rsidR="001279FC">
          <w:rPr>
            <w:rStyle w:val="aa"/>
            <w:rFonts w:ascii="宋体" w:hAnsi="宋体" w:hint="eastAsia"/>
            <w:i w:val="0"/>
            <w:sz w:val="28"/>
            <w:szCs w:val="28"/>
          </w:rPr>
          <w:t>项目性质</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_Toc332355914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8</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15" w:history="1">
        <w:r w:rsidR="001279FC">
          <w:rPr>
            <w:rStyle w:val="aa"/>
            <w:rFonts w:ascii="宋体" w:hAnsi="宋体"/>
            <w:i w:val="0"/>
            <w:sz w:val="28"/>
            <w:szCs w:val="28"/>
          </w:rPr>
          <w:t>1.1.6</w:t>
        </w:r>
        <w:r w:rsidR="001279FC">
          <w:rPr>
            <w:rStyle w:val="aa"/>
            <w:rFonts w:ascii="宋体" w:hAnsi="宋体" w:hint="eastAsia"/>
            <w:i w:val="0"/>
            <w:sz w:val="28"/>
            <w:szCs w:val="28"/>
          </w:rPr>
          <w:t>项目总投资及资金筹措</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_Toc332355915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8</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16" w:history="1">
        <w:r w:rsidR="001279FC">
          <w:rPr>
            <w:rStyle w:val="aa"/>
            <w:rFonts w:ascii="宋体" w:hAnsi="宋体"/>
            <w:i w:val="0"/>
            <w:sz w:val="28"/>
            <w:szCs w:val="28"/>
          </w:rPr>
          <w:t>1.1.7</w:t>
        </w:r>
        <w:r w:rsidR="001279FC">
          <w:rPr>
            <w:rStyle w:val="aa"/>
            <w:rFonts w:ascii="宋体" w:hAnsi="宋体" w:hint="eastAsia"/>
            <w:i w:val="0"/>
            <w:sz w:val="28"/>
            <w:szCs w:val="28"/>
          </w:rPr>
          <w:t>建设期</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_Toc332355916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9</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17" w:history="1">
        <w:r w:rsidR="001279FC">
          <w:rPr>
            <w:rStyle w:val="aa"/>
            <w:rFonts w:ascii="宋体" w:hAnsi="宋体"/>
            <w:sz w:val="28"/>
            <w:szCs w:val="28"/>
          </w:rPr>
          <w:t>1.2</w:t>
        </w:r>
        <w:r w:rsidR="001279FC">
          <w:rPr>
            <w:rStyle w:val="aa"/>
            <w:rFonts w:ascii="宋体" w:hAnsi="宋体" w:hint="eastAsia"/>
            <w:sz w:val="28"/>
            <w:szCs w:val="28"/>
          </w:rPr>
          <w:t>编制依据和原则</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_Toc332355917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9</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18" w:history="1">
        <w:r w:rsidR="001279FC">
          <w:rPr>
            <w:rStyle w:val="aa"/>
            <w:rFonts w:ascii="宋体" w:hAnsi="宋体"/>
            <w:i w:val="0"/>
            <w:sz w:val="28"/>
            <w:szCs w:val="28"/>
          </w:rPr>
          <w:t>1.2.1</w:t>
        </w:r>
        <w:r w:rsidR="001279FC">
          <w:rPr>
            <w:rStyle w:val="aa"/>
            <w:rFonts w:ascii="宋体" w:hAnsi="宋体" w:hint="eastAsia"/>
            <w:i w:val="0"/>
            <w:sz w:val="28"/>
            <w:szCs w:val="28"/>
          </w:rPr>
          <w:t>编制依据</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_Toc332355918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9</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19" w:history="1">
        <w:r w:rsidR="001279FC">
          <w:rPr>
            <w:rStyle w:val="aa"/>
            <w:rFonts w:ascii="宋体" w:hAnsi="宋体"/>
            <w:i w:val="0"/>
            <w:sz w:val="28"/>
            <w:szCs w:val="28"/>
          </w:rPr>
          <w:t>1.2.2</w:t>
        </w:r>
        <w:r w:rsidR="001279FC">
          <w:rPr>
            <w:rStyle w:val="aa"/>
            <w:rFonts w:ascii="宋体" w:hAnsi="宋体" w:hint="eastAsia"/>
            <w:i w:val="0"/>
            <w:sz w:val="28"/>
            <w:szCs w:val="28"/>
          </w:rPr>
          <w:t>编制原则</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_Toc332355919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9</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20" w:history="1">
        <w:r w:rsidR="001279FC">
          <w:rPr>
            <w:rStyle w:val="aa"/>
            <w:rFonts w:ascii="宋体" w:hAnsi="宋体"/>
            <w:sz w:val="28"/>
            <w:szCs w:val="28"/>
          </w:rPr>
          <w:t>1.3</w:t>
        </w:r>
        <w:r w:rsidR="001279FC">
          <w:rPr>
            <w:rStyle w:val="aa"/>
            <w:rFonts w:ascii="宋体" w:hAnsi="宋体" w:hint="eastAsia"/>
            <w:sz w:val="28"/>
            <w:szCs w:val="28"/>
          </w:rPr>
          <w:t>项目投资单位介绍</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_Toc332355920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10</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21" w:history="1">
        <w:r w:rsidR="001279FC">
          <w:rPr>
            <w:rStyle w:val="aa"/>
            <w:rFonts w:ascii="宋体" w:hAnsi="宋体"/>
            <w:sz w:val="28"/>
            <w:szCs w:val="28"/>
          </w:rPr>
          <w:t>1.4</w:t>
        </w:r>
        <w:r w:rsidR="001279FC">
          <w:rPr>
            <w:rStyle w:val="aa"/>
            <w:rFonts w:ascii="宋体" w:hAnsi="宋体" w:hint="eastAsia"/>
            <w:sz w:val="28"/>
            <w:szCs w:val="28"/>
          </w:rPr>
          <w:t>主要技术经济指标</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_Toc332355921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10</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22" w:history="1">
        <w:r w:rsidR="001279FC">
          <w:rPr>
            <w:rStyle w:val="aa"/>
            <w:rFonts w:ascii="宋体" w:hAnsi="宋体"/>
            <w:sz w:val="28"/>
            <w:szCs w:val="28"/>
          </w:rPr>
          <w:t>1.5</w:t>
        </w:r>
        <w:r w:rsidR="001279FC">
          <w:rPr>
            <w:rStyle w:val="aa"/>
            <w:rFonts w:ascii="宋体" w:hAnsi="宋体" w:hint="eastAsia"/>
            <w:sz w:val="28"/>
            <w:szCs w:val="28"/>
          </w:rPr>
          <w:t>可行性研究结论</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_Toc332355922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11</w:t>
        </w:r>
        <w:r w:rsidR="001279FC">
          <w:rPr>
            <w:rFonts w:ascii="宋体" w:hAnsi="宋体"/>
            <w:sz w:val="28"/>
            <w:szCs w:val="28"/>
          </w:rPr>
          <w:fldChar w:fldCharType="end"/>
        </w:r>
      </w:hyperlink>
    </w:p>
    <w:p w:rsidR="001279FC" w:rsidRDefault="00070CA9">
      <w:pPr>
        <w:pStyle w:val="10"/>
        <w:tabs>
          <w:tab w:val="right" w:leader="dot" w:pos="8296"/>
        </w:tabs>
        <w:rPr>
          <w:rFonts w:ascii="宋体" w:hAnsi="宋体"/>
          <w:b w:val="0"/>
          <w:bCs w:val="0"/>
          <w:caps w:val="0"/>
          <w:sz w:val="28"/>
          <w:szCs w:val="28"/>
        </w:rPr>
      </w:pPr>
      <w:hyperlink w:anchor="_Toc332355923" w:history="1">
        <w:r w:rsidR="001279FC">
          <w:rPr>
            <w:rStyle w:val="aa"/>
            <w:rFonts w:ascii="宋体" w:hAnsi="宋体" w:hint="eastAsia"/>
            <w:sz w:val="28"/>
            <w:szCs w:val="28"/>
          </w:rPr>
          <w:t>第二章</w:t>
        </w:r>
        <w:r w:rsidR="001279FC">
          <w:rPr>
            <w:rStyle w:val="aa"/>
            <w:rFonts w:ascii="宋体" w:hAnsi="宋体"/>
            <w:sz w:val="28"/>
            <w:szCs w:val="28"/>
          </w:rPr>
          <w:t xml:space="preserve">  </w:t>
        </w:r>
        <w:r w:rsidR="00033000">
          <w:rPr>
            <w:rStyle w:val="aa"/>
            <w:rFonts w:ascii="宋体" w:hAnsi="宋体" w:hint="eastAsia"/>
            <w:sz w:val="28"/>
            <w:szCs w:val="28"/>
          </w:rPr>
          <w:t>分布式能源</w:t>
        </w:r>
        <w:r w:rsidR="001279FC">
          <w:rPr>
            <w:rStyle w:val="aa"/>
            <w:rFonts w:ascii="宋体" w:hAnsi="宋体" w:hint="eastAsia"/>
            <w:sz w:val="28"/>
            <w:szCs w:val="28"/>
          </w:rPr>
          <w:t>项目背景及必要性分析</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_Toc332355923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13</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24" w:history="1">
        <w:r w:rsidR="001279FC">
          <w:rPr>
            <w:rStyle w:val="aa"/>
            <w:rFonts w:ascii="宋体" w:hAnsi="宋体"/>
            <w:sz w:val="28"/>
            <w:szCs w:val="28"/>
          </w:rPr>
          <w:t xml:space="preserve">2.1 </w:t>
        </w:r>
        <w:r w:rsidR="00033000">
          <w:rPr>
            <w:rStyle w:val="aa"/>
            <w:rFonts w:ascii="宋体" w:hAnsi="宋体" w:hint="eastAsia"/>
            <w:sz w:val="28"/>
            <w:szCs w:val="28"/>
          </w:rPr>
          <w:t>分布式能源</w:t>
        </w:r>
        <w:r w:rsidR="001279FC">
          <w:rPr>
            <w:rStyle w:val="aa"/>
            <w:rFonts w:ascii="宋体" w:hAnsi="宋体" w:hint="eastAsia"/>
            <w:sz w:val="28"/>
            <w:szCs w:val="28"/>
          </w:rPr>
          <w:t>项目建设背景</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_Toc332355924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13</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25" w:history="1">
        <w:r w:rsidR="001279FC">
          <w:rPr>
            <w:rStyle w:val="aa"/>
            <w:rFonts w:ascii="宋体" w:hAnsi="宋体"/>
            <w:i w:val="0"/>
            <w:sz w:val="28"/>
            <w:szCs w:val="28"/>
          </w:rPr>
          <w:t xml:space="preserve">2.1.1 </w:t>
        </w:r>
        <w:r w:rsidR="00033000">
          <w:rPr>
            <w:rStyle w:val="aa"/>
            <w:rFonts w:ascii="宋体" w:hAnsi="宋体" w:hint="eastAsia"/>
            <w:i w:val="0"/>
            <w:sz w:val="28"/>
            <w:szCs w:val="28"/>
          </w:rPr>
          <w:t>分布式能源</w:t>
        </w:r>
        <w:r w:rsidR="001279FC">
          <w:rPr>
            <w:rStyle w:val="aa"/>
            <w:rFonts w:ascii="宋体" w:hAnsi="宋体" w:hint="eastAsia"/>
            <w:i w:val="0"/>
            <w:sz w:val="28"/>
            <w:szCs w:val="28"/>
          </w:rPr>
          <w:t>项目发展背景介绍</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_Toc332355925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13</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26" w:history="1">
        <w:r w:rsidR="001279FC">
          <w:rPr>
            <w:rStyle w:val="aa"/>
            <w:rFonts w:ascii="宋体" w:hAnsi="宋体"/>
            <w:i w:val="0"/>
            <w:sz w:val="28"/>
            <w:szCs w:val="28"/>
          </w:rPr>
          <w:t>2.1.2</w:t>
        </w:r>
        <w:r w:rsidR="001279FC">
          <w:rPr>
            <w:rStyle w:val="aa"/>
            <w:rFonts w:ascii="宋体" w:hAnsi="宋体" w:hint="eastAsia"/>
            <w:i w:val="0"/>
            <w:sz w:val="28"/>
            <w:szCs w:val="28"/>
          </w:rPr>
          <w:t xml:space="preserve"> </w:t>
        </w:r>
        <w:r w:rsidR="00033000">
          <w:rPr>
            <w:rStyle w:val="aa"/>
            <w:rFonts w:ascii="宋体" w:hAnsi="宋体" w:hint="eastAsia"/>
            <w:i w:val="0"/>
            <w:sz w:val="28"/>
            <w:szCs w:val="28"/>
          </w:rPr>
          <w:t>分布式能源</w:t>
        </w:r>
        <w:r w:rsidR="001279FC">
          <w:rPr>
            <w:rStyle w:val="aa"/>
            <w:rFonts w:ascii="宋体" w:hAnsi="宋体" w:hint="eastAsia"/>
            <w:i w:val="0"/>
            <w:sz w:val="28"/>
            <w:szCs w:val="28"/>
          </w:rPr>
          <w:t>行业</w:t>
        </w:r>
        <w:r w:rsidR="001279FC">
          <w:rPr>
            <w:rStyle w:val="aa"/>
            <w:rFonts w:ascii="宋体" w:hAnsi="宋体" w:cs="Arial" w:hint="eastAsia"/>
            <w:i w:val="0"/>
            <w:sz w:val="28"/>
            <w:szCs w:val="28"/>
          </w:rPr>
          <w:t>发展前景</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_Toc332355926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17</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27" w:history="1">
        <w:r w:rsidR="001279FC">
          <w:rPr>
            <w:rStyle w:val="aa"/>
            <w:rFonts w:ascii="宋体" w:hAnsi="宋体"/>
            <w:sz w:val="28"/>
            <w:szCs w:val="28"/>
          </w:rPr>
          <w:t xml:space="preserve">2.2 </w:t>
        </w:r>
        <w:r w:rsidR="001279FC">
          <w:rPr>
            <w:rStyle w:val="aa"/>
            <w:rFonts w:ascii="宋体" w:hAnsi="宋体" w:hint="eastAsia"/>
            <w:sz w:val="28"/>
            <w:szCs w:val="28"/>
          </w:rPr>
          <w:t>项目必要性</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_Toc332355927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22</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28" w:history="1">
        <w:r w:rsidR="001279FC">
          <w:rPr>
            <w:rStyle w:val="aa"/>
            <w:rFonts w:ascii="宋体" w:hAnsi="宋体"/>
            <w:i w:val="0"/>
            <w:sz w:val="28"/>
            <w:szCs w:val="28"/>
          </w:rPr>
          <w:t>2.2.1</w:t>
        </w:r>
        <w:r w:rsidR="001279FC">
          <w:rPr>
            <w:rStyle w:val="aa"/>
            <w:rFonts w:ascii="宋体" w:hAnsi="宋体" w:hint="eastAsia"/>
            <w:i w:val="0"/>
            <w:sz w:val="28"/>
            <w:szCs w:val="28"/>
          </w:rPr>
          <w:t>符合产业结构调整与增长方式转变的发展</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_Toc332355928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22</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29" w:history="1">
        <w:r w:rsidR="001279FC">
          <w:rPr>
            <w:rStyle w:val="aa"/>
            <w:rFonts w:ascii="宋体" w:hAnsi="宋体"/>
            <w:i w:val="0"/>
            <w:sz w:val="28"/>
            <w:szCs w:val="28"/>
          </w:rPr>
          <w:t xml:space="preserve">2.2.2 </w:t>
        </w:r>
        <w:r w:rsidR="001279FC">
          <w:rPr>
            <w:rStyle w:val="aa"/>
            <w:rFonts w:ascii="宋体" w:hAnsi="宋体" w:hint="eastAsia"/>
            <w:i w:val="0"/>
            <w:sz w:val="28"/>
            <w:szCs w:val="28"/>
          </w:rPr>
          <w:t>项目产品是可持续发展、产品竞争能力的需要</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_Toc332355929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23</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30" w:history="1">
        <w:r w:rsidR="001279FC">
          <w:rPr>
            <w:rStyle w:val="aa"/>
            <w:rFonts w:ascii="宋体" w:hAnsi="宋体"/>
            <w:i w:val="0"/>
            <w:sz w:val="28"/>
            <w:szCs w:val="28"/>
          </w:rPr>
          <w:t>2.2.3</w:t>
        </w:r>
        <w:r w:rsidR="001279FC">
          <w:rPr>
            <w:rStyle w:val="aa"/>
            <w:rFonts w:ascii="宋体" w:hAnsi="宋体" w:hint="eastAsia"/>
            <w:i w:val="0"/>
            <w:sz w:val="28"/>
            <w:szCs w:val="28"/>
          </w:rPr>
          <w:t>企业自主创新的需要</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_Toc332355930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23</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31" w:history="1">
        <w:r w:rsidR="001279FC">
          <w:rPr>
            <w:rStyle w:val="aa"/>
            <w:rFonts w:ascii="宋体" w:hAnsi="宋体"/>
            <w:i w:val="0"/>
            <w:sz w:val="28"/>
            <w:szCs w:val="28"/>
          </w:rPr>
          <w:t>2.2.4</w:t>
        </w:r>
        <w:r w:rsidR="001279FC">
          <w:rPr>
            <w:rStyle w:val="aa"/>
            <w:rFonts w:ascii="宋体" w:hAnsi="宋体" w:hint="eastAsia"/>
            <w:i w:val="0"/>
            <w:sz w:val="28"/>
            <w:szCs w:val="28"/>
          </w:rPr>
          <w:t>项目是加快发展战略性新兴产业的政策需要</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_Toc332355931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24</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32" w:history="1">
        <w:r w:rsidR="001279FC">
          <w:rPr>
            <w:rStyle w:val="aa"/>
            <w:rFonts w:ascii="宋体" w:hAnsi="宋体"/>
            <w:i w:val="0"/>
            <w:sz w:val="28"/>
            <w:szCs w:val="28"/>
          </w:rPr>
          <w:t xml:space="preserve">2.2.5 </w:t>
        </w:r>
        <w:r w:rsidR="001279FC">
          <w:rPr>
            <w:rStyle w:val="aa"/>
            <w:rFonts w:ascii="宋体" w:hAnsi="宋体" w:hint="eastAsia"/>
            <w:i w:val="0"/>
            <w:sz w:val="28"/>
            <w:szCs w:val="28"/>
          </w:rPr>
          <w:t>项目是当地人民脱贫致富和增加就业的需要</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_Toc332355932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24</w:t>
        </w:r>
        <w:r w:rsidR="001279FC">
          <w:rPr>
            <w:rFonts w:ascii="宋体" w:hAnsi="宋体"/>
            <w:i w:val="0"/>
            <w:sz w:val="28"/>
            <w:szCs w:val="28"/>
          </w:rPr>
          <w:fldChar w:fldCharType="end"/>
        </w:r>
      </w:hyperlink>
    </w:p>
    <w:p w:rsidR="001279FC" w:rsidRDefault="00070CA9">
      <w:pPr>
        <w:pStyle w:val="10"/>
        <w:tabs>
          <w:tab w:val="right" w:leader="dot" w:pos="8296"/>
        </w:tabs>
        <w:rPr>
          <w:rFonts w:ascii="宋体" w:hAnsi="宋体"/>
          <w:b w:val="0"/>
          <w:bCs w:val="0"/>
          <w:caps w:val="0"/>
          <w:sz w:val="28"/>
          <w:szCs w:val="28"/>
        </w:rPr>
      </w:pPr>
      <w:hyperlink w:anchor="_Toc332355933" w:history="1">
        <w:r w:rsidR="001279FC">
          <w:rPr>
            <w:rStyle w:val="aa"/>
            <w:rFonts w:ascii="宋体" w:hAnsi="宋体" w:hint="eastAsia"/>
            <w:sz w:val="28"/>
            <w:szCs w:val="28"/>
          </w:rPr>
          <w:t>第三章</w:t>
        </w:r>
        <w:r w:rsidR="001279FC">
          <w:rPr>
            <w:rStyle w:val="aa"/>
            <w:rFonts w:ascii="宋体" w:hAnsi="宋体"/>
            <w:sz w:val="28"/>
            <w:szCs w:val="28"/>
          </w:rPr>
          <w:t xml:space="preserve">  </w:t>
        </w:r>
        <w:r w:rsidR="00033000">
          <w:rPr>
            <w:rStyle w:val="aa"/>
            <w:rFonts w:ascii="宋体" w:hAnsi="宋体" w:hint="eastAsia"/>
            <w:sz w:val="28"/>
            <w:szCs w:val="28"/>
          </w:rPr>
          <w:t>分布式能源</w:t>
        </w:r>
        <w:r w:rsidR="001279FC">
          <w:rPr>
            <w:rStyle w:val="aa"/>
            <w:rFonts w:ascii="宋体" w:hAnsi="宋体" w:hint="eastAsia"/>
            <w:sz w:val="28"/>
            <w:szCs w:val="28"/>
          </w:rPr>
          <w:t>项目市场分析与预测</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_Toc332355933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26</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34" w:history="1">
        <w:r w:rsidR="001279FC">
          <w:rPr>
            <w:rStyle w:val="aa"/>
            <w:rFonts w:ascii="宋体" w:hAnsi="宋体"/>
            <w:sz w:val="28"/>
            <w:szCs w:val="28"/>
          </w:rPr>
          <w:t>3.1</w:t>
        </w:r>
        <w:r w:rsidR="001279FC">
          <w:rPr>
            <w:rStyle w:val="aa"/>
            <w:rFonts w:ascii="宋体" w:hAnsi="宋体" w:hint="eastAsia"/>
            <w:sz w:val="28"/>
            <w:szCs w:val="28"/>
          </w:rPr>
          <w:t>国外供需现状及市场分析</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_Toc332355934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26</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35" w:history="1">
        <w:r w:rsidR="001279FC">
          <w:rPr>
            <w:rStyle w:val="aa"/>
            <w:rFonts w:ascii="宋体" w:hAnsi="宋体"/>
            <w:i w:val="0"/>
            <w:sz w:val="28"/>
            <w:szCs w:val="28"/>
          </w:rPr>
          <w:t>3.1.1</w:t>
        </w:r>
        <w:r w:rsidR="001279FC">
          <w:rPr>
            <w:rStyle w:val="aa"/>
            <w:rFonts w:ascii="宋体" w:hAnsi="宋体" w:hint="eastAsia"/>
            <w:i w:val="0"/>
            <w:sz w:val="28"/>
            <w:szCs w:val="28"/>
          </w:rPr>
          <w:t>世界的供需现状</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_Toc332355935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26</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36" w:history="1">
        <w:r w:rsidR="001279FC">
          <w:rPr>
            <w:rStyle w:val="aa"/>
            <w:rFonts w:ascii="宋体" w:hAnsi="宋体"/>
            <w:i w:val="0"/>
            <w:sz w:val="28"/>
            <w:szCs w:val="28"/>
          </w:rPr>
          <w:t>3.1.2</w:t>
        </w:r>
        <w:r w:rsidR="001279FC">
          <w:rPr>
            <w:rStyle w:val="aa"/>
            <w:rFonts w:ascii="宋体" w:hAnsi="宋体" w:hint="eastAsia"/>
            <w:i w:val="0"/>
            <w:sz w:val="28"/>
            <w:szCs w:val="28"/>
          </w:rPr>
          <w:t>世界消费现状及市场分析</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_Toc332355936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27</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37" w:history="1">
        <w:r w:rsidR="001279FC">
          <w:rPr>
            <w:rStyle w:val="aa"/>
            <w:rFonts w:ascii="宋体" w:hAnsi="宋体"/>
            <w:sz w:val="28"/>
            <w:szCs w:val="28"/>
          </w:rPr>
          <w:t>3.2</w:t>
        </w:r>
        <w:r w:rsidR="001279FC">
          <w:rPr>
            <w:rStyle w:val="aa"/>
            <w:rFonts w:ascii="宋体" w:hAnsi="宋体" w:hint="eastAsia"/>
            <w:sz w:val="28"/>
            <w:szCs w:val="28"/>
          </w:rPr>
          <w:t>国内市场预测</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_Toc332355937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30</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38" w:history="1">
        <w:r w:rsidR="001279FC">
          <w:rPr>
            <w:rStyle w:val="aa"/>
            <w:rFonts w:ascii="宋体" w:hAnsi="宋体"/>
            <w:i w:val="0"/>
            <w:sz w:val="28"/>
            <w:szCs w:val="28"/>
          </w:rPr>
          <w:t>3.2.1</w:t>
        </w:r>
        <w:r w:rsidR="00033000">
          <w:rPr>
            <w:rStyle w:val="aa"/>
            <w:rFonts w:ascii="宋体" w:hAnsi="宋体" w:hint="eastAsia"/>
            <w:i w:val="0"/>
            <w:sz w:val="28"/>
            <w:szCs w:val="28"/>
          </w:rPr>
          <w:t>分布式能源</w:t>
        </w:r>
        <w:r w:rsidR="001279FC">
          <w:rPr>
            <w:rStyle w:val="aa"/>
            <w:rFonts w:ascii="宋体" w:hAnsi="宋体" w:hint="eastAsia"/>
            <w:i w:val="0"/>
            <w:sz w:val="28"/>
            <w:szCs w:val="28"/>
          </w:rPr>
          <w:t>国内市场供应现状及预测</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_Toc332355938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30</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39" w:history="1">
        <w:r w:rsidR="001279FC">
          <w:rPr>
            <w:rStyle w:val="aa"/>
            <w:rFonts w:ascii="宋体" w:hAnsi="宋体"/>
            <w:i w:val="0"/>
            <w:sz w:val="28"/>
            <w:szCs w:val="28"/>
          </w:rPr>
          <w:t>3.2.2</w:t>
        </w:r>
        <w:r w:rsidR="00033000">
          <w:rPr>
            <w:rStyle w:val="aa"/>
            <w:rFonts w:ascii="宋体" w:hAnsi="宋体" w:hint="eastAsia"/>
            <w:i w:val="0"/>
            <w:sz w:val="28"/>
            <w:szCs w:val="28"/>
          </w:rPr>
          <w:t>分布式能源</w:t>
        </w:r>
        <w:r w:rsidR="001279FC">
          <w:rPr>
            <w:rStyle w:val="aa"/>
            <w:rFonts w:ascii="宋体" w:hAnsi="宋体" w:hint="eastAsia"/>
            <w:i w:val="0"/>
            <w:sz w:val="28"/>
            <w:szCs w:val="28"/>
          </w:rPr>
          <w:t>需求量预测及分析</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_Toc332355939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31</w:t>
        </w:r>
        <w:r w:rsidR="001279FC">
          <w:rPr>
            <w:rFonts w:ascii="宋体" w:hAnsi="宋体"/>
            <w:i w:val="0"/>
            <w:sz w:val="28"/>
            <w:szCs w:val="28"/>
          </w:rPr>
          <w:fldChar w:fldCharType="end"/>
        </w:r>
      </w:hyperlink>
    </w:p>
    <w:p w:rsidR="001279FC" w:rsidRDefault="00070CA9">
      <w:pPr>
        <w:pStyle w:val="10"/>
        <w:tabs>
          <w:tab w:val="right" w:leader="dot" w:pos="8296"/>
        </w:tabs>
        <w:rPr>
          <w:rFonts w:ascii="宋体" w:hAnsi="宋体"/>
          <w:b w:val="0"/>
          <w:bCs w:val="0"/>
          <w:caps w:val="0"/>
          <w:sz w:val="28"/>
          <w:szCs w:val="28"/>
        </w:rPr>
      </w:pPr>
      <w:hyperlink w:anchor="_Toc332355940" w:history="1">
        <w:r w:rsidR="001279FC">
          <w:rPr>
            <w:rStyle w:val="aa"/>
            <w:rFonts w:ascii="宋体" w:hAnsi="宋体" w:hint="eastAsia"/>
            <w:sz w:val="28"/>
            <w:szCs w:val="28"/>
          </w:rPr>
          <w:t>第四章</w:t>
        </w:r>
        <w:r w:rsidR="001279FC">
          <w:rPr>
            <w:rStyle w:val="aa"/>
            <w:rFonts w:ascii="宋体" w:hAnsi="宋体"/>
            <w:sz w:val="28"/>
            <w:szCs w:val="28"/>
          </w:rPr>
          <w:t xml:space="preserve">  </w:t>
        </w:r>
        <w:r w:rsidR="001279FC">
          <w:rPr>
            <w:rStyle w:val="aa"/>
            <w:rFonts w:ascii="宋体" w:hAnsi="宋体" w:hint="eastAsia"/>
            <w:sz w:val="28"/>
            <w:szCs w:val="28"/>
          </w:rPr>
          <w:t>建设规模与产品方案</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_Toc332355940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33</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41" w:history="1">
        <w:r w:rsidR="001279FC">
          <w:rPr>
            <w:rStyle w:val="aa"/>
            <w:rFonts w:ascii="宋体" w:hAnsi="宋体"/>
            <w:sz w:val="28"/>
            <w:szCs w:val="28"/>
            <w:lang w:val="zh-CN"/>
          </w:rPr>
          <w:t>4.1</w:t>
        </w:r>
        <w:r w:rsidR="001279FC">
          <w:rPr>
            <w:rStyle w:val="aa"/>
            <w:rFonts w:ascii="宋体" w:hAnsi="宋体" w:hint="eastAsia"/>
            <w:sz w:val="28"/>
            <w:szCs w:val="28"/>
            <w:lang w:val="zh-CN"/>
          </w:rPr>
          <w:t>建设规模</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_Toc332355941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33</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42" w:history="1">
        <w:r w:rsidR="001279FC">
          <w:rPr>
            <w:rStyle w:val="aa"/>
            <w:rFonts w:ascii="宋体" w:hAnsi="宋体"/>
            <w:sz w:val="28"/>
            <w:szCs w:val="28"/>
            <w:lang w:val="zh-CN"/>
          </w:rPr>
          <w:t>4.2</w:t>
        </w:r>
        <w:r w:rsidR="001279FC">
          <w:rPr>
            <w:rStyle w:val="aa"/>
            <w:rFonts w:ascii="宋体" w:hAnsi="宋体" w:hint="eastAsia"/>
            <w:sz w:val="28"/>
            <w:szCs w:val="28"/>
            <w:lang w:val="zh-CN"/>
          </w:rPr>
          <w:t>产品方案</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_Toc332355942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33</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43" w:history="1">
        <w:r w:rsidR="001279FC">
          <w:rPr>
            <w:rStyle w:val="aa"/>
            <w:rFonts w:ascii="宋体" w:hAnsi="宋体"/>
            <w:sz w:val="28"/>
            <w:szCs w:val="28"/>
            <w:lang w:val="zh-CN"/>
          </w:rPr>
          <w:t>4.3</w:t>
        </w:r>
        <w:r w:rsidR="00033000">
          <w:rPr>
            <w:rStyle w:val="aa"/>
            <w:rFonts w:ascii="宋体" w:hAnsi="宋体" w:hint="eastAsia"/>
            <w:sz w:val="28"/>
            <w:szCs w:val="28"/>
            <w:lang w:val="zh-CN"/>
          </w:rPr>
          <w:t>分布式能源</w:t>
        </w:r>
        <w:r w:rsidR="001279FC">
          <w:rPr>
            <w:rStyle w:val="aa"/>
            <w:rFonts w:ascii="宋体" w:hAnsi="宋体" w:hint="eastAsia"/>
            <w:sz w:val="28"/>
            <w:szCs w:val="28"/>
            <w:lang w:val="zh-CN"/>
          </w:rPr>
          <w:t>产量及产值预测</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_Toc332355943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37</w:t>
        </w:r>
        <w:r w:rsidR="001279FC">
          <w:rPr>
            <w:rFonts w:ascii="宋体" w:hAnsi="宋体"/>
            <w:sz w:val="28"/>
            <w:szCs w:val="28"/>
          </w:rPr>
          <w:fldChar w:fldCharType="end"/>
        </w:r>
      </w:hyperlink>
    </w:p>
    <w:p w:rsidR="001279FC" w:rsidRDefault="00070CA9">
      <w:pPr>
        <w:pStyle w:val="10"/>
        <w:tabs>
          <w:tab w:val="right" w:leader="dot" w:pos="8296"/>
        </w:tabs>
        <w:rPr>
          <w:rFonts w:ascii="宋体" w:hAnsi="宋体"/>
          <w:b w:val="0"/>
          <w:bCs w:val="0"/>
          <w:caps w:val="0"/>
          <w:sz w:val="28"/>
          <w:szCs w:val="28"/>
        </w:rPr>
      </w:pPr>
      <w:hyperlink w:anchor="_Toc332355944" w:history="1">
        <w:r w:rsidR="001279FC">
          <w:rPr>
            <w:rStyle w:val="aa"/>
            <w:rFonts w:ascii="宋体" w:hAnsi="宋体" w:hint="eastAsia"/>
            <w:sz w:val="28"/>
            <w:szCs w:val="28"/>
          </w:rPr>
          <w:t>第五章</w:t>
        </w:r>
        <w:r w:rsidR="001279FC">
          <w:rPr>
            <w:rStyle w:val="aa"/>
            <w:rFonts w:ascii="宋体" w:hAnsi="宋体"/>
            <w:sz w:val="28"/>
            <w:szCs w:val="28"/>
          </w:rPr>
          <w:t xml:space="preserve">  </w:t>
        </w:r>
        <w:r w:rsidR="001279FC">
          <w:rPr>
            <w:rStyle w:val="aa"/>
            <w:rFonts w:ascii="宋体" w:hAnsi="宋体" w:hint="eastAsia"/>
            <w:sz w:val="28"/>
            <w:szCs w:val="28"/>
          </w:rPr>
          <w:t>项目选址及建设条件</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_Toc332355944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38</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45" w:history="1">
        <w:r w:rsidR="001279FC">
          <w:rPr>
            <w:rStyle w:val="aa"/>
            <w:rFonts w:ascii="宋体" w:hAnsi="宋体"/>
            <w:sz w:val="28"/>
            <w:szCs w:val="28"/>
          </w:rPr>
          <w:t>5.1</w:t>
        </w:r>
        <w:r w:rsidR="001279FC">
          <w:rPr>
            <w:rStyle w:val="aa"/>
            <w:rFonts w:ascii="宋体" w:hAnsi="宋体" w:hint="eastAsia"/>
            <w:sz w:val="28"/>
            <w:szCs w:val="28"/>
          </w:rPr>
          <w:t>项目选址</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_Toc332355945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38</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46" w:history="1">
        <w:r w:rsidR="001279FC">
          <w:rPr>
            <w:rStyle w:val="aa"/>
            <w:rFonts w:ascii="宋体" w:hAnsi="宋体"/>
            <w:i w:val="0"/>
            <w:sz w:val="28"/>
            <w:szCs w:val="28"/>
          </w:rPr>
          <w:t>5.1.1</w:t>
        </w:r>
        <w:r w:rsidR="001279FC">
          <w:rPr>
            <w:rStyle w:val="aa"/>
            <w:rFonts w:ascii="宋体" w:hAnsi="宋体" w:hint="eastAsia"/>
            <w:i w:val="0"/>
            <w:sz w:val="28"/>
            <w:szCs w:val="28"/>
          </w:rPr>
          <w:t>项目建设地点</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_Toc332355946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38</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47" w:history="1">
        <w:r w:rsidR="001279FC">
          <w:rPr>
            <w:rStyle w:val="aa"/>
            <w:rFonts w:ascii="宋体" w:hAnsi="宋体"/>
            <w:i w:val="0"/>
            <w:sz w:val="28"/>
            <w:szCs w:val="28"/>
          </w:rPr>
          <w:t>5.1.2</w:t>
        </w:r>
        <w:r w:rsidR="001279FC">
          <w:rPr>
            <w:rStyle w:val="aa"/>
            <w:rFonts w:ascii="宋体" w:hAnsi="宋体" w:hint="eastAsia"/>
            <w:i w:val="0"/>
            <w:sz w:val="28"/>
            <w:szCs w:val="28"/>
          </w:rPr>
          <w:t>项目用地性质及面积</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_Toc332355947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38</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48" w:history="1">
        <w:r w:rsidR="001279FC">
          <w:rPr>
            <w:rStyle w:val="aa"/>
            <w:rFonts w:ascii="宋体" w:hAnsi="宋体"/>
            <w:i w:val="0"/>
            <w:sz w:val="28"/>
            <w:szCs w:val="28"/>
          </w:rPr>
          <w:t>5.1.3</w:t>
        </w:r>
        <w:r w:rsidR="001279FC">
          <w:rPr>
            <w:rStyle w:val="aa"/>
            <w:rFonts w:ascii="宋体" w:hAnsi="宋体" w:hint="eastAsia"/>
            <w:i w:val="0"/>
            <w:sz w:val="28"/>
            <w:szCs w:val="28"/>
          </w:rPr>
          <w:t>土地现状</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_Toc332355948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38</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49" w:history="1">
        <w:r w:rsidR="001279FC">
          <w:rPr>
            <w:rStyle w:val="aa"/>
            <w:rFonts w:ascii="宋体" w:hAnsi="宋体"/>
            <w:i w:val="0"/>
            <w:sz w:val="28"/>
            <w:szCs w:val="28"/>
          </w:rPr>
          <w:t>5.1.4</w:t>
        </w:r>
        <w:r w:rsidR="001279FC">
          <w:rPr>
            <w:rStyle w:val="aa"/>
            <w:rFonts w:ascii="宋体" w:hAnsi="宋体" w:hint="eastAsia"/>
            <w:i w:val="0"/>
            <w:sz w:val="28"/>
            <w:szCs w:val="28"/>
          </w:rPr>
          <w:t>项目选址意见</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_Toc332355949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38</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50" w:history="1">
        <w:r w:rsidR="001279FC">
          <w:rPr>
            <w:rStyle w:val="aa"/>
            <w:rFonts w:ascii="宋体" w:hAnsi="宋体"/>
            <w:sz w:val="28"/>
            <w:szCs w:val="28"/>
          </w:rPr>
          <w:t>5.2</w:t>
        </w:r>
        <w:r w:rsidR="001279FC">
          <w:rPr>
            <w:rStyle w:val="aa"/>
            <w:rFonts w:ascii="宋体" w:hAnsi="宋体" w:hint="eastAsia"/>
            <w:sz w:val="28"/>
            <w:szCs w:val="28"/>
          </w:rPr>
          <w:t>建设条件分析</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_Toc332355950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39</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51" w:history="1">
        <w:r w:rsidR="001279FC">
          <w:rPr>
            <w:rStyle w:val="aa"/>
            <w:rFonts w:ascii="宋体" w:hAnsi="宋体"/>
            <w:i w:val="0"/>
            <w:sz w:val="28"/>
            <w:szCs w:val="28"/>
          </w:rPr>
          <w:t>5.2.1</w:t>
        </w:r>
        <w:r w:rsidR="001279FC">
          <w:rPr>
            <w:rStyle w:val="aa"/>
            <w:rFonts w:ascii="宋体" w:hAnsi="宋体" w:hint="eastAsia"/>
            <w:i w:val="0"/>
            <w:sz w:val="28"/>
            <w:szCs w:val="28"/>
          </w:rPr>
          <w:t>交通、能源供应条件</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_Toc332355951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39</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52" w:history="1">
        <w:r w:rsidR="001279FC">
          <w:rPr>
            <w:rStyle w:val="aa"/>
            <w:rFonts w:ascii="宋体" w:hAnsi="宋体"/>
            <w:i w:val="0"/>
            <w:sz w:val="28"/>
            <w:szCs w:val="28"/>
          </w:rPr>
          <w:t>5.2.2</w:t>
        </w:r>
        <w:r w:rsidR="001279FC">
          <w:rPr>
            <w:rStyle w:val="aa"/>
            <w:rFonts w:ascii="宋体" w:hAnsi="宋体" w:hint="eastAsia"/>
            <w:i w:val="0"/>
            <w:sz w:val="28"/>
            <w:szCs w:val="28"/>
          </w:rPr>
          <w:t>政策及用工条件</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_Toc332355952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39</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53" w:history="1">
        <w:r w:rsidR="001279FC">
          <w:rPr>
            <w:rStyle w:val="aa"/>
            <w:rFonts w:ascii="宋体" w:hAnsi="宋体"/>
            <w:i w:val="0"/>
            <w:sz w:val="28"/>
            <w:szCs w:val="28"/>
          </w:rPr>
          <w:t>5.2.3</w:t>
        </w:r>
        <w:r w:rsidR="001279FC">
          <w:rPr>
            <w:rStyle w:val="aa"/>
            <w:rFonts w:ascii="宋体" w:hAnsi="宋体" w:hint="eastAsia"/>
            <w:i w:val="0"/>
            <w:sz w:val="28"/>
            <w:szCs w:val="28"/>
          </w:rPr>
          <w:t>施工条件</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_Toc332355953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39</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54" w:history="1">
        <w:r w:rsidR="001279FC">
          <w:rPr>
            <w:rStyle w:val="aa"/>
            <w:rFonts w:ascii="宋体" w:hAnsi="宋体"/>
            <w:i w:val="0"/>
            <w:sz w:val="28"/>
            <w:szCs w:val="28"/>
          </w:rPr>
          <w:t>5.2.4</w:t>
        </w:r>
        <w:r w:rsidR="001279FC">
          <w:rPr>
            <w:rStyle w:val="aa"/>
            <w:rFonts w:ascii="宋体" w:hAnsi="宋体" w:hint="eastAsia"/>
            <w:i w:val="0"/>
            <w:sz w:val="28"/>
            <w:szCs w:val="28"/>
          </w:rPr>
          <w:t>公用设施条件</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_Toc332355954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39</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55" w:history="1">
        <w:r w:rsidR="001279FC">
          <w:rPr>
            <w:rStyle w:val="aa"/>
            <w:rFonts w:ascii="宋体" w:hAnsi="宋体"/>
            <w:i w:val="0"/>
            <w:sz w:val="28"/>
            <w:szCs w:val="28"/>
          </w:rPr>
          <w:t>5.2.5</w:t>
        </w:r>
        <w:r w:rsidR="00033000">
          <w:rPr>
            <w:rStyle w:val="aa"/>
            <w:rFonts w:ascii="宋体" w:hAnsi="宋体" w:hint="eastAsia"/>
            <w:i w:val="0"/>
            <w:sz w:val="28"/>
            <w:szCs w:val="28"/>
          </w:rPr>
          <w:t>分布式能源</w:t>
        </w:r>
        <w:r w:rsidR="001279FC">
          <w:rPr>
            <w:rStyle w:val="aa"/>
            <w:rFonts w:ascii="宋体" w:hAnsi="宋体" w:hint="eastAsia"/>
            <w:i w:val="0"/>
            <w:sz w:val="28"/>
            <w:szCs w:val="28"/>
          </w:rPr>
          <w:t>项目建设的有利条件</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_Toc332355955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40</w:t>
        </w:r>
        <w:r w:rsidR="001279FC">
          <w:rPr>
            <w:rFonts w:ascii="宋体" w:hAnsi="宋体"/>
            <w:i w:val="0"/>
            <w:sz w:val="28"/>
            <w:szCs w:val="28"/>
          </w:rPr>
          <w:fldChar w:fldCharType="end"/>
        </w:r>
      </w:hyperlink>
    </w:p>
    <w:p w:rsidR="001279FC" w:rsidRDefault="00070CA9">
      <w:pPr>
        <w:pStyle w:val="10"/>
        <w:tabs>
          <w:tab w:val="right" w:leader="dot" w:pos="8296"/>
        </w:tabs>
        <w:rPr>
          <w:rFonts w:ascii="宋体" w:hAnsi="宋体"/>
          <w:b w:val="0"/>
          <w:bCs w:val="0"/>
          <w:caps w:val="0"/>
          <w:sz w:val="28"/>
          <w:szCs w:val="28"/>
        </w:rPr>
      </w:pPr>
      <w:hyperlink w:anchor="_Toc332355956" w:history="1">
        <w:r w:rsidR="001279FC">
          <w:rPr>
            <w:rStyle w:val="aa"/>
            <w:rFonts w:ascii="宋体" w:hAnsi="宋体" w:hint="eastAsia"/>
            <w:sz w:val="28"/>
            <w:szCs w:val="28"/>
          </w:rPr>
          <w:t>第六章</w:t>
        </w:r>
        <w:r w:rsidR="001279FC">
          <w:rPr>
            <w:rStyle w:val="aa"/>
            <w:rFonts w:ascii="宋体" w:hAnsi="宋体"/>
            <w:sz w:val="28"/>
            <w:szCs w:val="28"/>
          </w:rPr>
          <w:t xml:space="preserve">  </w:t>
        </w:r>
        <w:r w:rsidR="001279FC">
          <w:rPr>
            <w:rStyle w:val="aa"/>
            <w:rFonts w:ascii="宋体" w:hAnsi="宋体" w:hint="eastAsia"/>
            <w:sz w:val="28"/>
            <w:szCs w:val="28"/>
          </w:rPr>
          <w:t>原辅材料及燃料、动力供应</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_Toc332355956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41</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57" w:history="1">
        <w:r w:rsidR="001279FC">
          <w:rPr>
            <w:rStyle w:val="aa"/>
            <w:rFonts w:ascii="宋体" w:hAnsi="宋体"/>
            <w:sz w:val="28"/>
            <w:szCs w:val="28"/>
          </w:rPr>
          <w:t>6.1</w:t>
        </w:r>
        <w:r w:rsidR="001279FC">
          <w:rPr>
            <w:rStyle w:val="aa"/>
            <w:rFonts w:ascii="宋体" w:hAnsi="宋体" w:hint="eastAsia"/>
            <w:sz w:val="28"/>
            <w:szCs w:val="28"/>
          </w:rPr>
          <w:t>原辅材料供应</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_Toc332355957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41</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58" w:history="1">
        <w:r w:rsidR="001279FC">
          <w:rPr>
            <w:rStyle w:val="aa"/>
            <w:rFonts w:ascii="宋体" w:hAnsi="宋体"/>
            <w:sz w:val="28"/>
            <w:szCs w:val="28"/>
          </w:rPr>
          <w:t>6.2</w:t>
        </w:r>
        <w:r w:rsidR="001279FC">
          <w:rPr>
            <w:rStyle w:val="aa"/>
            <w:rFonts w:ascii="宋体" w:hAnsi="宋体" w:hint="eastAsia"/>
            <w:sz w:val="28"/>
            <w:szCs w:val="28"/>
          </w:rPr>
          <w:t>燃动力供应</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_Toc332355958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41</w:t>
        </w:r>
        <w:r w:rsidR="001279FC">
          <w:rPr>
            <w:rFonts w:ascii="宋体" w:hAnsi="宋体"/>
            <w:sz w:val="28"/>
            <w:szCs w:val="28"/>
          </w:rPr>
          <w:fldChar w:fldCharType="end"/>
        </w:r>
      </w:hyperlink>
    </w:p>
    <w:p w:rsidR="001279FC" w:rsidRDefault="00070CA9">
      <w:pPr>
        <w:pStyle w:val="10"/>
        <w:tabs>
          <w:tab w:val="right" w:leader="dot" w:pos="8296"/>
        </w:tabs>
        <w:rPr>
          <w:rFonts w:ascii="宋体" w:hAnsi="宋体"/>
          <w:b w:val="0"/>
          <w:bCs w:val="0"/>
          <w:caps w:val="0"/>
          <w:sz w:val="28"/>
          <w:szCs w:val="28"/>
        </w:rPr>
      </w:pPr>
      <w:hyperlink w:anchor="_Toc332355959" w:history="1">
        <w:r w:rsidR="001279FC">
          <w:rPr>
            <w:rStyle w:val="aa"/>
            <w:rFonts w:ascii="宋体" w:hAnsi="宋体" w:hint="eastAsia"/>
            <w:sz w:val="28"/>
            <w:szCs w:val="28"/>
          </w:rPr>
          <w:t>第七章</w:t>
        </w:r>
        <w:r w:rsidR="001279FC">
          <w:rPr>
            <w:rStyle w:val="aa"/>
            <w:rFonts w:ascii="宋体" w:hAnsi="宋体"/>
            <w:sz w:val="28"/>
            <w:szCs w:val="28"/>
          </w:rPr>
          <w:t xml:space="preserve">  </w:t>
        </w:r>
        <w:r w:rsidR="001279FC">
          <w:rPr>
            <w:rStyle w:val="aa"/>
            <w:rFonts w:ascii="宋体" w:hAnsi="宋体" w:hint="eastAsia"/>
            <w:sz w:val="28"/>
            <w:szCs w:val="28"/>
          </w:rPr>
          <w:t>技术与设备方案</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_Toc332355959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43</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60" w:history="1">
        <w:r w:rsidR="001279FC">
          <w:rPr>
            <w:rStyle w:val="aa"/>
            <w:rFonts w:ascii="宋体" w:hAnsi="宋体"/>
            <w:sz w:val="28"/>
            <w:szCs w:val="28"/>
          </w:rPr>
          <w:t xml:space="preserve">7.1 </w:t>
        </w:r>
        <w:r w:rsidR="001279FC">
          <w:rPr>
            <w:rStyle w:val="aa"/>
            <w:rFonts w:ascii="宋体" w:hAnsi="宋体" w:hint="eastAsia"/>
            <w:sz w:val="28"/>
            <w:szCs w:val="28"/>
          </w:rPr>
          <w:t>技术方案</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_Toc332355960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43</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61" w:history="1">
        <w:r w:rsidR="001279FC">
          <w:rPr>
            <w:rStyle w:val="aa"/>
            <w:rFonts w:ascii="宋体" w:hAnsi="宋体"/>
            <w:i w:val="0"/>
            <w:sz w:val="28"/>
            <w:szCs w:val="28"/>
          </w:rPr>
          <w:t>7.1.1</w:t>
        </w:r>
        <w:r w:rsidR="001279FC">
          <w:rPr>
            <w:rStyle w:val="aa"/>
            <w:rFonts w:ascii="宋体" w:hAnsi="宋体" w:hint="eastAsia"/>
            <w:i w:val="0"/>
            <w:sz w:val="28"/>
            <w:szCs w:val="28"/>
          </w:rPr>
          <w:t>技术方案选择的基本原则</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_Toc332355961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43</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62" w:history="1">
        <w:r w:rsidR="001279FC">
          <w:rPr>
            <w:rStyle w:val="aa"/>
            <w:rFonts w:ascii="宋体" w:hAnsi="宋体"/>
            <w:i w:val="0"/>
            <w:sz w:val="28"/>
            <w:szCs w:val="28"/>
          </w:rPr>
          <w:t>7.1.2</w:t>
        </w:r>
        <w:r w:rsidR="001279FC">
          <w:rPr>
            <w:rStyle w:val="aa"/>
            <w:rFonts w:ascii="宋体" w:hAnsi="宋体" w:hint="eastAsia"/>
            <w:i w:val="0"/>
            <w:sz w:val="28"/>
            <w:szCs w:val="28"/>
          </w:rPr>
          <w:t>技术来源</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_Toc332355962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43</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63" w:history="1">
        <w:r w:rsidR="001279FC">
          <w:rPr>
            <w:rStyle w:val="aa"/>
            <w:rFonts w:ascii="宋体" w:hAnsi="宋体"/>
            <w:i w:val="0"/>
            <w:sz w:val="28"/>
            <w:szCs w:val="28"/>
          </w:rPr>
          <w:t>7.1.3</w:t>
        </w:r>
        <w:r w:rsidR="001279FC">
          <w:rPr>
            <w:rStyle w:val="aa"/>
            <w:rFonts w:ascii="宋体" w:hAnsi="宋体" w:hint="eastAsia"/>
            <w:i w:val="0"/>
            <w:sz w:val="28"/>
            <w:szCs w:val="28"/>
          </w:rPr>
          <w:t>生产工艺流程</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_Toc332355963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44</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64" w:history="1">
        <w:r w:rsidR="001279FC">
          <w:rPr>
            <w:rStyle w:val="aa"/>
            <w:rFonts w:ascii="宋体" w:hAnsi="宋体"/>
            <w:sz w:val="28"/>
            <w:szCs w:val="28"/>
            <w:lang w:val="zh-CN"/>
          </w:rPr>
          <w:t xml:space="preserve">7.2 </w:t>
        </w:r>
        <w:r w:rsidR="001279FC">
          <w:rPr>
            <w:rStyle w:val="aa"/>
            <w:rFonts w:ascii="宋体" w:hAnsi="宋体" w:hint="eastAsia"/>
            <w:sz w:val="28"/>
            <w:szCs w:val="28"/>
            <w:lang w:val="zh-CN"/>
          </w:rPr>
          <w:t>设备方案</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_Toc332355964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55</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65" w:history="1">
        <w:r w:rsidR="001279FC">
          <w:rPr>
            <w:rStyle w:val="aa"/>
            <w:rFonts w:ascii="宋体" w:hAnsi="宋体"/>
            <w:i w:val="0"/>
            <w:sz w:val="28"/>
            <w:szCs w:val="28"/>
          </w:rPr>
          <w:t xml:space="preserve">7.2.1 </w:t>
        </w:r>
        <w:r w:rsidR="001279FC">
          <w:rPr>
            <w:rStyle w:val="aa"/>
            <w:rFonts w:ascii="宋体" w:hAnsi="宋体" w:hint="eastAsia"/>
            <w:i w:val="0"/>
            <w:sz w:val="28"/>
            <w:szCs w:val="28"/>
          </w:rPr>
          <w:t>主要设备选型的原则</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_Toc332355965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55</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66" w:history="1">
        <w:r w:rsidR="001279FC">
          <w:rPr>
            <w:rStyle w:val="aa"/>
            <w:rFonts w:ascii="宋体" w:hAnsi="宋体"/>
            <w:i w:val="0"/>
            <w:sz w:val="28"/>
            <w:szCs w:val="28"/>
          </w:rPr>
          <w:t xml:space="preserve">7.2.2 </w:t>
        </w:r>
        <w:r w:rsidR="001279FC">
          <w:rPr>
            <w:rStyle w:val="aa"/>
            <w:rFonts w:ascii="宋体" w:hAnsi="宋体" w:hint="eastAsia"/>
            <w:i w:val="0"/>
            <w:sz w:val="28"/>
            <w:szCs w:val="28"/>
          </w:rPr>
          <w:t>设备配置方案</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_Toc332355966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56</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67" w:history="1">
        <w:r w:rsidR="001279FC">
          <w:rPr>
            <w:rStyle w:val="aa"/>
            <w:rFonts w:ascii="宋体" w:hAnsi="宋体"/>
            <w:sz w:val="28"/>
            <w:szCs w:val="28"/>
          </w:rPr>
          <w:t xml:space="preserve">7.3 </w:t>
        </w:r>
        <w:r w:rsidR="001279FC">
          <w:rPr>
            <w:rStyle w:val="aa"/>
            <w:rFonts w:ascii="宋体" w:hAnsi="宋体" w:hint="eastAsia"/>
            <w:sz w:val="28"/>
            <w:szCs w:val="28"/>
          </w:rPr>
          <w:t>设备招标采购方式</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_Toc332355967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59</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68" w:history="1">
        <w:r w:rsidR="001279FC">
          <w:rPr>
            <w:rStyle w:val="aa"/>
            <w:rFonts w:ascii="宋体" w:hAnsi="宋体"/>
            <w:i w:val="0"/>
            <w:sz w:val="28"/>
            <w:szCs w:val="28"/>
          </w:rPr>
          <w:t>7.3.1</w:t>
        </w:r>
        <w:r w:rsidR="001279FC">
          <w:rPr>
            <w:rStyle w:val="aa"/>
            <w:rFonts w:ascii="宋体" w:hAnsi="宋体" w:hint="eastAsia"/>
            <w:i w:val="0"/>
            <w:sz w:val="28"/>
            <w:szCs w:val="28"/>
          </w:rPr>
          <w:t>基本原则</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_Toc332355968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59</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69" w:history="1">
        <w:r w:rsidR="001279FC">
          <w:rPr>
            <w:rStyle w:val="aa"/>
            <w:rFonts w:ascii="宋体" w:hAnsi="宋体"/>
            <w:i w:val="0"/>
            <w:sz w:val="28"/>
            <w:szCs w:val="28"/>
          </w:rPr>
          <w:t>7.3.2</w:t>
        </w:r>
        <w:r w:rsidR="001279FC">
          <w:rPr>
            <w:rStyle w:val="aa"/>
            <w:rFonts w:ascii="宋体" w:hAnsi="宋体" w:hint="eastAsia"/>
            <w:i w:val="0"/>
            <w:sz w:val="28"/>
            <w:szCs w:val="28"/>
          </w:rPr>
          <w:t>招标程序</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_Toc332355969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60</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70" w:history="1">
        <w:r w:rsidR="001279FC">
          <w:rPr>
            <w:rStyle w:val="aa"/>
            <w:rFonts w:ascii="宋体" w:hAnsi="宋体"/>
            <w:i w:val="0"/>
            <w:sz w:val="28"/>
            <w:szCs w:val="28"/>
          </w:rPr>
          <w:t>7.3.3</w:t>
        </w:r>
        <w:r w:rsidR="001279FC">
          <w:rPr>
            <w:rStyle w:val="aa"/>
            <w:rFonts w:ascii="宋体" w:hAnsi="宋体" w:hint="eastAsia"/>
            <w:i w:val="0"/>
            <w:sz w:val="28"/>
            <w:szCs w:val="28"/>
          </w:rPr>
          <w:t>对招标单位的要求</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_Toc332355970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61</w:t>
        </w:r>
        <w:r w:rsidR="001279FC">
          <w:rPr>
            <w:rFonts w:ascii="宋体" w:hAnsi="宋体"/>
            <w:i w:val="0"/>
            <w:sz w:val="28"/>
            <w:szCs w:val="28"/>
          </w:rPr>
          <w:fldChar w:fldCharType="end"/>
        </w:r>
      </w:hyperlink>
    </w:p>
    <w:p w:rsidR="001279FC" w:rsidRDefault="00070CA9">
      <w:pPr>
        <w:pStyle w:val="10"/>
        <w:tabs>
          <w:tab w:val="right" w:leader="dot" w:pos="8296"/>
        </w:tabs>
        <w:rPr>
          <w:rFonts w:ascii="宋体" w:hAnsi="宋体"/>
          <w:b w:val="0"/>
          <w:bCs w:val="0"/>
          <w:caps w:val="0"/>
          <w:sz w:val="28"/>
          <w:szCs w:val="28"/>
        </w:rPr>
      </w:pPr>
      <w:hyperlink w:anchor="_Toc332355971" w:history="1">
        <w:r w:rsidR="001279FC">
          <w:rPr>
            <w:rStyle w:val="aa"/>
            <w:rFonts w:ascii="宋体" w:hAnsi="宋体" w:hint="eastAsia"/>
            <w:sz w:val="28"/>
            <w:szCs w:val="28"/>
          </w:rPr>
          <w:t>第八章</w:t>
        </w:r>
        <w:r w:rsidR="001279FC">
          <w:rPr>
            <w:rStyle w:val="aa"/>
            <w:rFonts w:ascii="宋体" w:hAnsi="宋体"/>
            <w:sz w:val="28"/>
            <w:szCs w:val="28"/>
          </w:rPr>
          <w:t xml:space="preserve">  </w:t>
        </w:r>
        <w:r w:rsidR="001279FC">
          <w:rPr>
            <w:rStyle w:val="aa"/>
            <w:rFonts w:ascii="宋体" w:hAnsi="宋体" w:hint="eastAsia"/>
            <w:sz w:val="28"/>
            <w:szCs w:val="28"/>
          </w:rPr>
          <w:t>工程方案与总图运输</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_Toc332355971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62</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72" w:history="1">
        <w:r w:rsidR="001279FC">
          <w:rPr>
            <w:rStyle w:val="aa"/>
            <w:rFonts w:ascii="宋体" w:hAnsi="宋体"/>
            <w:sz w:val="28"/>
            <w:szCs w:val="28"/>
          </w:rPr>
          <w:t>8.1</w:t>
        </w:r>
        <w:r w:rsidR="001279FC">
          <w:rPr>
            <w:rStyle w:val="aa"/>
            <w:rFonts w:ascii="宋体" w:hAnsi="宋体" w:hint="eastAsia"/>
            <w:sz w:val="28"/>
            <w:szCs w:val="28"/>
          </w:rPr>
          <w:t>工程方案</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_Toc332355972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62</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73" w:history="1">
        <w:r w:rsidR="001279FC">
          <w:rPr>
            <w:rStyle w:val="aa"/>
            <w:rFonts w:ascii="宋体" w:hAnsi="宋体"/>
            <w:i w:val="0"/>
            <w:sz w:val="28"/>
            <w:szCs w:val="28"/>
          </w:rPr>
          <w:t>8.1.1</w:t>
        </w:r>
        <w:r w:rsidR="001279FC">
          <w:rPr>
            <w:rStyle w:val="aa"/>
            <w:rFonts w:ascii="宋体" w:hAnsi="宋体" w:hint="eastAsia"/>
            <w:i w:val="0"/>
            <w:sz w:val="28"/>
            <w:szCs w:val="28"/>
          </w:rPr>
          <w:t>工程设计原则</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_Toc332355973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62</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74" w:history="1">
        <w:r w:rsidR="001279FC">
          <w:rPr>
            <w:rStyle w:val="aa"/>
            <w:rFonts w:ascii="宋体" w:hAnsi="宋体"/>
            <w:i w:val="0"/>
            <w:sz w:val="28"/>
            <w:szCs w:val="28"/>
          </w:rPr>
          <w:t>8.1.2</w:t>
        </w:r>
        <w:r w:rsidR="001279FC">
          <w:rPr>
            <w:rStyle w:val="aa"/>
            <w:rFonts w:ascii="宋体" w:hAnsi="宋体" w:hint="eastAsia"/>
            <w:i w:val="0"/>
            <w:sz w:val="28"/>
            <w:szCs w:val="28"/>
          </w:rPr>
          <w:t>建筑设计</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_Toc332355974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62</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75" w:history="1">
        <w:r w:rsidR="001279FC">
          <w:rPr>
            <w:rStyle w:val="aa"/>
            <w:rFonts w:ascii="宋体" w:hAnsi="宋体"/>
            <w:i w:val="0"/>
            <w:sz w:val="28"/>
            <w:szCs w:val="28"/>
          </w:rPr>
          <w:t>8.1.3</w:t>
        </w:r>
        <w:r w:rsidR="001279FC">
          <w:rPr>
            <w:rStyle w:val="aa"/>
            <w:rFonts w:ascii="宋体" w:hAnsi="宋体" w:hint="eastAsia"/>
            <w:i w:val="0"/>
            <w:sz w:val="28"/>
            <w:szCs w:val="28"/>
          </w:rPr>
          <w:t>结构选型</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_Toc332355975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63</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76" w:history="1">
        <w:r w:rsidR="001279FC">
          <w:rPr>
            <w:rStyle w:val="aa"/>
            <w:rFonts w:ascii="宋体" w:hAnsi="宋体"/>
            <w:i w:val="0"/>
            <w:sz w:val="28"/>
            <w:szCs w:val="28"/>
          </w:rPr>
          <w:t>8.1.4</w:t>
        </w:r>
        <w:r w:rsidR="001279FC">
          <w:rPr>
            <w:rStyle w:val="aa"/>
            <w:rFonts w:ascii="宋体" w:hAnsi="宋体" w:hint="eastAsia"/>
            <w:i w:val="0"/>
            <w:sz w:val="28"/>
            <w:szCs w:val="28"/>
          </w:rPr>
          <w:t>主要建、构筑物工程方案</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_Toc332355976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63</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77" w:history="1">
        <w:r w:rsidR="001279FC">
          <w:rPr>
            <w:rStyle w:val="aa"/>
            <w:rFonts w:ascii="宋体" w:hAnsi="宋体"/>
            <w:i w:val="0"/>
            <w:sz w:val="28"/>
            <w:szCs w:val="28"/>
          </w:rPr>
          <w:t>8.1.5</w:t>
        </w:r>
        <w:r w:rsidR="001279FC">
          <w:rPr>
            <w:rStyle w:val="aa"/>
            <w:rFonts w:ascii="宋体" w:hAnsi="宋体" w:hint="eastAsia"/>
            <w:i w:val="0"/>
            <w:sz w:val="28"/>
            <w:szCs w:val="28"/>
          </w:rPr>
          <w:t>建筑功能布局</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_Toc332355977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66</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78" w:history="1">
        <w:r w:rsidR="001279FC">
          <w:rPr>
            <w:rStyle w:val="aa"/>
            <w:rFonts w:ascii="宋体" w:hAnsi="宋体"/>
            <w:i w:val="0"/>
            <w:sz w:val="28"/>
            <w:szCs w:val="28"/>
          </w:rPr>
          <w:t>8.1.6</w:t>
        </w:r>
        <w:r w:rsidR="001279FC">
          <w:rPr>
            <w:rStyle w:val="aa"/>
            <w:rFonts w:ascii="宋体" w:hAnsi="宋体" w:hint="eastAsia"/>
            <w:i w:val="0"/>
            <w:sz w:val="28"/>
            <w:szCs w:val="28"/>
          </w:rPr>
          <w:t>建筑结构</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_Toc332355978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67</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79" w:history="1">
        <w:r w:rsidR="001279FC">
          <w:rPr>
            <w:rStyle w:val="aa"/>
            <w:rFonts w:ascii="宋体" w:hAnsi="宋体"/>
            <w:sz w:val="28"/>
            <w:szCs w:val="28"/>
          </w:rPr>
          <w:t xml:space="preserve">8.2 </w:t>
        </w:r>
        <w:r w:rsidR="001279FC">
          <w:rPr>
            <w:rStyle w:val="aa"/>
            <w:rFonts w:ascii="宋体" w:hAnsi="宋体" w:hint="eastAsia"/>
            <w:sz w:val="28"/>
            <w:szCs w:val="28"/>
          </w:rPr>
          <w:t>公用辅助工程</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_Toc332355979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67</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80" w:history="1">
        <w:r w:rsidR="001279FC">
          <w:rPr>
            <w:rStyle w:val="aa"/>
            <w:rFonts w:ascii="宋体" w:hAnsi="宋体"/>
            <w:i w:val="0"/>
            <w:sz w:val="28"/>
            <w:szCs w:val="28"/>
          </w:rPr>
          <w:t>8.2.1</w:t>
        </w:r>
        <w:r w:rsidR="001279FC">
          <w:rPr>
            <w:rStyle w:val="aa"/>
            <w:rFonts w:ascii="宋体" w:hAnsi="宋体" w:hint="eastAsia"/>
            <w:i w:val="0"/>
            <w:sz w:val="28"/>
            <w:szCs w:val="28"/>
          </w:rPr>
          <w:t>总平面布置原则</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_Toc332355980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67</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81" w:history="1">
        <w:r w:rsidR="001279FC">
          <w:rPr>
            <w:rStyle w:val="aa"/>
            <w:rFonts w:ascii="宋体" w:hAnsi="宋体"/>
            <w:i w:val="0"/>
            <w:sz w:val="28"/>
            <w:szCs w:val="28"/>
          </w:rPr>
          <w:t>8.2.2</w:t>
        </w:r>
        <w:r w:rsidR="001279FC">
          <w:rPr>
            <w:rStyle w:val="aa"/>
            <w:rFonts w:ascii="宋体" w:hAnsi="宋体" w:hint="eastAsia"/>
            <w:i w:val="0"/>
            <w:sz w:val="28"/>
            <w:szCs w:val="28"/>
          </w:rPr>
          <w:t>总平面布置</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_Toc332355981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68</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82" w:history="1">
        <w:r w:rsidR="001279FC">
          <w:rPr>
            <w:rStyle w:val="aa"/>
            <w:rFonts w:ascii="宋体" w:hAnsi="宋体"/>
            <w:i w:val="0"/>
            <w:sz w:val="28"/>
            <w:szCs w:val="28"/>
          </w:rPr>
          <w:t>8.2.3</w:t>
        </w:r>
        <w:r w:rsidR="001279FC">
          <w:rPr>
            <w:rStyle w:val="aa"/>
            <w:rFonts w:ascii="宋体" w:hAnsi="宋体" w:hint="eastAsia"/>
            <w:i w:val="0"/>
            <w:sz w:val="28"/>
            <w:szCs w:val="28"/>
          </w:rPr>
          <w:t>给排水系统</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_Toc332355982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69</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83" w:history="1">
        <w:r w:rsidR="001279FC">
          <w:rPr>
            <w:rStyle w:val="aa"/>
            <w:rFonts w:ascii="宋体" w:hAnsi="宋体"/>
            <w:i w:val="0"/>
            <w:sz w:val="28"/>
            <w:szCs w:val="28"/>
          </w:rPr>
          <w:t>8.2.4</w:t>
        </w:r>
        <w:r w:rsidR="001279FC">
          <w:rPr>
            <w:rStyle w:val="aa"/>
            <w:rFonts w:ascii="宋体" w:hAnsi="宋体" w:hint="eastAsia"/>
            <w:i w:val="0"/>
            <w:sz w:val="28"/>
            <w:szCs w:val="28"/>
          </w:rPr>
          <w:t>供电系统</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_Toc332355983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70</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84" w:history="1">
        <w:r w:rsidR="001279FC">
          <w:rPr>
            <w:rStyle w:val="aa"/>
            <w:rFonts w:ascii="宋体" w:hAnsi="宋体"/>
            <w:i w:val="0"/>
            <w:sz w:val="28"/>
            <w:szCs w:val="28"/>
          </w:rPr>
          <w:t>8.2.5</w:t>
        </w:r>
        <w:r w:rsidR="001279FC">
          <w:rPr>
            <w:rStyle w:val="aa"/>
            <w:rFonts w:ascii="宋体" w:hAnsi="宋体" w:hint="eastAsia"/>
            <w:i w:val="0"/>
            <w:sz w:val="28"/>
            <w:szCs w:val="28"/>
          </w:rPr>
          <w:t>空调采暖</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_Toc332355984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72</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85" w:history="1">
        <w:r w:rsidR="001279FC">
          <w:rPr>
            <w:rStyle w:val="aa"/>
            <w:rFonts w:ascii="宋体" w:hAnsi="宋体"/>
            <w:i w:val="0"/>
            <w:sz w:val="28"/>
            <w:szCs w:val="28"/>
          </w:rPr>
          <w:t>8.2.6</w:t>
        </w:r>
        <w:r w:rsidR="001279FC">
          <w:rPr>
            <w:rStyle w:val="aa"/>
            <w:rFonts w:ascii="宋体" w:hAnsi="宋体" w:hint="eastAsia"/>
            <w:i w:val="0"/>
            <w:sz w:val="28"/>
            <w:szCs w:val="28"/>
          </w:rPr>
          <w:t>通风采光系统</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_Toc332355985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72</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86" w:history="1">
        <w:r w:rsidR="001279FC">
          <w:rPr>
            <w:rStyle w:val="aa"/>
            <w:rFonts w:ascii="宋体" w:hAnsi="宋体"/>
            <w:i w:val="0"/>
            <w:sz w:val="28"/>
            <w:szCs w:val="28"/>
          </w:rPr>
          <w:t>8.2.7</w:t>
        </w:r>
        <w:r w:rsidR="001279FC">
          <w:rPr>
            <w:rStyle w:val="aa"/>
            <w:rFonts w:ascii="宋体" w:hAnsi="宋体" w:hint="eastAsia"/>
            <w:i w:val="0"/>
            <w:sz w:val="28"/>
            <w:szCs w:val="28"/>
          </w:rPr>
          <w:t>总图运输</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_Toc332355986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73</w:t>
        </w:r>
        <w:r w:rsidR="001279FC">
          <w:rPr>
            <w:rFonts w:ascii="宋体" w:hAnsi="宋体"/>
            <w:i w:val="0"/>
            <w:sz w:val="28"/>
            <w:szCs w:val="28"/>
          </w:rPr>
          <w:fldChar w:fldCharType="end"/>
        </w:r>
      </w:hyperlink>
    </w:p>
    <w:p w:rsidR="001279FC" w:rsidRDefault="00070CA9">
      <w:pPr>
        <w:pStyle w:val="10"/>
        <w:tabs>
          <w:tab w:val="right" w:leader="dot" w:pos="8296"/>
        </w:tabs>
        <w:rPr>
          <w:rFonts w:ascii="宋体" w:hAnsi="宋体"/>
          <w:b w:val="0"/>
          <w:bCs w:val="0"/>
          <w:caps w:val="0"/>
          <w:sz w:val="28"/>
          <w:szCs w:val="28"/>
        </w:rPr>
      </w:pPr>
      <w:hyperlink w:anchor="_Toc332355987" w:history="1">
        <w:r w:rsidR="001279FC">
          <w:rPr>
            <w:rStyle w:val="aa"/>
            <w:rFonts w:ascii="宋体" w:hAnsi="宋体" w:hint="eastAsia"/>
            <w:sz w:val="28"/>
            <w:szCs w:val="28"/>
          </w:rPr>
          <w:t>第九章</w:t>
        </w:r>
        <w:r w:rsidR="001279FC">
          <w:rPr>
            <w:rStyle w:val="aa"/>
            <w:rFonts w:ascii="宋体" w:hAnsi="宋体"/>
            <w:sz w:val="28"/>
            <w:szCs w:val="28"/>
          </w:rPr>
          <w:t xml:space="preserve">  </w:t>
        </w:r>
        <w:r w:rsidR="001279FC">
          <w:rPr>
            <w:rStyle w:val="aa"/>
            <w:rFonts w:ascii="宋体" w:hAnsi="宋体" w:hint="eastAsia"/>
            <w:sz w:val="28"/>
            <w:szCs w:val="28"/>
          </w:rPr>
          <w:t>能耗分析与节能措施</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_Toc332355987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74</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88" w:history="1">
        <w:r w:rsidR="001279FC">
          <w:rPr>
            <w:rStyle w:val="aa"/>
            <w:rFonts w:ascii="宋体" w:hAnsi="宋体"/>
            <w:sz w:val="28"/>
            <w:szCs w:val="28"/>
          </w:rPr>
          <w:t>9.1</w:t>
        </w:r>
        <w:r w:rsidR="001279FC">
          <w:rPr>
            <w:rStyle w:val="aa"/>
            <w:rFonts w:ascii="宋体" w:hAnsi="宋体" w:hint="eastAsia"/>
            <w:sz w:val="28"/>
            <w:szCs w:val="28"/>
          </w:rPr>
          <w:t>用能标准和节能规范</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_Toc332355988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74</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89" w:history="1">
        <w:r w:rsidR="001279FC">
          <w:rPr>
            <w:rStyle w:val="aa"/>
            <w:rFonts w:ascii="宋体" w:hAnsi="宋体"/>
            <w:i w:val="0"/>
            <w:sz w:val="28"/>
            <w:szCs w:val="28"/>
          </w:rPr>
          <w:t>9.1.1</w:t>
        </w:r>
        <w:r w:rsidR="001279FC">
          <w:rPr>
            <w:rStyle w:val="aa"/>
            <w:rFonts w:ascii="宋体" w:hAnsi="宋体" w:hint="eastAsia"/>
            <w:i w:val="0"/>
            <w:sz w:val="28"/>
            <w:szCs w:val="28"/>
          </w:rPr>
          <w:t>原则和标准</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_Toc332355989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74</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90" w:history="1">
        <w:r w:rsidR="001279FC">
          <w:rPr>
            <w:rStyle w:val="aa"/>
            <w:rFonts w:ascii="宋体" w:hAnsi="宋体"/>
            <w:i w:val="0"/>
            <w:sz w:val="28"/>
            <w:szCs w:val="28"/>
          </w:rPr>
          <w:t>9.1.2</w:t>
        </w:r>
        <w:r w:rsidR="001279FC">
          <w:rPr>
            <w:rStyle w:val="aa"/>
            <w:rFonts w:ascii="宋体" w:hAnsi="宋体" w:hint="eastAsia"/>
            <w:i w:val="0"/>
            <w:sz w:val="28"/>
            <w:szCs w:val="28"/>
          </w:rPr>
          <w:t>规范和依据</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_Toc332355990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75</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91" w:history="1">
        <w:r w:rsidR="001279FC">
          <w:rPr>
            <w:rStyle w:val="aa"/>
            <w:rFonts w:ascii="宋体" w:hAnsi="宋体"/>
            <w:sz w:val="28"/>
            <w:szCs w:val="28"/>
          </w:rPr>
          <w:t>9.2</w:t>
        </w:r>
        <w:r w:rsidR="001279FC">
          <w:rPr>
            <w:rStyle w:val="aa"/>
            <w:rFonts w:ascii="宋体" w:hAnsi="宋体" w:hint="eastAsia"/>
            <w:sz w:val="28"/>
            <w:szCs w:val="28"/>
          </w:rPr>
          <w:t>能耗状况和能耗指标分析</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_Toc332355991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75</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92" w:history="1">
        <w:r w:rsidR="001279FC">
          <w:rPr>
            <w:rStyle w:val="aa"/>
            <w:rFonts w:ascii="宋体" w:hAnsi="宋体"/>
            <w:sz w:val="28"/>
            <w:szCs w:val="28"/>
          </w:rPr>
          <w:t>9.3</w:t>
        </w:r>
        <w:r w:rsidR="001279FC">
          <w:rPr>
            <w:rStyle w:val="aa"/>
            <w:rFonts w:ascii="宋体" w:hAnsi="宋体" w:hint="eastAsia"/>
            <w:sz w:val="28"/>
            <w:szCs w:val="28"/>
          </w:rPr>
          <w:t>节能措施和节能效果分析</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_Toc332355992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76</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93" w:history="1">
        <w:r w:rsidR="001279FC">
          <w:rPr>
            <w:rStyle w:val="aa"/>
            <w:rFonts w:ascii="宋体" w:hAnsi="宋体"/>
            <w:i w:val="0"/>
            <w:sz w:val="28"/>
            <w:szCs w:val="28"/>
          </w:rPr>
          <w:t>9.3.1</w:t>
        </w:r>
        <w:r w:rsidR="001279FC">
          <w:rPr>
            <w:rStyle w:val="aa"/>
            <w:rFonts w:ascii="宋体" w:hAnsi="宋体" w:hint="eastAsia"/>
            <w:i w:val="0"/>
            <w:sz w:val="28"/>
            <w:szCs w:val="28"/>
          </w:rPr>
          <w:t>建筑节能</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_Toc332355993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76</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94" w:history="1">
        <w:r w:rsidR="001279FC">
          <w:rPr>
            <w:rStyle w:val="aa"/>
            <w:rFonts w:ascii="宋体" w:hAnsi="宋体"/>
            <w:i w:val="0"/>
            <w:sz w:val="28"/>
            <w:szCs w:val="28"/>
          </w:rPr>
          <w:t>9.3.2</w:t>
        </w:r>
        <w:r w:rsidR="001279FC">
          <w:rPr>
            <w:rStyle w:val="aa"/>
            <w:rFonts w:ascii="宋体" w:hAnsi="宋体" w:hint="eastAsia"/>
            <w:i w:val="0"/>
            <w:sz w:val="28"/>
            <w:szCs w:val="28"/>
          </w:rPr>
          <w:t>道路照明节能</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_Toc332355994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78</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95" w:history="1">
        <w:r w:rsidR="001279FC">
          <w:rPr>
            <w:rStyle w:val="aa"/>
            <w:rFonts w:ascii="宋体" w:hAnsi="宋体"/>
            <w:i w:val="0"/>
            <w:sz w:val="28"/>
            <w:szCs w:val="28"/>
          </w:rPr>
          <w:t>9.3.3</w:t>
        </w:r>
        <w:r w:rsidR="001279FC">
          <w:rPr>
            <w:rStyle w:val="aa"/>
            <w:rFonts w:ascii="宋体" w:hAnsi="宋体" w:hint="eastAsia"/>
            <w:i w:val="0"/>
            <w:sz w:val="28"/>
            <w:szCs w:val="28"/>
          </w:rPr>
          <w:t>电气节能</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_Toc332355995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79</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96" w:history="1">
        <w:r w:rsidR="001279FC">
          <w:rPr>
            <w:rStyle w:val="aa"/>
            <w:rFonts w:ascii="宋体" w:hAnsi="宋体"/>
            <w:i w:val="0"/>
            <w:sz w:val="28"/>
            <w:szCs w:val="28"/>
          </w:rPr>
          <w:t>9.3.4</w:t>
        </w:r>
        <w:r w:rsidR="001279FC">
          <w:rPr>
            <w:rStyle w:val="aa"/>
            <w:rFonts w:ascii="宋体" w:hAnsi="宋体" w:hint="eastAsia"/>
            <w:i w:val="0"/>
            <w:sz w:val="28"/>
            <w:szCs w:val="28"/>
          </w:rPr>
          <w:t>暖通、动力节能</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_Toc332355996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79</w:t>
        </w:r>
        <w:r w:rsidR="001279FC">
          <w:rPr>
            <w:rFonts w:ascii="宋体" w:hAnsi="宋体"/>
            <w:i w:val="0"/>
            <w:sz w:val="28"/>
            <w:szCs w:val="28"/>
          </w:rPr>
          <w:fldChar w:fldCharType="end"/>
        </w:r>
      </w:hyperlink>
    </w:p>
    <w:p w:rsidR="001279FC" w:rsidRDefault="00070CA9">
      <w:pPr>
        <w:pStyle w:val="10"/>
        <w:tabs>
          <w:tab w:val="right" w:leader="dot" w:pos="8296"/>
        </w:tabs>
        <w:rPr>
          <w:rFonts w:ascii="宋体" w:hAnsi="宋体"/>
          <w:b w:val="0"/>
          <w:bCs w:val="0"/>
          <w:caps w:val="0"/>
          <w:sz w:val="28"/>
          <w:szCs w:val="28"/>
        </w:rPr>
      </w:pPr>
      <w:hyperlink w:anchor="_Toc332355997" w:history="1">
        <w:r w:rsidR="001279FC">
          <w:rPr>
            <w:rStyle w:val="aa"/>
            <w:rFonts w:ascii="宋体" w:hAnsi="宋体" w:hint="eastAsia"/>
            <w:sz w:val="28"/>
            <w:szCs w:val="28"/>
          </w:rPr>
          <w:t>第十章</w:t>
        </w:r>
        <w:r w:rsidR="001279FC">
          <w:rPr>
            <w:rStyle w:val="aa"/>
            <w:rFonts w:ascii="宋体" w:hAnsi="宋体"/>
            <w:sz w:val="28"/>
            <w:szCs w:val="28"/>
          </w:rPr>
          <w:t xml:space="preserve">  </w:t>
        </w:r>
        <w:r w:rsidR="001279FC">
          <w:rPr>
            <w:rStyle w:val="aa"/>
            <w:rFonts w:ascii="宋体" w:hAnsi="宋体" w:hint="eastAsia"/>
            <w:sz w:val="28"/>
            <w:szCs w:val="28"/>
          </w:rPr>
          <w:t>生态与环境影响分析</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_Toc332355997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82</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5998" w:history="1">
        <w:r w:rsidR="001279FC">
          <w:rPr>
            <w:rStyle w:val="aa"/>
            <w:rFonts w:ascii="宋体" w:hAnsi="宋体"/>
            <w:sz w:val="28"/>
            <w:szCs w:val="28"/>
          </w:rPr>
          <w:t>10.1</w:t>
        </w:r>
        <w:r w:rsidR="001279FC">
          <w:rPr>
            <w:rStyle w:val="aa"/>
            <w:rFonts w:ascii="宋体" w:hAnsi="宋体" w:hint="eastAsia"/>
            <w:sz w:val="28"/>
            <w:szCs w:val="28"/>
          </w:rPr>
          <w:t>项目自然环境</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_Toc332355998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82</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5999" w:history="1">
        <w:r w:rsidR="001279FC">
          <w:rPr>
            <w:rStyle w:val="aa"/>
            <w:rFonts w:ascii="宋体" w:hAnsi="宋体"/>
            <w:i w:val="0"/>
            <w:sz w:val="28"/>
            <w:szCs w:val="28"/>
          </w:rPr>
          <w:t>10.1.1</w:t>
        </w:r>
        <w:r w:rsidR="001279FC">
          <w:rPr>
            <w:rStyle w:val="aa"/>
            <w:rFonts w:ascii="宋体" w:hAnsi="宋体" w:hint="eastAsia"/>
            <w:i w:val="0"/>
            <w:sz w:val="28"/>
            <w:szCs w:val="28"/>
          </w:rPr>
          <w:t>项目地理位置</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_Toc332355999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82</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00" w:history="1">
        <w:r w:rsidR="001279FC">
          <w:rPr>
            <w:rStyle w:val="aa"/>
            <w:rFonts w:ascii="宋体" w:hAnsi="宋体"/>
            <w:i w:val="0"/>
            <w:sz w:val="28"/>
            <w:szCs w:val="28"/>
          </w:rPr>
          <w:t>10.1.2</w:t>
        </w:r>
        <w:r w:rsidR="001279FC">
          <w:rPr>
            <w:rStyle w:val="aa"/>
            <w:rFonts w:ascii="宋体" w:hAnsi="宋体" w:hint="eastAsia"/>
            <w:i w:val="0"/>
            <w:sz w:val="28"/>
            <w:szCs w:val="28"/>
          </w:rPr>
          <w:t>气候特点</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_Toc332356000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82</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01" w:history="1">
        <w:r w:rsidR="001279FC">
          <w:rPr>
            <w:rStyle w:val="aa"/>
            <w:rFonts w:ascii="宋体" w:hAnsi="宋体"/>
            <w:i w:val="0"/>
            <w:sz w:val="28"/>
            <w:szCs w:val="28"/>
          </w:rPr>
          <w:t>10.1.3</w:t>
        </w:r>
        <w:r w:rsidR="001279FC">
          <w:rPr>
            <w:rStyle w:val="aa"/>
            <w:rFonts w:ascii="宋体" w:hAnsi="宋体" w:hint="eastAsia"/>
            <w:i w:val="0"/>
            <w:sz w:val="28"/>
            <w:szCs w:val="28"/>
          </w:rPr>
          <w:t>地形地貌</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_Toc332356001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83</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02" w:history="1">
        <w:r w:rsidR="001279FC">
          <w:rPr>
            <w:rStyle w:val="aa"/>
            <w:rFonts w:ascii="宋体" w:hAnsi="宋体"/>
            <w:i w:val="0"/>
            <w:sz w:val="28"/>
            <w:szCs w:val="28"/>
          </w:rPr>
          <w:t>10.1.4</w:t>
        </w:r>
        <w:r w:rsidR="001279FC">
          <w:rPr>
            <w:rStyle w:val="aa"/>
            <w:rFonts w:ascii="宋体" w:hAnsi="宋体" w:hint="eastAsia"/>
            <w:i w:val="0"/>
            <w:sz w:val="28"/>
            <w:szCs w:val="28"/>
          </w:rPr>
          <w:t>自然资源</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_Toc332356002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84</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03" w:history="1">
        <w:r w:rsidR="001279FC">
          <w:rPr>
            <w:rStyle w:val="aa"/>
            <w:rFonts w:ascii="宋体" w:hAnsi="宋体"/>
            <w:sz w:val="28"/>
            <w:szCs w:val="28"/>
          </w:rPr>
          <w:t>10.2</w:t>
        </w:r>
        <w:r w:rsidR="001279FC">
          <w:rPr>
            <w:rStyle w:val="aa"/>
            <w:rFonts w:ascii="宋体" w:hAnsi="宋体" w:hint="eastAsia"/>
            <w:sz w:val="28"/>
            <w:szCs w:val="28"/>
          </w:rPr>
          <w:t>社会环境现状</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_Toc332356003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85</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04" w:history="1">
        <w:r w:rsidR="001279FC">
          <w:rPr>
            <w:rStyle w:val="aa"/>
            <w:rFonts w:ascii="宋体" w:hAnsi="宋体"/>
            <w:i w:val="0"/>
            <w:sz w:val="28"/>
            <w:szCs w:val="28"/>
          </w:rPr>
          <w:t>10.2.1</w:t>
        </w:r>
        <w:r w:rsidR="001279FC">
          <w:rPr>
            <w:rStyle w:val="aa"/>
            <w:rFonts w:ascii="宋体" w:hAnsi="宋体" w:hint="eastAsia"/>
            <w:i w:val="0"/>
            <w:sz w:val="28"/>
            <w:szCs w:val="28"/>
          </w:rPr>
          <w:t>行政划区</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_Toc332356004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85</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05" w:history="1">
        <w:r w:rsidR="001279FC">
          <w:rPr>
            <w:rStyle w:val="aa"/>
            <w:rFonts w:ascii="宋体" w:hAnsi="宋体"/>
            <w:i w:val="0"/>
            <w:sz w:val="28"/>
            <w:szCs w:val="28"/>
          </w:rPr>
          <w:t xml:space="preserve">10.2.2 </w:t>
        </w:r>
        <w:r w:rsidR="001279FC">
          <w:rPr>
            <w:rStyle w:val="aa"/>
            <w:rFonts w:ascii="宋体" w:hAnsi="宋体" w:hint="eastAsia"/>
            <w:i w:val="0"/>
            <w:sz w:val="28"/>
            <w:szCs w:val="28"/>
          </w:rPr>
          <w:t>经济建设</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_Toc332356005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85</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06" w:history="1">
        <w:r w:rsidR="001279FC">
          <w:rPr>
            <w:rStyle w:val="aa"/>
            <w:rFonts w:ascii="宋体" w:hAnsi="宋体"/>
            <w:i w:val="0"/>
            <w:sz w:val="28"/>
            <w:szCs w:val="28"/>
          </w:rPr>
          <w:t xml:space="preserve">10.2.3 </w:t>
        </w:r>
        <w:r w:rsidR="001279FC">
          <w:rPr>
            <w:rStyle w:val="aa"/>
            <w:rFonts w:ascii="宋体" w:hAnsi="宋体" w:hint="eastAsia"/>
            <w:i w:val="0"/>
            <w:sz w:val="28"/>
            <w:szCs w:val="28"/>
          </w:rPr>
          <w:t>交通建设</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_Toc332356006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87</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07" w:history="1">
        <w:r w:rsidR="001279FC">
          <w:rPr>
            <w:rStyle w:val="aa"/>
            <w:rFonts w:ascii="宋体" w:hAnsi="宋体"/>
            <w:sz w:val="28"/>
            <w:szCs w:val="28"/>
            <w:lang w:val="zh-CN"/>
          </w:rPr>
          <w:t>10.3</w:t>
        </w:r>
        <w:r w:rsidR="001279FC">
          <w:rPr>
            <w:rStyle w:val="aa"/>
            <w:rFonts w:ascii="宋体" w:hAnsi="宋体" w:hint="eastAsia"/>
            <w:sz w:val="28"/>
            <w:szCs w:val="28"/>
            <w:lang w:val="zh-CN"/>
          </w:rPr>
          <w:t>项目主要污染物及污染源分析</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_Toc332356007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87</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08" w:history="1">
        <w:r w:rsidR="001279FC">
          <w:rPr>
            <w:rStyle w:val="aa"/>
            <w:rFonts w:ascii="宋体" w:hAnsi="宋体"/>
            <w:i w:val="0"/>
            <w:sz w:val="28"/>
            <w:szCs w:val="28"/>
          </w:rPr>
          <w:t>10.3.1</w:t>
        </w:r>
        <w:r w:rsidR="001279FC">
          <w:rPr>
            <w:rStyle w:val="aa"/>
            <w:rFonts w:ascii="宋体" w:hAnsi="宋体" w:hint="eastAsia"/>
            <w:i w:val="0"/>
            <w:sz w:val="28"/>
            <w:szCs w:val="28"/>
          </w:rPr>
          <w:t>施工期</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_Toc332356008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87</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09" w:history="1">
        <w:r w:rsidR="001279FC">
          <w:rPr>
            <w:rStyle w:val="aa"/>
            <w:rFonts w:ascii="宋体" w:hAnsi="宋体"/>
            <w:i w:val="0"/>
            <w:sz w:val="28"/>
            <w:szCs w:val="28"/>
          </w:rPr>
          <w:t>10.3.2</w:t>
        </w:r>
        <w:r w:rsidR="001279FC">
          <w:rPr>
            <w:rStyle w:val="aa"/>
            <w:rFonts w:ascii="宋体" w:hAnsi="宋体" w:hint="eastAsia"/>
            <w:i w:val="0"/>
            <w:sz w:val="28"/>
            <w:szCs w:val="28"/>
          </w:rPr>
          <w:t>使用期</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_Toc332356009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91</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10" w:history="1">
        <w:r w:rsidR="001279FC">
          <w:rPr>
            <w:rStyle w:val="aa"/>
            <w:rFonts w:ascii="宋体" w:hAnsi="宋体"/>
            <w:sz w:val="28"/>
            <w:szCs w:val="28"/>
          </w:rPr>
          <w:t>10.4</w:t>
        </w:r>
        <w:r w:rsidR="001279FC">
          <w:rPr>
            <w:rStyle w:val="aa"/>
            <w:rFonts w:ascii="宋体" w:hAnsi="宋体" w:hint="eastAsia"/>
            <w:sz w:val="28"/>
            <w:szCs w:val="28"/>
          </w:rPr>
          <w:t>拟采取的环境保护标准</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_Toc332356010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92</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11" w:history="1">
        <w:r w:rsidR="001279FC">
          <w:rPr>
            <w:rStyle w:val="aa"/>
            <w:rFonts w:ascii="宋体" w:hAnsi="宋体"/>
            <w:i w:val="0"/>
            <w:sz w:val="28"/>
            <w:szCs w:val="28"/>
          </w:rPr>
          <w:t>10.4.1</w:t>
        </w:r>
        <w:r w:rsidR="001279FC">
          <w:rPr>
            <w:rStyle w:val="aa"/>
            <w:rFonts w:ascii="宋体" w:hAnsi="宋体" w:hint="eastAsia"/>
            <w:i w:val="0"/>
            <w:sz w:val="28"/>
            <w:szCs w:val="28"/>
          </w:rPr>
          <w:t>国家环保法律法规</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_Toc332356011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92</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12" w:history="1">
        <w:r w:rsidR="001279FC">
          <w:rPr>
            <w:rStyle w:val="aa"/>
            <w:rFonts w:ascii="宋体" w:hAnsi="宋体"/>
            <w:i w:val="0"/>
            <w:sz w:val="28"/>
            <w:szCs w:val="28"/>
          </w:rPr>
          <w:t>10.4.2</w:t>
        </w:r>
        <w:r w:rsidR="001279FC">
          <w:rPr>
            <w:rStyle w:val="aa"/>
            <w:rFonts w:ascii="宋体" w:hAnsi="宋体" w:hint="eastAsia"/>
            <w:i w:val="0"/>
            <w:sz w:val="28"/>
            <w:szCs w:val="28"/>
          </w:rPr>
          <w:t>地方环保法律法规</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_Toc332356012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93</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13" w:history="1">
        <w:r w:rsidR="001279FC">
          <w:rPr>
            <w:rStyle w:val="aa"/>
            <w:rFonts w:ascii="宋体" w:hAnsi="宋体"/>
            <w:i w:val="0"/>
            <w:sz w:val="28"/>
            <w:szCs w:val="28"/>
          </w:rPr>
          <w:t>10.4.3</w:t>
        </w:r>
        <w:r w:rsidR="001279FC">
          <w:rPr>
            <w:rStyle w:val="aa"/>
            <w:rFonts w:ascii="宋体" w:hAnsi="宋体" w:hint="eastAsia"/>
            <w:i w:val="0"/>
            <w:sz w:val="28"/>
            <w:szCs w:val="28"/>
          </w:rPr>
          <w:t>技术规范</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_Toc332356013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94</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14" w:history="1">
        <w:r w:rsidR="001279FC">
          <w:rPr>
            <w:rStyle w:val="aa"/>
            <w:rFonts w:ascii="宋体" w:hAnsi="宋体"/>
            <w:sz w:val="28"/>
            <w:szCs w:val="28"/>
          </w:rPr>
          <w:t>10.5</w:t>
        </w:r>
        <w:r w:rsidR="001279FC">
          <w:rPr>
            <w:rStyle w:val="aa"/>
            <w:rFonts w:ascii="宋体" w:hAnsi="宋体" w:hint="eastAsia"/>
            <w:sz w:val="28"/>
            <w:szCs w:val="28"/>
          </w:rPr>
          <w:t>环境保护措施</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_Toc332356014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94</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15" w:history="1">
        <w:r w:rsidR="001279FC">
          <w:rPr>
            <w:rStyle w:val="aa"/>
            <w:rFonts w:ascii="宋体" w:hAnsi="宋体"/>
            <w:i w:val="0"/>
            <w:sz w:val="28"/>
            <w:szCs w:val="28"/>
          </w:rPr>
          <w:t>10.5.1</w:t>
        </w:r>
        <w:r w:rsidR="001279FC">
          <w:rPr>
            <w:rStyle w:val="aa"/>
            <w:rFonts w:ascii="宋体" w:hAnsi="宋体" w:hint="eastAsia"/>
            <w:i w:val="0"/>
            <w:sz w:val="28"/>
            <w:szCs w:val="28"/>
          </w:rPr>
          <w:t>施工期环保措施</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_Toc332356015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94</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16" w:history="1">
        <w:r w:rsidR="001279FC">
          <w:rPr>
            <w:rStyle w:val="aa"/>
            <w:rFonts w:ascii="宋体" w:hAnsi="宋体"/>
            <w:i w:val="0"/>
            <w:sz w:val="28"/>
            <w:szCs w:val="28"/>
          </w:rPr>
          <w:t>10.5.2</w:t>
        </w:r>
        <w:r w:rsidR="001279FC">
          <w:rPr>
            <w:rStyle w:val="aa"/>
            <w:rFonts w:ascii="宋体" w:hAnsi="宋体" w:hint="eastAsia"/>
            <w:i w:val="0"/>
            <w:sz w:val="28"/>
            <w:szCs w:val="28"/>
          </w:rPr>
          <w:t>使用期环保措施</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_Toc332356016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97</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17" w:history="1">
        <w:r w:rsidR="001279FC">
          <w:rPr>
            <w:rStyle w:val="aa"/>
            <w:rFonts w:ascii="宋体" w:hAnsi="宋体"/>
            <w:i w:val="0"/>
            <w:sz w:val="28"/>
            <w:szCs w:val="28"/>
          </w:rPr>
          <w:t>10.5.3</w:t>
        </w:r>
        <w:r w:rsidR="001279FC">
          <w:rPr>
            <w:rStyle w:val="aa"/>
            <w:rFonts w:ascii="宋体" w:hAnsi="宋体" w:hint="eastAsia"/>
            <w:i w:val="0"/>
            <w:sz w:val="28"/>
            <w:szCs w:val="28"/>
          </w:rPr>
          <w:t>其它污染控制和环境管理措施</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_Toc332356017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99</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18" w:history="1">
        <w:r w:rsidR="001279FC">
          <w:rPr>
            <w:rStyle w:val="aa"/>
            <w:rFonts w:ascii="宋体" w:hAnsi="宋体"/>
            <w:i w:val="0"/>
            <w:sz w:val="28"/>
            <w:szCs w:val="28"/>
          </w:rPr>
          <w:t>10.6</w:t>
        </w:r>
        <w:r w:rsidR="001279FC">
          <w:rPr>
            <w:rStyle w:val="aa"/>
            <w:rFonts w:ascii="宋体" w:hAnsi="宋体" w:hint="eastAsia"/>
            <w:i w:val="0"/>
            <w:sz w:val="28"/>
            <w:szCs w:val="28"/>
          </w:rPr>
          <w:t>环境影响结论</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_Toc332356018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99</w:t>
        </w:r>
        <w:r w:rsidR="001279FC">
          <w:rPr>
            <w:rFonts w:ascii="宋体" w:hAnsi="宋体"/>
            <w:i w:val="0"/>
            <w:sz w:val="28"/>
            <w:szCs w:val="28"/>
          </w:rPr>
          <w:fldChar w:fldCharType="end"/>
        </w:r>
      </w:hyperlink>
    </w:p>
    <w:p w:rsidR="001279FC" w:rsidRDefault="00070CA9">
      <w:pPr>
        <w:pStyle w:val="10"/>
        <w:tabs>
          <w:tab w:val="right" w:leader="dot" w:pos="8296"/>
        </w:tabs>
        <w:rPr>
          <w:rFonts w:ascii="宋体" w:hAnsi="宋体"/>
          <w:b w:val="0"/>
          <w:bCs w:val="0"/>
          <w:caps w:val="0"/>
          <w:sz w:val="28"/>
          <w:szCs w:val="28"/>
        </w:rPr>
      </w:pPr>
      <w:hyperlink w:anchor="_Toc332356019" w:history="1">
        <w:r w:rsidR="001279FC">
          <w:rPr>
            <w:rStyle w:val="aa"/>
            <w:rFonts w:ascii="宋体" w:hAnsi="宋体" w:hint="eastAsia"/>
            <w:sz w:val="28"/>
            <w:szCs w:val="28"/>
          </w:rPr>
          <w:t>第十一章</w:t>
        </w:r>
        <w:r w:rsidR="001279FC">
          <w:rPr>
            <w:rStyle w:val="aa"/>
            <w:rFonts w:ascii="宋体" w:hAnsi="宋体"/>
            <w:sz w:val="28"/>
            <w:szCs w:val="28"/>
          </w:rPr>
          <w:t xml:space="preserve">  </w:t>
        </w:r>
        <w:r w:rsidR="001279FC">
          <w:rPr>
            <w:rStyle w:val="aa"/>
            <w:rFonts w:ascii="宋体" w:hAnsi="宋体" w:hint="eastAsia"/>
            <w:sz w:val="28"/>
            <w:szCs w:val="28"/>
          </w:rPr>
          <w:t>劳动安全卫生及消防</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_Toc332356019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100</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20" w:history="1">
        <w:r w:rsidR="001279FC">
          <w:rPr>
            <w:rStyle w:val="aa"/>
            <w:rFonts w:ascii="宋体" w:hAnsi="宋体"/>
            <w:sz w:val="28"/>
            <w:szCs w:val="28"/>
          </w:rPr>
          <w:t>11.1</w:t>
        </w:r>
        <w:r w:rsidR="001279FC">
          <w:rPr>
            <w:rStyle w:val="aa"/>
            <w:rFonts w:ascii="宋体" w:hAnsi="宋体" w:hint="eastAsia"/>
            <w:sz w:val="28"/>
            <w:szCs w:val="28"/>
          </w:rPr>
          <w:t>劳动保护与安全卫生</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_Toc332356020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100</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21" w:history="1">
        <w:r w:rsidR="001279FC">
          <w:rPr>
            <w:rStyle w:val="aa"/>
            <w:rFonts w:ascii="宋体" w:hAnsi="宋体"/>
            <w:i w:val="0"/>
            <w:sz w:val="28"/>
            <w:szCs w:val="28"/>
          </w:rPr>
          <w:t>11.1.1</w:t>
        </w:r>
        <w:r w:rsidR="001279FC">
          <w:rPr>
            <w:rStyle w:val="aa"/>
            <w:rFonts w:ascii="宋体" w:hAnsi="宋体" w:hint="eastAsia"/>
            <w:i w:val="0"/>
            <w:sz w:val="28"/>
            <w:szCs w:val="28"/>
          </w:rPr>
          <w:t>安全防护</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_Toc332356021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100</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22" w:history="1">
        <w:r w:rsidR="001279FC">
          <w:rPr>
            <w:rStyle w:val="aa"/>
            <w:rFonts w:ascii="宋体" w:hAnsi="宋体"/>
            <w:i w:val="0"/>
            <w:sz w:val="28"/>
            <w:szCs w:val="28"/>
          </w:rPr>
          <w:t>11.1.2</w:t>
        </w:r>
        <w:r w:rsidR="001279FC">
          <w:rPr>
            <w:rStyle w:val="aa"/>
            <w:rFonts w:ascii="宋体" w:hAnsi="宋体" w:hint="eastAsia"/>
            <w:i w:val="0"/>
            <w:sz w:val="28"/>
            <w:szCs w:val="28"/>
          </w:rPr>
          <w:t>劳动保护</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_Toc332356022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101</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23" w:history="1">
        <w:r w:rsidR="001279FC">
          <w:rPr>
            <w:rStyle w:val="aa"/>
            <w:rFonts w:ascii="宋体" w:hAnsi="宋体"/>
            <w:i w:val="0"/>
            <w:sz w:val="28"/>
            <w:szCs w:val="28"/>
          </w:rPr>
          <w:t>11.1.3</w:t>
        </w:r>
        <w:r w:rsidR="001279FC">
          <w:rPr>
            <w:rStyle w:val="aa"/>
            <w:rFonts w:ascii="宋体" w:hAnsi="宋体" w:hint="eastAsia"/>
            <w:i w:val="0"/>
            <w:sz w:val="28"/>
            <w:szCs w:val="28"/>
          </w:rPr>
          <w:t>安全卫生</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_Toc332356023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102</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24" w:history="1">
        <w:r w:rsidR="001279FC">
          <w:rPr>
            <w:rStyle w:val="aa"/>
            <w:rFonts w:ascii="宋体" w:hAnsi="宋体"/>
            <w:sz w:val="28"/>
            <w:szCs w:val="28"/>
          </w:rPr>
          <w:t>11.2</w:t>
        </w:r>
        <w:r w:rsidR="001279FC">
          <w:rPr>
            <w:rStyle w:val="aa"/>
            <w:rFonts w:ascii="宋体" w:hAnsi="宋体" w:hint="eastAsia"/>
            <w:sz w:val="28"/>
            <w:szCs w:val="28"/>
          </w:rPr>
          <w:t>消防</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_Toc332356024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103</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25" w:history="1">
        <w:r w:rsidR="001279FC">
          <w:rPr>
            <w:rStyle w:val="aa"/>
            <w:rFonts w:ascii="宋体" w:hAnsi="宋体"/>
            <w:i w:val="0"/>
            <w:sz w:val="28"/>
            <w:szCs w:val="28"/>
          </w:rPr>
          <w:t>11.2.1</w:t>
        </w:r>
        <w:r w:rsidR="001279FC">
          <w:rPr>
            <w:rStyle w:val="aa"/>
            <w:rFonts w:ascii="宋体" w:hAnsi="宋体" w:hint="eastAsia"/>
            <w:i w:val="0"/>
            <w:sz w:val="28"/>
            <w:szCs w:val="28"/>
          </w:rPr>
          <w:t>建筑防火设计依据</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_Toc332356025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103</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26" w:history="1">
        <w:r w:rsidR="001279FC">
          <w:rPr>
            <w:rStyle w:val="aa"/>
            <w:rFonts w:ascii="宋体" w:hAnsi="宋体"/>
            <w:i w:val="0"/>
            <w:sz w:val="28"/>
            <w:szCs w:val="28"/>
          </w:rPr>
          <w:t>11.2.2</w:t>
        </w:r>
        <w:r w:rsidR="001279FC">
          <w:rPr>
            <w:rStyle w:val="aa"/>
            <w:rFonts w:ascii="宋体" w:hAnsi="宋体" w:hint="eastAsia"/>
            <w:i w:val="0"/>
            <w:sz w:val="28"/>
            <w:szCs w:val="28"/>
          </w:rPr>
          <w:t>消防给水及灭火设备</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_Toc332356026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103</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27" w:history="1">
        <w:r w:rsidR="001279FC">
          <w:rPr>
            <w:rStyle w:val="aa"/>
            <w:rFonts w:ascii="宋体" w:hAnsi="宋体"/>
            <w:i w:val="0"/>
            <w:sz w:val="28"/>
            <w:szCs w:val="28"/>
          </w:rPr>
          <w:t>11.2.4</w:t>
        </w:r>
        <w:r w:rsidR="001279FC">
          <w:rPr>
            <w:rStyle w:val="aa"/>
            <w:rFonts w:ascii="宋体" w:hAnsi="宋体" w:hint="eastAsia"/>
            <w:i w:val="0"/>
            <w:sz w:val="28"/>
            <w:szCs w:val="28"/>
          </w:rPr>
          <w:t>消防电气</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_Toc332356027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103</w:t>
        </w:r>
        <w:r w:rsidR="001279FC">
          <w:rPr>
            <w:rFonts w:ascii="宋体" w:hAnsi="宋体"/>
            <w:i w:val="0"/>
            <w:sz w:val="28"/>
            <w:szCs w:val="28"/>
          </w:rPr>
          <w:fldChar w:fldCharType="end"/>
        </w:r>
      </w:hyperlink>
    </w:p>
    <w:p w:rsidR="001279FC" w:rsidRDefault="00070CA9">
      <w:pPr>
        <w:pStyle w:val="10"/>
        <w:tabs>
          <w:tab w:val="right" w:leader="dot" w:pos="8296"/>
        </w:tabs>
        <w:rPr>
          <w:rFonts w:ascii="宋体" w:hAnsi="宋体"/>
          <w:b w:val="0"/>
          <w:bCs w:val="0"/>
          <w:caps w:val="0"/>
          <w:sz w:val="28"/>
          <w:szCs w:val="28"/>
        </w:rPr>
      </w:pPr>
      <w:hyperlink w:anchor="_Toc332356028" w:history="1">
        <w:r w:rsidR="001279FC">
          <w:rPr>
            <w:rStyle w:val="aa"/>
            <w:rFonts w:ascii="宋体" w:hAnsi="宋体" w:hint="eastAsia"/>
            <w:sz w:val="28"/>
            <w:szCs w:val="28"/>
          </w:rPr>
          <w:t>第十二章</w:t>
        </w:r>
        <w:r w:rsidR="001279FC">
          <w:rPr>
            <w:rStyle w:val="aa"/>
            <w:rFonts w:ascii="宋体" w:hAnsi="宋体"/>
            <w:sz w:val="28"/>
            <w:szCs w:val="28"/>
          </w:rPr>
          <w:t xml:space="preserve">  </w:t>
        </w:r>
        <w:r w:rsidR="001279FC">
          <w:rPr>
            <w:rStyle w:val="aa"/>
            <w:rFonts w:ascii="宋体" w:hAnsi="宋体" w:hint="eastAsia"/>
            <w:sz w:val="28"/>
            <w:szCs w:val="28"/>
          </w:rPr>
          <w:t>组织机构与人力资源配置</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_Toc332356028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105</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29" w:history="1">
        <w:r w:rsidR="001279FC">
          <w:rPr>
            <w:rStyle w:val="aa"/>
            <w:rFonts w:ascii="宋体" w:hAnsi="宋体"/>
            <w:sz w:val="28"/>
            <w:szCs w:val="28"/>
          </w:rPr>
          <w:t>12.1</w:t>
        </w:r>
        <w:r w:rsidR="001279FC">
          <w:rPr>
            <w:rStyle w:val="aa"/>
            <w:rFonts w:ascii="宋体" w:hAnsi="宋体" w:hint="eastAsia"/>
            <w:sz w:val="28"/>
            <w:szCs w:val="28"/>
          </w:rPr>
          <w:t>组织机构</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_Toc332356029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105</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30" w:history="1">
        <w:r w:rsidR="001279FC">
          <w:rPr>
            <w:rStyle w:val="aa"/>
            <w:rFonts w:ascii="宋体" w:hAnsi="宋体"/>
            <w:i w:val="0"/>
            <w:sz w:val="28"/>
            <w:szCs w:val="28"/>
          </w:rPr>
          <w:t>12.1.1</w:t>
        </w:r>
        <w:r w:rsidR="001279FC">
          <w:rPr>
            <w:rStyle w:val="aa"/>
            <w:rFonts w:ascii="宋体" w:hAnsi="宋体" w:hint="eastAsia"/>
            <w:i w:val="0"/>
            <w:sz w:val="28"/>
            <w:szCs w:val="28"/>
          </w:rPr>
          <w:t>组织机构设置因素分析</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_Toc332356030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105</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31" w:history="1">
        <w:r w:rsidR="001279FC">
          <w:rPr>
            <w:rStyle w:val="aa"/>
            <w:rFonts w:ascii="宋体" w:hAnsi="宋体"/>
            <w:i w:val="0"/>
            <w:sz w:val="28"/>
            <w:szCs w:val="28"/>
          </w:rPr>
          <w:t>12.1.2</w:t>
        </w:r>
        <w:r w:rsidR="001279FC">
          <w:rPr>
            <w:rStyle w:val="aa"/>
            <w:rFonts w:ascii="宋体" w:hAnsi="宋体" w:hint="eastAsia"/>
            <w:i w:val="0"/>
            <w:sz w:val="28"/>
            <w:szCs w:val="28"/>
          </w:rPr>
          <w:t>项目组织管理模式</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_Toc332356031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105</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32" w:history="1">
        <w:r w:rsidR="001279FC">
          <w:rPr>
            <w:rStyle w:val="aa"/>
            <w:rFonts w:ascii="宋体" w:hAnsi="宋体"/>
            <w:i w:val="0"/>
            <w:sz w:val="28"/>
            <w:szCs w:val="28"/>
          </w:rPr>
          <w:t>12.1.3</w:t>
        </w:r>
        <w:r w:rsidR="001279FC">
          <w:rPr>
            <w:rStyle w:val="aa"/>
            <w:rFonts w:ascii="宋体" w:hAnsi="宋体" w:hint="eastAsia"/>
            <w:i w:val="0"/>
            <w:sz w:val="28"/>
            <w:szCs w:val="28"/>
          </w:rPr>
          <w:t>组织机构图</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_Toc332356032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106</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33" w:history="1">
        <w:r w:rsidR="001279FC">
          <w:rPr>
            <w:rStyle w:val="aa"/>
            <w:rFonts w:ascii="宋体" w:hAnsi="宋体"/>
            <w:sz w:val="28"/>
            <w:szCs w:val="28"/>
          </w:rPr>
          <w:t>12.2</w:t>
        </w:r>
        <w:r w:rsidR="001279FC">
          <w:rPr>
            <w:rStyle w:val="aa"/>
            <w:rFonts w:ascii="宋体" w:hAnsi="宋体" w:hint="eastAsia"/>
            <w:sz w:val="28"/>
            <w:szCs w:val="28"/>
          </w:rPr>
          <w:t>人员配置</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_Toc332356033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106</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34" w:history="1">
        <w:r w:rsidR="001279FC">
          <w:rPr>
            <w:rStyle w:val="aa"/>
            <w:rFonts w:ascii="宋体" w:hAnsi="宋体"/>
            <w:i w:val="0"/>
            <w:sz w:val="28"/>
            <w:szCs w:val="28"/>
          </w:rPr>
          <w:t>12.2.1</w:t>
        </w:r>
        <w:r w:rsidR="001279FC">
          <w:rPr>
            <w:rStyle w:val="aa"/>
            <w:rFonts w:ascii="宋体" w:hAnsi="宋体" w:hint="eastAsia"/>
            <w:i w:val="0"/>
            <w:sz w:val="28"/>
            <w:szCs w:val="28"/>
          </w:rPr>
          <w:t>人力资源配置因素分析</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_Toc332356034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106</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35" w:history="1">
        <w:r w:rsidR="001279FC">
          <w:rPr>
            <w:rStyle w:val="aa"/>
            <w:rFonts w:ascii="宋体" w:hAnsi="宋体"/>
            <w:i w:val="0"/>
            <w:sz w:val="28"/>
            <w:szCs w:val="28"/>
          </w:rPr>
          <w:t>12.2.2</w:t>
        </w:r>
        <w:r w:rsidR="001279FC">
          <w:rPr>
            <w:rStyle w:val="aa"/>
            <w:rFonts w:ascii="宋体" w:hAnsi="宋体" w:hint="eastAsia"/>
            <w:i w:val="0"/>
            <w:sz w:val="28"/>
            <w:szCs w:val="28"/>
          </w:rPr>
          <w:t>生产班制</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_Toc332356035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107</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36" w:history="1">
        <w:r w:rsidR="001279FC">
          <w:rPr>
            <w:rStyle w:val="aa"/>
            <w:rFonts w:ascii="宋体" w:hAnsi="宋体"/>
            <w:i w:val="0"/>
            <w:sz w:val="28"/>
            <w:szCs w:val="28"/>
          </w:rPr>
          <w:t>12.2.3</w:t>
        </w:r>
        <w:r w:rsidR="001279FC">
          <w:rPr>
            <w:rStyle w:val="aa"/>
            <w:rFonts w:ascii="宋体" w:hAnsi="宋体" w:hint="eastAsia"/>
            <w:i w:val="0"/>
            <w:sz w:val="28"/>
            <w:szCs w:val="28"/>
          </w:rPr>
          <w:t>劳动定员</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_Toc332356036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107</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37" w:history="1">
        <w:r w:rsidR="001279FC">
          <w:rPr>
            <w:rStyle w:val="aa"/>
            <w:rFonts w:ascii="宋体" w:hAnsi="宋体" w:hint="eastAsia"/>
            <w:i w:val="0"/>
            <w:sz w:val="28"/>
            <w:szCs w:val="28"/>
          </w:rPr>
          <w:t>表</w:t>
        </w:r>
        <w:r w:rsidR="001279FC">
          <w:rPr>
            <w:rStyle w:val="aa"/>
            <w:rFonts w:ascii="宋体" w:hAnsi="宋体"/>
            <w:i w:val="0"/>
            <w:sz w:val="28"/>
            <w:szCs w:val="28"/>
          </w:rPr>
          <w:t xml:space="preserve">12-1   </w:t>
        </w:r>
        <w:r w:rsidR="001279FC">
          <w:rPr>
            <w:rStyle w:val="aa"/>
            <w:rFonts w:ascii="宋体" w:hAnsi="宋体" w:hint="eastAsia"/>
            <w:i w:val="0"/>
            <w:sz w:val="28"/>
            <w:szCs w:val="28"/>
          </w:rPr>
          <w:t>劳动定员一览表</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_Toc332356037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108</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38" w:history="1">
        <w:r w:rsidR="001279FC">
          <w:rPr>
            <w:rStyle w:val="aa"/>
            <w:rFonts w:ascii="宋体" w:hAnsi="宋体"/>
            <w:i w:val="0"/>
            <w:sz w:val="28"/>
            <w:szCs w:val="28"/>
          </w:rPr>
          <w:t>12.2.4</w:t>
        </w:r>
        <w:r w:rsidR="001279FC">
          <w:rPr>
            <w:rStyle w:val="aa"/>
            <w:rFonts w:ascii="宋体" w:hAnsi="宋体" w:hint="eastAsia"/>
            <w:i w:val="0"/>
            <w:sz w:val="28"/>
            <w:szCs w:val="28"/>
          </w:rPr>
          <w:t>职工工资及福利成本分析</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_Toc332356038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108</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39" w:history="1">
        <w:r w:rsidR="001279FC">
          <w:rPr>
            <w:rStyle w:val="aa"/>
            <w:rFonts w:ascii="宋体" w:hAnsi="宋体" w:hint="eastAsia"/>
            <w:i w:val="0"/>
            <w:sz w:val="28"/>
            <w:szCs w:val="28"/>
          </w:rPr>
          <w:t>表</w:t>
        </w:r>
        <w:r w:rsidR="001279FC">
          <w:rPr>
            <w:rStyle w:val="aa"/>
            <w:rFonts w:ascii="宋体" w:hAnsi="宋体"/>
            <w:i w:val="0"/>
            <w:sz w:val="28"/>
            <w:szCs w:val="28"/>
          </w:rPr>
          <w:t xml:space="preserve">12-2   </w:t>
        </w:r>
        <w:r w:rsidR="001279FC">
          <w:rPr>
            <w:rStyle w:val="aa"/>
            <w:rFonts w:ascii="宋体" w:hAnsi="宋体" w:hint="eastAsia"/>
            <w:i w:val="0"/>
            <w:sz w:val="28"/>
            <w:szCs w:val="28"/>
          </w:rPr>
          <w:t>工资及福利估算表</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_Toc332356039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108</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40" w:history="1">
        <w:r w:rsidR="001279FC">
          <w:rPr>
            <w:rStyle w:val="aa"/>
            <w:rFonts w:ascii="宋体" w:hAnsi="宋体"/>
            <w:sz w:val="28"/>
            <w:szCs w:val="28"/>
          </w:rPr>
          <w:t>12.3</w:t>
        </w:r>
        <w:r w:rsidR="001279FC">
          <w:rPr>
            <w:rStyle w:val="aa"/>
            <w:rFonts w:ascii="宋体" w:hAnsi="宋体" w:hint="eastAsia"/>
            <w:sz w:val="28"/>
            <w:szCs w:val="28"/>
          </w:rPr>
          <w:t>人员来源与培训</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_Toc332356040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109</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41" w:history="1">
        <w:r w:rsidR="001279FC">
          <w:rPr>
            <w:rStyle w:val="aa"/>
            <w:rFonts w:ascii="宋体" w:hAnsi="宋体"/>
            <w:i w:val="0"/>
            <w:sz w:val="28"/>
            <w:szCs w:val="28"/>
          </w:rPr>
          <w:t>12.3.1</w:t>
        </w:r>
        <w:r w:rsidR="001279FC">
          <w:rPr>
            <w:rStyle w:val="aa"/>
            <w:rFonts w:ascii="宋体" w:hAnsi="宋体" w:hint="eastAsia"/>
            <w:i w:val="0"/>
            <w:sz w:val="28"/>
            <w:szCs w:val="28"/>
          </w:rPr>
          <w:t>人员来源</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_Toc332356041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109</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42" w:history="1">
        <w:r w:rsidR="001279FC">
          <w:rPr>
            <w:rStyle w:val="aa"/>
            <w:rFonts w:ascii="宋体" w:hAnsi="宋体"/>
            <w:i w:val="0"/>
            <w:sz w:val="28"/>
            <w:szCs w:val="28"/>
          </w:rPr>
          <w:t>12.3.2</w:t>
        </w:r>
        <w:r w:rsidR="001279FC">
          <w:rPr>
            <w:rStyle w:val="aa"/>
            <w:rFonts w:ascii="宋体" w:hAnsi="宋体" w:hint="eastAsia"/>
            <w:i w:val="0"/>
            <w:sz w:val="28"/>
            <w:szCs w:val="28"/>
          </w:rPr>
          <w:t>职工培训</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_Toc332356042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109</w:t>
        </w:r>
        <w:r w:rsidR="001279FC">
          <w:rPr>
            <w:rFonts w:ascii="宋体" w:hAnsi="宋体"/>
            <w:i w:val="0"/>
            <w:sz w:val="28"/>
            <w:szCs w:val="28"/>
          </w:rPr>
          <w:fldChar w:fldCharType="end"/>
        </w:r>
      </w:hyperlink>
    </w:p>
    <w:p w:rsidR="001279FC" w:rsidRDefault="00070CA9">
      <w:pPr>
        <w:pStyle w:val="10"/>
        <w:tabs>
          <w:tab w:val="right" w:leader="dot" w:pos="8296"/>
        </w:tabs>
        <w:rPr>
          <w:rFonts w:ascii="宋体" w:hAnsi="宋体"/>
          <w:b w:val="0"/>
          <w:bCs w:val="0"/>
          <w:caps w:val="0"/>
          <w:sz w:val="28"/>
          <w:szCs w:val="28"/>
        </w:rPr>
      </w:pPr>
      <w:hyperlink w:anchor="_Toc332356043" w:history="1">
        <w:r w:rsidR="001279FC">
          <w:rPr>
            <w:rStyle w:val="aa"/>
            <w:rFonts w:ascii="宋体" w:hAnsi="宋体" w:hint="eastAsia"/>
            <w:sz w:val="28"/>
            <w:szCs w:val="28"/>
          </w:rPr>
          <w:t>第十三章</w:t>
        </w:r>
        <w:r w:rsidR="001279FC">
          <w:rPr>
            <w:rStyle w:val="aa"/>
            <w:rFonts w:ascii="宋体" w:hAnsi="宋体"/>
            <w:sz w:val="28"/>
            <w:szCs w:val="28"/>
          </w:rPr>
          <w:t xml:space="preserve">  </w:t>
        </w:r>
        <w:r w:rsidR="001279FC">
          <w:rPr>
            <w:rStyle w:val="aa"/>
            <w:rFonts w:ascii="宋体" w:hAnsi="宋体" w:hint="eastAsia"/>
            <w:sz w:val="28"/>
            <w:szCs w:val="28"/>
          </w:rPr>
          <w:t>项目实施进度方案</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_Toc332356043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110</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44" w:history="1">
        <w:r w:rsidR="001279FC">
          <w:rPr>
            <w:rStyle w:val="aa"/>
            <w:rFonts w:ascii="宋体" w:hAnsi="宋体"/>
            <w:sz w:val="28"/>
            <w:szCs w:val="28"/>
          </w:rPr>
          <w:t>13.1</w:t>
        </w:r>
        <w:r w:rsidR="00033000">
          <w:rPr>
            <w:rStyle w:val="aa"/>
            <w:rFonts w:ascii="宋体" w:hAnsi="宋体" w:hint="eastAsia"/>
            <w:sz w:val="28"/>
            <w:szCs w:val="28"/>
          </w:rPr>
          <w:t>分布式能源</w:t>
        </w:r>
        <w:r w:rsidR="001279FC">
          <w:rPr>
            <w:rStyle w:val="aa"/>
            <w:rFonts w:ascii="宋体" w:hAnsi="宋体" w:hint="eastAsia"/>
            <w:sz w:val="28"/>
            <w:szCs w:val="28"/>
          </w:rPr>
          <w:t>项目工程总进度</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_Toc332356044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110</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45" w:history="1">
        <w:r w:rsidR="001279FC">
          <w:rPr>
            <w:rStyle w:val="aa"/>
            <w:rFonts w:ascii="宋体" w:hAnsi="宋体"/>
            <w:sz w:val="28"/>
            <w:szCs w:val="28"/>
          </w:rPr>
          <w:t>13.2</w:t>
        </w:r>
        <w:r w:rsidR="00033000">
          <w:rPr>
            <w:rStyle w:val="aa"/>
            <w:rFonts w:ascii="宋体" w:hAnsi="宋体" w:hint="eastAsia"/>
            <w:sz w:val="28"/>
            <w:szCs w:val="28"/>
          </w:rPr>
          <w:t>分布式能源</w:t>
        </w:r>
        <w:r w:rsidR="001279FC">
          <w:rPr>
            <w:rStyle w:val="aa"/>
            <w:rFonts w:ascii="宋体" w:hAnsi="宋体" w:hint="eastAsia"/>
            <w:sz w:val="28"/>
            <w:szCs w:val="28"/>
          </w:rPr>
          <w:t>项目实施进度分期</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_Toc332356045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110</w:t>
        </w:r>
        <w:r w:rsidR="001279FC">
          <w:rPr>
            <w:rFonts w:ascii="宋体" w:hAnsi="宋体"/>
            <w:sz w:val="28"/>
            <w:szCs w:val="28"/>
          </w:rPr>
          <w:fldChar w:fldCharType="end"/>
        </w:r>
      </w:hyperlink>
    </w:p>
    <w:p w:rsidR="001279FC" w:rsidRDefault="00070CA9">
      <w:pPr>
        <w:pStyle w:val="10"/>
        <w:tabs>
          <w:tab w:val="right" w:leader="dot" w:pos="8296"/>
        </w:tabs>
        <w:rPr>
          <w:rFonts w:ascii="宋体" w:hAnsi="宋体"/>
          <w:b w:val="0"/>
          <w:bCs w:val="0"/>
          <w:caps w:val="0"/>
          <w:sz w:val="28"/>
          <w:szCs w:val="28"/>
        </w:rPr>
      </w:pPr>
      <w:hyperlink w:anchor="_Toc332356046" w:history="1">
        <w:r w:rsidR="001279FC">
          <w:rPr>
            <w:rStyle w:val="aa"/>
            <w:rFonts w:ascii="宋体" w:hAnsi="宋体" w:hint="eastAsia"/>
            <w:sz w:val="28"/>
            <w:szCs w:val="28"/>
          </w:rPr>
          <w:t>第十四章</w:t>
        </w:r>
        <w:r w:rsidR="001279FC">
          <w:rPr>
            <w:rStyle w:val="aa"/>
            <w:rFonts w:ascii="宋体" w:hAnsi="宋体"/>
            <w:sz w:val="28"/>
            <w:szCs w:val="28"/>
          </w:rPr>
          <w:t xml:space="preserve">  </w:t>
        </w:r>
        <w:r w:rsidR="001279FC">
          <w:rPr>
            <w:rStyle w:val="aa"/>
            <w:rFonts w:ascii="宋体" w:hAnsi="宋体" w:hint="eastAsia"/>
            <w:sz w:val="28"/>
            <w:szCs w:val="28"/>
          </w:rPr>
          <w:t>投资估算与资金筹措</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_Toc332356046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112</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47" w:history="1">
        <w:r w:rsidR="001279FC">
          <w:rPr>
            <w:rStyle w:val="aa"/>
            <w:rFonts w:ascii="宋体" w:hAnsi="宋体"/>
            <w:sz w:val="28"/>
            <w:szCs w:val="28"/>
          </w:rPr>
          <w:t>14.1</w:t>
        </w:r>
        <w:r w:rsidR="001279FC">
          <w:rPr>
            <w:rStyle w:val="aa"/>
            <w:rFonts w:ascii="宋体" w:hAnsi="宋体" w:hint="eastAsia"/>
            <w:sz w:val="28"/>
            <w:szCs w:val="28"/>
          </w:rPr>
          <w:t>投资估算依据</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_Toc332356047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112</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48" w:history="1">
        <w:r w:rsidR="001279FC">
          <w:rPr>
            <w:rStyle w:val="aa"/>
            <w:rFonts w:ascii="宋体" w:hAnsi="宋体"/>
            <w:sz w:val="28"/>
            <w:szCs w:val="28"/>
          </w:rPr>
          <w:t>14.2</w:t>
        </w:r>
        <w:r w:rsidR="001279FC">
          <w:rPr>
            <w:rStyle w:val="aa"/>
            <w:rFonts w:ascii="宋体" w:hAnsi="宋体" w:hint="eastAsia"/>
            <w:sz w:val="28"/>
            <w:szCs w:val="28"/>
          </w:rPr>
          <w:t>项目总投资估算</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_Toc332356048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112</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49" w:history="1">
        <w:r w:rsidR="001279FC">
          <w:rPr>
            <w:rStyle w:val="aa"/>
            <w:rFonts w:ascii="宋体" w:hAnsi="宋体" w:hint="eastAsia"/>
            <w:i w:val="0"/>
            <w:sz w:val="28"/>
            <w:szCs w:val="28"/>
          </w:rPr>
          <w:t>表</w:t>
        </w:r>
        <w:r w:rsidR="001279FC">
          <w:rPr>
            <w:rStyle w:val="aa"/>
            <w:rFonts w:ascii="宋体" w:hAnsi="宋体"/>
            <w:i w:val="0"/>
            <w:sz w:val="28"/>
            <w:szCs w:val="28"/>
          </w:rPr>
          <w:t xml:space="preserve">14-1   </w:t>
        </w:r>
        <w:r w:rsidR="001279FC">
          <w:rPr>
            <w:rStyle w:val="aa"/>
            <w:rFonts w:ascii="宋体" w:hAnsi="宋体" w:hint="eastAsia"/>
            <w:i w:val="0"/>
            <w:sz w:val="28"/>
            <w:szCs w:val="28"/>
          </w:rPr>
          <w:t>项目总投资估算表</w:t>
        </w:r>
        <w:r w:rsidR="001279FC">
          <w:rPr>
            <w:rStyle w:val="aa"/>
            <w:rFonts w:ascii="宋体" w:hAnsi="宋体"/>
            <w:i w:val="0"/>
            <w:sz w:val="28"/>
            <w:szCs w:val="28"/>
          </w:rPr>
          <w:t xml:space="preserve">     </w:t>
        </w:r>
        <w:r w:rsidR="001279FC">
          <w:rPr>
            <w:rStyle w:val="aa"/>
            <w:rFonts w:ascii="宋体" w:hAnsi="宋体" w:hint="eastAsia"/>
            <w:i w:val="0"/>
            <w:sz w:val="28"/>
            <w:szCs w:val="28"/>
          </w:rPr>
          <w:t>单位：万元</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_Toc332356049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112</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50" w:history="1">
        <w:r w:rsidR="001279FC">
          <w:rPr>
            <w:rStyle w:val="aa"/>
            <w:rFonts w:ascii="宋体" w:hAnsi="宋体"/>
            <w:sz w:val="28"/>
            <w:szCs w:val="28"/>
          </w:rPr>
          <w:t>14.3</w:t>
        </w:r>
        <w:r w:rsidR="001279FC">
          <w:rPr>
            <w:rStyle w:val="aa"/>
            <w:rFonts w:ascii="宋体" w:hAnsi="宋体" w:hint="eastAsia"/>
            <w:sz w:val="28"/>
            <w:szCs w:val="28"/>
          </w:rPr>
          <w:t>建设投资估算</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_Toc332356050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113</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51" w:history="1">
        <w:r w:rsidR="001279FC">
          <w:rPr>
            <w:rStyle w:val="aa"/>
            <w:rFonts w:ascii="宋体" w:hAnsi="宋体" w:hint="eastAsia"/>
            <w:i w:val="0"/>
            <w:sz w:val="28"/>
            <w:szCs w:val="28"/>
          </w:rPr>
          <w:t>表</w:t>
        </w:r>
        <w:r w:rsidR="001279FC">
          <w:rPr>
            <w:rStyle w:val="aa"/>
            <w:rFonts w:ascii="宋体" w:hAnsi="宋体"/>
            <w:i w:val="0"/>
            <w:sz w:val="28"/>
            <w:szCs w:val="28"/>
          </w:rPr>
          <w:t xml:space="preserve">14-2   </w:t>
        </w:r>
        <w:r w:rsidR="001279FC">
          <w:rPr>
            <w:rStyle w:val="aa"/>
            <w:rFonts w:ascii="宋体" w:hAnsi="宋体" w:hint="eastAsia"/>
            <w:i w:val="0"/>
            <w:sz w:val="28"/>
            <w:szCs w:val="28"/>
          </w:rPr>
          <w:t>建设投资估算表</w:t>
        </w:r>
        <w:r w:rsidR="001279FC">
          <w:rPr>
            <w:rStyle w:val="aa"/>
            <w:rFonts w:ascii="宋体" w:hAnsi="宋体"/>
            <w:i w:val="0"/>
            <w:sz w:val="28"/>
            <w:szCs w:val="28"/>
          </w:rPr>
          <w:t xml:space="preserve">       </w:t>
        </w:r>
        <w:r w:rsidR="001279FC">
          <w:rPr>
            <w:rStyle w:val="aa"/>
            <w:rFonts w:ascii="宋体" w:hAnsi="宋体" w:hint="eastAsia"/>
            <w:i w:val="0"/>
            <w:sz w:val="28"/>
            <w:szCs w:val="28"/>
          </w:rPr>
          <w:t>单位：万元</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_Toc332356051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113</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52" w:history="1">
        <w:r w:rsidR="001279FC">
          <w:rPr>
            <w:rStyle w:val="aa"/>
            <w:rFonts w:ascii="宋体" w:hAnsi="宋体"/>
            <w:sz w:val="28"/>
            <w:szCs w:val="28"/>
          </w:rPr>
          <w:t>14.4</w:t>
        </w:r>
        <w:r w:rsidR="001279FC">
          <w:rPr>
            <w:rStyle w:val="aa"/>
            <w:rFonts w:ascii="宋体" w:hAnsi="宋体" w:hint="eastAsia"/>
            <w:sz w:val="28"/>
            <w:szCs w:val="28"/>
          </w:rPr>
          <w:t>设备投资估算</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_Toc332356052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113</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53" w:history="1">
        <w:r w:rsidR="001279FC">
          <w:rPr>
            <w:rStyle w:val="aa"/>
            <w:rFonts w:ascii="宋体" w:hAnsi="宋体" w:hint="eastAsia"/>
            <w:i w:val="0"/>
            <w:sz w:val="28"/>
            <w:szCs w:val="28"/>
          </w:rPr>
          <w:t>表</w:t>
        </w:r>
        <w:r w:rsidR="001279FC">
          <w:rPr>
            <w:rStyle w:val="aa"/>
            <w:rFonts w:ascii="宋体" w:hAnsi="宋体"/>
            <w:i w:val="0"/>
            <w:sz w:val="28"/>
            <w:szCs w:val="28"/>
          </w:rPr>
          <w:t xml:space="preserve">14-3   </w:t>
        </w:r>
        <w:r w:rsidR="001279FC">
          <w:rPr>
            <w:rStyle w:val="aa"/>
            <w:rFonts w:ascii="宋体" w:hAnsi="宋体" w:hint="eastAsia"/>
            <w:i w:val="0"/>
            <w:sz w:val="28"/>
            <w:szCs w:val="28"/>
          </w:rPr>
          <w:t>设备总投资估算</w:t>
        </w:r>
        <w:r w:rsidR="001279FC">
          <w:rPr>
            <w:rStyle w:val="aa"/>
            <w:rFonts w:ascii="宋体" w:hAnsi="宋体"/>
            <w:i w:val="0"/>
            <w:sz w:val="28"/>
            <w:szCs w:val="28"/>
          </w:rPr>
          <w:t xml:space="preserve">  </w:t>
        </w:r>
        <w:r w:rsidR="001279FC">
          <w:rPr>
            <w:rStyle w:val="aa"/>
            <w:rFonts w:ascii="宋体" w:hAnsi="宋体" w:hint="eastAsia"/>
            <w:i w:val="0"/>
            <w:sz w:val="28"/>
            <w:szCs w:val="28"/>
          </w:rPr>
          <w:t>单位：万元</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_Toc332356053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114</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54" w:history="1">
        <w:r w:rsidR="001279FC">
          <w:rPr>
            <w:rStyle w:val="aa"/>
            <w:rFonts w:ascii="宋体" w:hAnsi="宋体"/>
            <w:sz w:val="28"/>
            <w:szCs w:val="28"/>
          </w:rPr>
          <w:t>14.5</w:t>
        </w:r>
        <w:r w:rsidR="001279FC">
          <w:rPr>
            <w:rStyle w:val="aa"/>
            <w:rFonts w:ascii="宋体" w:hAnsi="宋体" w:hint="eastAsia"/>
            <w:sz w:val="28"/>
            <w:szCs w:val="28"/>
          </w:rPr>
          <w:t>流动资金估算</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_Toc332356054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115</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55" w:history="1">
        <w:r w:rsidR="001279FC">
          <w:rPr>
            <w:rStyle w:val="aa"/>
            <w:rFonts w:ascii="宋体" w:hAnsi="宋体" w:hint="eastAsia"/>
            <w:i w:val="0"/>
            <w:sz w:val="28"/>
            <w:szCs w:val="28"/>
          </w:rPr>
          <w:t>表</w:t>
        </w:r>
        <w:r w:rsidR="001279FC">
          <w:rPr>
            <w:rStyle w:val="aa"/>
            <w:rFonts w:ascii="宋体" w:hAnsi="宋体"/>
            <w:i w:val="0"/>
            <w:sz w:val="28"/>
            <w:szCs w:val="28"/>
          </w:rPr>
          <w:t xml:space="preserve">14-4   </w:t>
        </w:r>
        <w:r w:rsidR="001279FC">
          <w:rPr>
            <w:rStyle w:val="aa"/>
            <w:rFonts w:ascii="宋体" w:hAnsi="宋体" w:hint="eastAsia"/>
            <w:i w:val="0"/>
            <w:sz w:val="28"/>
            <w:szCs w:val="28"/>
          </w:rPr>
          <w:t>计算期内流动资金估算表</w:t>
        </w:r>
        <w:r w:rsidR="001279FC">
          <w:rPr>
            <w:rStyle w:val="aa"/>
            <w:rFonts w:ascii="宋体" w:hAnsi="宋体"/>
            <w:i w:val="0"/>
            <w:sz w:val="28"/>
            <w:szCs w:val="28"/>
          </w:rPr>
          <w:t xml:space="preserve">  </w:t>
        </w:r>
        <w:r w:rsidR="001279FC">
          <w:rPr>
            <w:rStyle w:val="aa"/>
            <w:rFonts w:ascii="宋体" w:hAnsi="宋体" w:hint="eastAsia"/>
            <w:i w:val="0"/>
            <w:sz w:val="28"/>
            <w:szCs w:val="28"/>
          </w:rPr>
          <w:t>单位：万元</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_Toc332356055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116</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56" w:history="1">
        <w:r w:rsidR="001279FC">
          <w:rPr>
            <w:rStyle w:val="aa"/>
            <w:rFonts w:ascii="宋体" w:hAnsi="宋体"/>
            <w:sz w:val="28"/>
            <w:szCs w:val="28"/>
          </w:rPr>
          <w:t>14.6</w:t>
        </w:r>
        <w:r w:rsidR="001279FC">
          <w:rPr>
            <w:rStyle w:val="aa"/>
            <w:rFonts w:ascii="宋体" w:hAnsi="宋体" w:hint="eastAsia"/>
            <w:sz w:val="28"/>
            <w:szCs w:val="28"/>
          </w:rPr>
          <w:t>资金筹措</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_Toc332356056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117</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57" w:history="1">
        <w:r w:rsidR="001279FC">
          <w:rPr>
            <w:rStyle w:val="aa"/>
            <w:rFonts w:ascii="宋体" w:hAnsi="宋体"/>
            <w:sz w:val="28"/>
            <w:szCs w:val="28"/>
          </w:rPr>
          <w:t>14.7</w:t>
        </w:r>
        <w:r w:rsidR="001279FC">
          <w:rPr>
            <w:rStyle w:val="aa"/>
            <w:rFonts w:ascii="宋体" w:hAnsi="宋体" w:hint="eastAsia"/>
            <w:sz w:val="28"/>
            <w:szCs w:val="28"/>
          </w:rPr>
          <w:t>资产形成</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_Toc332356057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117</w:t>
        </w:r>
        <w:r w:rsidR="001279FC">
          <w:rPr>
            <w:rFonts w:ascii="宋体" w:hAnsi="宋体"/>
            <w:sz w:val="28"/>
            <w:szCs w:val="28"/>
          </w:rPr>
          <w:fldChar w:fldCharType="end"/>
        </w:r>
      </w:hyperlink>
    </w:p>
    <w:p w:rsidR="001279FC" w:rsidRDefault="00070CA9">
      <w:pPr>
        <w:pStyle w:val="10"/>
        <w:tabs>
          <w:tab w:val="right" w:leader="dot" w:pos="8296"/>
        </w:tabs>
        <w:rPr>
          <w:rFonts w:ascii="宋体" w:hAnsi="宋体"/>
          <w:b w:val="0"/>
          <w:bCs w:val="0"/>
          <w:caps w:val="0"/>
          <w:sz w:val="28"/>
          <w:szCs w:val="28"/>
        </w:rPr>
      </w:pPr>
      <w:hyperlink w:anchor="_Toc332356058" w:history="1">
        <w:r w:rsidR="001279FC">
          <w:rPr>
            <w:rStyle w:val="aa"/>
            <w:rFonts w:ascii="宋体" w:hAnsi="宋体" w:hint="eastAsia"/>
            <w:sz w:val="28"/>
            <w:szCs w:val="28"/>
          </w:rPr>
          <w:t>第十五章</w:t>
        </w:r>
        <w:r w:rsidR="001279FC">
          <w:rPr>
            <w:rStyle w:val="aa"/>
            <w:rFonts w:ascii="宋体" w:hAnsi="宋体"/>
            <w:sz w:val="28"/>
            <w:szCs w:val="28"/>
          </w:rPr>
          <w:t xml:space="preserve">  </w:t>
        </w:r>
        <w:r w:rsidR="001279FC">
          <w:rPr>
            <w:rStyle w:val="aa"/>
            <w:rFonts w:ascii="宋体" w:hAnsi="宋体" w:hint="eastAsia"/>
            <w:sz w:val="28"/>
            <w:szCs w:val="28"/>
          </w:rPr>
          <w:t>财务分析</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_Toc332356058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118</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59" w:history="1">
        <w:r w:rsidR="001279FC">
          <w:rPr>
            <w:rStyle w:val="aa"/>
            <w:rFonts w:ascii="宋体" w:hAnsi="宋体"/>
            <w:sz w:val="28"/>
            <w:szCs w:val="28"/>
          </w:rPr>
          <w:t>15.1</w:t>
        </w:r>
        <w:r w:rsidR="001279FC">
          <w:rPr>
            <w:rStyle w:val="aa"/>
            <w:rFonts w:ascii="宋体" w:hAnsi="宋体" w:hint="eastAsia"/>
            <w:sz w:val="28"/>
            <w:szCs w:val="28"/>
          </w:rPr>
          <w:t>基础数据与参数选取</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_Toc332356059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118</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60" w:history="1">
        <w:r w:rsidR="001279FC">
          <w:rPr>
            <w:rStyle w:val="aa"/>
            <w:rFonts w:ascii="宋体" w:hAnsi="宋体"/>
            <w:sz w:val="28"/>
            <w:szCs w:val="28"/>
          </w:rPr>
          <w:t>15.2</w:t>
        </w:r>
        <w:r w:rsidR="001279FC">
          <w:rPr>
            <w:rStyle w:val="aa"/>
            <w:rFonts w:ascii="宋体" w:hAnsi="宋体" w:hint="eastAsia"/>
            <w:sz w:val="28"/>
            <w:szCs w:val="28"/>
          </w:rPr>
          <w:t>营业收入、经营税金及附加估算</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_Toc332356060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118</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61" w:history="1">
        <w:r w:rsidR="001279FC">
          <w:rPr>
            <w:rStyle w:val="aa"/>
            <w:rFonts w:ascii="宋体" w:hAnsi="宋体" w:hint="eastAsia"/>
            <w:i w:val="0"/>
            <w:sz w:val="28"/>
            <w:szCs w:val="28"/>
          </w:rPr>
          <w:t>表</w:t>
        </w:r>
        <w:r w:rsidR="001279FC">
          <w:rPr>
            <w:rStyle w:val="aa"/>
            <w:rFonts w:ascii="宋体" w:hAnsi="宋体"/>
            <w:i w:val="0"/>
            <w:sz w:val="28"/>
            <w:szCs w:val="28"/>
          </w:rPr>
          <w:t xml:space="preserve">15-1   </w:t>
        </w:r>
        <w:r w:rsidR="001279FC">
          <w:rPr>
            <w:rStyle w:val="aa"/>
            <w:rFonts w:ascii="宋体" w:hAnsi="宋体" w:hint="eastAsia"/>
            <w:i w:val="0"/>
            <w:sz w:val="28"/>
            <w:szCs w:val="28"/>
          </w:rPr>
          <w:t>营业收入、营业税金及附加估算表</w:t>
        </w:r>
        <w:r w:rsidR="001279FC">
          <w:rPr>
            <w:rStyle w:val="aa"/>
            <w:rFonts w:ascii="宋体" w:hAnsi="宋体"/>
            <w:i w:val="0"/>
            <w:sz w:val="28"/>
            <w:szCs w:val="28"/>
          </w:rPr>
          <w:t xml:space="preserve">    </w:t>
        </w:r>
        <w:r w:rsidR="001279FC">
          <w:rPr>
            <w:rStyle w:val="aa"/>
            <w:rFonts w:ascii="宋体" w:hAnsi="宋体" w:hint="eastAsia"/>
            <w:i w:val="0"/>
            <w:sz w:val="28"/>
            <w:szCs w:val="28"/>
          </w:rPr>
          <w:t>单位：万元</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_Toc332356061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119</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62" w:history="1">
        <w:r w:rsidR="001279FC">
          <w:rPr>
            <w:rStyle w:val="aa"/>
            <w:rFonts w:ascii="宋体" w:hAnsi="宋体"/>
            <w:sz w:val="28"/>
            <w:szCs w:val="28"/>
          </w:rPr>
          <w:t>15.3</w:t>
        </w:r>
        <w:r w:rsidR="001279FC">
          <w:rPr>
            <w:rStyle w:val="aa"/>
            <w:rFonts w:ascii="宋体" w:hAnsi="宋体" w:hint="eastAsia"/>
            <w:sz w:val="28"/>
            <w:szCs w:val="28"/>
          </w:rPr>
          <w:t>总成本费用估算</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_Toc332356062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120</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63" w:history="1">
        <w:r w:rsidR="001279FC">
          <w:rPr>
            <w:rStyle w:val="aa"/>
            <w:rFonts w:ascii="宋体" w:hAnsi="宋体" w:hint="eastAsia"/>
            <w:i w:val="0"/>
            <w:sz w:val="28"/>
            <w:szCs w:val="28"/>
          </w:rPr>
          <w:t>表</w:t>
        </w:r>
        <w:r w:rsidR="001279FC">
          <w:rPr>
            <w:rStyle w:val="aa"/>
            <w:rFonts w:ascii="宋体" w:hAnsi="宋体"/>
            <w:i w:val="0"/>
            <w:sz w:val="28"/>
            <w:szCs w:val="28"/>
          </w:rPr>
          <w:t xml:space="preserve">15-2   </w:t>
        </w:r>
        <w:r w:rsidR="001279FC">
          <w:rPr>
            <w:rStyle w:val="aa"/>
            <w:rFonts w:ascii="宋体" w:hAnsi="宋体" w:hint="eastAsia"/>
            <w:i w:val="0"/>
            <w:sz w:val="28"/>
            <w:szCs w:val="28"/>
          </w:rPr>
          <w:t>总成本费用估算表</w:t>
        </w:r>
        <w:r w:rsidR="001279FC">
          <w:rPr>
            <w:rStyle w:val="aa"/>
            <w:rFonts w:ascii="宋体" w:hAnsi="宋体"/>
            <w:i w:val="0"/>
            <w:sz w:val="28"/>
            <w:szCs w:val="28"/>
          </w:rPr>
          <w:t xml:space="preserve">   </w:t>
        </w:r>
        <w:r w:rsidR="001279FC">
          <w:rPr>
            <w:rStyle w:val="aa"/>
            <w:rFonts w:ascii="宋体" w:hAnsi="宋体" w:hint="eastAsia"/>
            <w:i w:val="0"/>
            <w:sz w:val="28"/>
            <w:szCs w:val="28"/>
          </w:rPr>
          <w:t>单位：万元</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_Toc332356063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121</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64" w:history="1">
        <w:r w:rsidR="001279FC">
          <w:rPr>
            <w:rStyle w:val="aa"/>
            <w:rFonts w:ascii="宋体" w:hAnsi="宋体"/>
            <w:sz w:val="28"/>
            <w:szCs w:val="28"/>
          </w:rPr>
          <w:t>15.4</w:t>
        </w:r>
        <w:r w:rsidR="001279FC">
          <w:rPr>
            <w:rStyle w:val="aa"/>
            <w:rFonts w:ascii="宋体" w:hAnsi="宋体" w:hint="eastAsia"/>
            <w:sz w:val="28"/>
            <w:szCs w:val="28"/>
          </w:rPr>
          <w:t>利润、利润分配及纳税总额预测</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_Toc332356064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122</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65" w:history="1">
        <w:r w:rsidR="001279FC">
          <w:rPr>
            <w:rStyle w:val="aa"/>
            <w:rFonts w:ascii="宋体" w:hAnsi="宋体" w:hint="eastAsia"/>
            <w:i w:val="0"/>
            <w:sz w:val="28"/>
            <w:szCs w:val="28"/>
          </w:rPr>
          <w:t>表</w:t>
        </w:r>
        <w:r w:rsidR="001279FC">
          <w:rPr>
            <w:rStyle w:val="aa"/>
            <w:rFonts w:ascii="宋体" w:hAnsi="宋体"/>
            <w:i w:val="0"/>
            <w:sz w:val="28"/>
            <w:szCs w:val="28"/>
          </w:rPr>
          <w:t xml:space="preserve">15-3   </w:t>
        </w:r>
        <w:r w:rsidR="001279FC">
          <w:rPr>
            <w:rStyle w:val="aa"/>
            <w:rFonts w:ascii="宋体" w:hAnsi="宋体" w:hint="eastAsia"/>
            <w:i w:val="0"/>
            <w:sz w:val="28"/>
            <w:szCs w:val="28"/>
          </w:rPr>
          <w:t>利润、利润分配及纳税总额估算表</w:t>
        </w:r>
        <w:r w:rsidR="001279FC">
          <w:rPr>
            <w:rStyle w:val="aa"/>
            <w:rFonts w:ascii="宋体" w:hAnsi="宋体"/>
            <w:i w:val="0"/>
            <w:sz w:val="28"/>
            <w:szCs w:val="28"/>
          </w:rPr>
          <w:t xml:space="preserve">   </w:t>
        </w:r>
        <w:r w:rsidR="001279FC">
          <w:rPr>
            <w:rStyle w:val="aa"/>
            <w:rFonts w:ascii="宋体" w:hAnsi="宋体" w:hint="eastAsia"/>
            <w:i w:val="0"/>
            <w:sz w:val="28"/>
            <w:szCs w:val="28"/>
          </w:rPr>
          <w:t>单位：万元</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_Toc332356065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123</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66" w:history="1">
        <w:r w:rsidR="001279FC">
          <w:rPr>
            <w:rStyle w:val="aa"/>
            <w:rFonts w:ascii="宋体" w:hAnsi="宋体"/>
            <w:sz w:val="28"/>
            <w:szCs w:val="28"/>
          </w:rPr>
          <w:t>15.5</w:t>
        </w:r>
        <w:r w:rsidR="001279FC">
          <w:rPr>
            <w:rStyle w:val="aa"/>
            <w:rFonts w:ascii="宋体" w:hAnsi="宋体" w:hint="eastAsia"/>
            <w:sz w:val="28"/>
            <w:szCs w:val="28"/>
          </w:rPr>
          <w:t>现金流量预测</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_Toc332356066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124</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67" w:history="1">
        <w:r w:rsidR="001279FC">
          <w:rPr>
            <w:rStyle w:val="aa"/>
            <w:rFonts w:ascii="宋体" w:hAnsi="宋体" w:hint="eastAsia"/>
            <w:i w:val="0"/>
            <w:sz w:val="28"/>
            <w:szCs w:val="28"/>
          </w:rPr>
          <w:t>表</w:t>
        </w:r>
        <w:r w:rsidR="001279FC">
          <w:rPr>
            <w:rStyle w:val="aa"/>
            <w:rFonts w:ascii="宋体" w:hAnsi="宋体"/>
            <w:i w:val="0"/>
            <w:sz w:val="28"/>
            <w:szCs w:val="28"/>
          </w:rPr>
          <w:t xml:space="preserve">15-4   </w:t>
        </w:r>
        <w:r w:rsidR="001279FC">
          <w:rPr>
            <w:rStyle w:val="aa"/>
            <w:rFonts w:ascii="宋体" w:hAnsi="宋体" w:hint="eastAsia"/>
            <w:i w:val="0"/>
            <w:sz w:val="28"/>
            <w:szCs w:val="28"/>
          </w:rPr>
          <w:t>现金流量表</w:t>
        </w:r>
        <w:r w:rsidR="001279FC">
          <w:rPr>
            <w:rStyle w:val="aa"/>
            <w:rFonts w:ascii="宋体" w:hAnsi="宋体"/>
            <w:i w:val="0"/>
            <w:sz w:val="28"/>
            <w:szCs w:val="28"/>
          </w:rPr>
          <w:t xml:space="preserve">    </w:t>
        </w:r>
        <w:r w:rsidR="001279FC">
          <w:rPr>
            <w:rStyle w:val="aa"/>
            <w:rFonts w:ascii="宋体" w:hAnsi="宋体" w:hint="eastAsia"/>
            <w:i w:val="0"/>
            <w:sz w:val="28"/>
            <w:szCs w:val="28"/>
          </w:rPr>
          <w:t>单位</w:t>
        </w:r>
        <w:r w:rsidR="001279FC">
          <w:rPr>
            <w:rStyle w:val="aa"/>
            <w:rFonts w:ascii="宋体" w:hAnsi="宋体"/>
            <w:i w:val="0"/>
            <w:sz w:val="28"/>
            <w:szCs w:val="28"/>
          </w:rPr>
          <w:t>:</w:t>
        </w:r>
        <w:r w:rsidR="001279FC">
          <w:rPr>
            <w:rStyle w:val="aa"/>
            <w:rFonts w:ascii="宋体" w:hAnsi="宋体" w:hint="eastAsia"/>
            <w:i w:val="0"/>
            <w:sz w:val="28"/>
            <w:szCs w:val="28"/>
          </w:rPr>
          <w:t>万元</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_Toc332356067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125</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68" w:history="1">
        <w:r w:rsidR="001279FC">
          <w:rPr>
            <w:rStyle w:val="aa"/>
            <w:rFonts w:ascii="宋体" w:hAnsi="宋体"/>
            <w:sz w:val="28"/>
            <w:szCs w:val="28"/>
          </w:rPr>
          <w:t>15.6</w:t>
        </w:r>
        <w:r w:rsidR="001279FC">
          <w:rPr>
            <w:rStyle w:val="aa"/>
            <w:rFonts w:ascii="宋体" w:hAnsi="宋体" w:hint="eastAsia"/>
            <w:sz w:val="28"/>
            <w:szCs w:val="28"/>
          </w:rPr>
          <w:t>赢利能力分析</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_Toc332356068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127</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69" w:history="1">
        <w:r w:rsidR="001279FC">
          <w:rPr>
            <w:rStyle w:val="aa"/>
            <w:rFonts w:ascii="宋体" w:hAnsi="宋体"/>
            <w:i w:val="0"/>
            <w:sz w:val="28"/>
            <w:szCs w:val="28"/>
          </w:rPr>
          <w:t>15.6.1</w:t>
        </w:r>
        <w:r w:rsidR="001279FC">
          <w:rPr>
            <w:rStyle w:val="aa"/>
            <w:rFonts w:ascii="宋体" w:hAnsi="宋体" w:hint="eastAsia"/>
            <w:i w:val="0"/>
            <w:sz w:val="28"/>
            <w:szCs w:val="28"/>
          </w:rPr>
          <w:t>动态盈利能力分析</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_Toc332356069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127</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70" w:history="1">
        <w:r w:rsidR="001279FC">
          <w:rPr>
            <w:rStyle w:val="aa"/>
            <w:rFonts w:ascii="宋体" w:hAnsi="宋体"/>
            <w:i w:val="0"/>
            <w:sz w:val="28"/>
            <w:szCs w:val="28"/>
          </w:rPr>
          <w:t>15.6.2</w:t>
        </w:r>
        <w:r w:rsidR="001279FC">
          <w:rPr>
            <w:rStyle w:val="aa"/>
            <w:rFonts w:ascii="宋体" w:hAnsi="宋体" w:hint="eastAsia"/>
            <w:i w:val="0"/>
            <w:sz w:val="28"/>
            <w:szCs w:val="28"/>
          </w:rPr>
          <w:t>静态盈利能力分析</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_Toc332356070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127</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71" w:history="1">
        <w:r w:rsidR="001279FC">
          <w:rPr>
            <w:rStyle w:val="aa"/>
            <w:rFonts w:ascii="宋体" w:hAnsi="宋体"/>
            <w:sz w:val="28"/>
            <w:szCs w:val="28"/>
          </w:rPr>
          <w:t>15.7</w:t>
        </w:r>
        <w:r w:rsidR="001279FC">
          <w:rPr>
            <w:rStyle w:val="aa"/>
            <w:rFonts w:ascii="宋体" w:hAnsi="宋体" w:hint="eastAsia"/>
            <w:sz w:val="28"/>
            <w:szCs w:val="28"/>
          </w:rPr>
          <w:t>盈亏平衡分析</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_Toc332356071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127</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72" w:history="1">
        <w:r w:rsidR="001279FC">
          <w:rPr>
            <w:rStyle w:val="aa"/>
            <w:rFonts w:ascii="宋体" w:hAnsi="宋体"/>
            <w:sz w:val="28"/>
            <w:szCs w:val="28"/>
          </w:rPr>
          <w:t>15.8</w:t>
        </w:r>
        <w:r w:rsidR="001279FC">
          <w:rPr>
            <w:rStyle w:val="aa"/>
            <w:rFonts w:ascii="宋体" w:hAnsi="宋体" w:hint="eastAsia"/>
            <w:sz w:val="28"/>
            <w:szCs w:val="28"/>
          </w:rPr>
          <w:t>财务评价</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_Toc332356072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128</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73" w:history="1">
        <w:r w:rsidR="001279FC">
          <w:rPr>
            <w:rStyle w:val="aa"/>
            <w:rFonts w:ascii="宋体" w:hAnsi="宋体" w:hint="eastAsia"/>
            <w:i w:val="0"/>
            <w:sz w:val="28"/>
            <w:szCs w:val="28"/>
          </w:rPr>
          <w:t>表</w:t>
        </w:r>
        <w:r w:rsidR="001279FC">
          <w:rPr>
            <w:rStyle w:val="aa"/>
            <w:rFonts w:ascii="宋体" w:hAnsi="宋体"/>
            <w:i w:val="0"/>
            <w:sz w:val="28"/>
            <w:szCs w:val="28"/>
          </w:rPr>
          <w:t xml:space="preserve">15-5   </w:t>
        </w:r>
        <w:r w:rsidR="001279FC">
          <w:rPr>
            <w:rStyle w:val="aa"/>
            <w:rFonts w:ascii="宋体" w:hAnsi="宋体" w:hint="eastAsia"/>
            <w:i w:val="0"/>
            <w:sz w:val="28"/>
            <w:szCs w:val="28"/>
          </w:rPr>
          <w:t>财务指标汇总表</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_Toc332356073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128</w:t>
        </w:r>
        <w:r w:rsidR="001279FC">
          <w:rPr>
            <w:rFonts w:ascii="宋体" w:hAnsi="宋体"/>
            <w:i w:val="0"/>
            <w:sz w:val="28"/>
            <w:szCs w:val="28"/>
          </w:rPr>
          <w:fldChar w:fldCharType="end"/>
        </w:r>
      </w:hyperlink>
    </w:p>
    <w:p w:rsidR="001279FC" w:rsidRDefault="00070CA9">
      <w:pPr>
        <w:pStyle w:val="10"/>
        <w:tabs>
          <w:tab w:val="right" w:leader="dot" w:pos="8296"/>
        </w:tabs>
        <w:rPr>
          <w:rFonts w:ascii="宋体" w:hAnsi="宋体"/>
          <w:b w:val="0"/>
          <w:bCs w:val="0"/>
          <w:caps w:val="0"/>
          <w:sz w:val="28"/>
          <w:szCs w:val="28"/>
        </w:rPr>
      </w:pPr>
      <w:hyperlink w:anchor="_Toc332356074" w:history="1">
        <w:r w:rsidR="001279FC">
          <w:rPr>
            <w:rStyle w:val="aa"/>
            <w:rFonts w:ascii="宋体" w:hAnsi="宋体" w:hint="eastAsia"/>
            <w:sz w:val="28"/>
            <w:szCs w:val="28"/>
          </w:rPr>
          <w:t>第十六章</w:t>
        </w:r>
        <w:r w:rsidR="001279FC">
          <w:rPr>
            <w:rStyle w:val="aa"/>
            <w:rFonts w:ascii="宋体" w:hAnsi="宋体"/>
            <w:sz w:val="28"/>
            <w:szCs w:val="28"/>
          </w:rPr>
          <w:t xml:space="preserve">  </w:t>
        </w:r>
        <w:r w:rsidR="001279FC">
          <w:rPr>
            <w:rStyle w:val="aa"/>
            <w:rFonts w:ascii="宋体" w:hAnsi="宋体" w:hint="eastAsia"/>
            <w:sz w:val="28"/>
            <w:szCs w:val="28"/>
          </w:rPr>
          <w:t>风险分析</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_Toc332356074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130</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75" w:history="1">
        <w:r w:rsidR="001279FC">
          <w:rPr>
            <w:rStyle w:val="aa"/>
            <w:rFonts w:ascii="宋体" w:hAnsi="宋体"/>
            <w:sz w:val="28"/>
            <w:szCs w:val="28"/>
          </w:rPr>
          <w:t>16.1</w:t>
        </w:r>
        <w:r w:rsidR="001279FC">
          <w:rPr>
            <w:rStyle w:val="aa"/>
            <w:rFonts w:ascii="宋体" w:hAnsi="宋体" w:hint="eastAsia"/>
            <w:sz w:val="28"/>
            <w:szCs w:val="28"/>
          </w:rPr>
          <w:t>风险影响因素</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_Toc332356075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130</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76" w:history="1">
        <w:r w:rsidR="001279FC">
          <w:rPr>
            <w:rStyle w:val="aa"/>
            <w:rFonts w:ascii="宋体" w:hAnsi="宋体"/>
            <w:i w:val="0"/>
            <w:sz w:val="28"/>
            <w:szCs w:val="28"/>
            <w:lang w:val="zh-CN"/>
          </w:rPr>
          <w:t>16.1.1</w:t>
        </w:r>
        <w:r w:rsidR="001279FC">
          <w:rPr>
            <w:rStyle w:val="aa"/>
            <w:rFonts w:ascii="宋体" w:hAnsi="宋体" w:hint="eastAsia"/>
            <w:i w:val="0"/>
            <w:sz w:val="28"/>
            <w:szCs w:val="28"/>
            <w:lang w:val="zh-CN"/>
          </w:rPr>
          <w:t>可能面临的风险因素</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_Toc332356076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130</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77" w:history="1">
        <w:r w:rsidR="001279FC">
          <w:rPr>
            <w:rStyle w:val="aa"/>
            <w:rFonts w:ascii="宋体" w:hAnsi="宋体"/>
            <w:i w:val="0"/>
            <w:sz w:val="28"/>
            <w:szCs w:val="28"/>
            <w:lang w:val="zh-CN"/>
          </w:rPr>
          <w:t>16.1.2</w:t>
        </w:r>
        <w:r w:rsidR="001279FC">
          <w:rPr>
            <w:rStyle w:val="aa"/>
            <w:rFonts w:ascii="宋体" w:hAnsi="宋体" w:hint="eastAsia"/>
            <w:i w:val="0"/>
            <w:sz w:val="28"/>
            <w:szCs w:val="28"/>
            <w:lang w:val="zh-CN"/>
          </w:rPr>
          <w:t>主要风险因素识别</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_Toc332356077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130</w:t>
        </w:r>
        <w:r w:rsidR="001279FC">
          <w:rPr>
            <w:rFonts w:ascii="宋体" w:hAnsi="宋体"/>
            <w:i w:val="0"/>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78" w:history="1">
        <w:r w:rsidR="001279FC">
          <w:rPr>
            <w:rStyle w:val="aa"/>
            <w:rFonts w:ascii="宋体" w:hAnsi="宋体"/>
            <w:sz w:val="28"/>
            <w:szCs w:val="28"/>
            <w:lang w:val="zh-CN"/>
          </w:rPr>
          <w:t>16.2</w:t>
        </w:r>
        <w:r w:rsidR="001279FC">
          <w:rPr>
            <w:rStyle w:val="aa"/>
            <w:rFonts w:ascii="宋体" w:hAnsi="宋体" w:hint="eastAsia"/>
            <w:sz w:val="28"/>
            <w:szCs w:val="28"/>
            <w:lang w:val="zh-CN"/>
          </w:rPr>
          <w:t>风险影响程度及规避措施</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_Toc332356078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131</w:t>
        </w:r>
        <w:r w:rsidR="001279FC">
          <w:rPr>
            <w:rFonts w:ascii="宋体" w:hAnsi="宋体"/>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79" w:history="1">
        <w:r w:rsidR="001279FC">
          <w:rPr>
            <w:rStyle w:val="aa"/>
            <w:rFonts w:ascii="宋体" w:hAnsi="宋体"/>
            <w:i w:val="0"/>
            <w:sz w:val="28"/>
            <w:szCs w:val="28"/>
            <w:lang w:val="zh-CN"/>
          </w:rPr>
          <w:t>16.2.1</w:t>
        </w:r>
        <w:r w:rsidR="001279FC">
          <w:rPr>
            <w:rStyle w:val="aa"/>
            <w:rFonts w:ascii="宋体" w:hAnsi="宋体" w:hint="eastAsia"/>
            <w:i w:val="0"/>
            <w:sz w:val="28"/>
            <w:szCs w:val="28"/>
            <w:lang w:val="zh-CN"/>
          </w:rPr>
          <w:t>风险影响程度评价</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_Toc332356079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131</w:t>
        </w:r>
        <w:r w:rsidR="001279FC">
          <w:rPr>
            <w:rFonts w:ascii="宋体" w:hAnsi="宋体"/>
            <w:i w:val="0"/>
            <w:sz w:val="28"/>
            <w:szCs w:val="28"/>
          </w:rPr>
          <w:fldChar w:fldCharType="end"/>
        </w:r>
      </w:hyperlink>
    </w:p>
    <w:p w:rsidR="001279FC" w:rsidRDefault="00070CA9">
      <w:pPr>
        <w:pStyle w:val="30"/>
        <w:tabs>
          <w:tab w:val="right" w:leader="dot" w:pos="8296"/>
        </w:tabs>
        <w:rPr>
          <w:rFonts w:ascii="宋体" w:hAnsi="宋体"/>
          <w:i w:val="0"/>
          <w:iCs w:val="0"/>
          <w:sz w:val="28"/>
          <w:szCs w:val="28"/>
        </w:rPr>
      </w:pPr>
      <w:hyperlink w:anchor="_Toc332356080" w:history="1">
        <w:r w:rsidR="001279FC">
          <w:rPr>
            <w:rStyle w:val="aa"/>
            <w:rFonts w:ascii="宋体" w:hAnsi="宋体"/>
            <w:i w:val="0"/>
            <w:sz w:val="28"/>
            <w:szCs w:val="28"/>
            <w:lang w:val="zh-CN"/>
          </w:rPr>
          <w:t>16.2.2</w:t>
        </w:r>
        <w:r w:rsidR="001279FC">
          <w:rPr>
            <w:rStyle w:val="aa"/>
            <w:rFonts w:ascii="宋体" w:hAnsi="宋体" w:hint="eastAsia"/>
            <w:i w:val="0"/>
            <w:sz w:val="28"/>
            <w:szCs w:val="28"/>
            <w:lang w:val="zh-CN"/>
          </w:rPr>
          <w:t>风险规避措施</w:t>
        </w:r>
        <w:r w:rsidR="001279FC">
          <w:rPr>
            <w:rFonts w:ascii="宋体" w:hAnsi="宋体"/>
            <w:i w:val="0"/>
            <w:sz w:val="28"/>
            <w:szCs w:val="28"/>
          </w:rPr>
          <w:tab/>
        </w:r>
        <w:r w:rsidR="001279FC">
          <w:rPr>
            <w:rFonts w:ascii="宋体" w:hAnsi="宋体"/>
            <w:i w:val="0"/>
            <w:sz w:val="28"/>
            <w:szCs w:val="28"/>
          </w:rPr>
          <w:fldChar w:fldCharType="begin"/>
        </w:r>
        <w:r w:rsidR="001279FC">
          <w:rPr>
            <w:rFonts w:ascii="宋体" w:hAnsi="宋体"/>
            <w:i w:val="0"/>
            <w:sz w:val="28"/>
            <w:szCs w:val="28"/>
          </w:rPr>
          <w:instrText xml:space="preserve"> PAGEREF _Toc332356080 \h </w:instrText>
        </w:r>
        <w:r w:rsidR="001279FC">
          <w:rPr>
            <w:rFonts w:ascii="宋体" w:hAnsi="宋体"/>
            <w:i w:val="0"/>
            <w:sz w:val="28"/>
            <w:szCs w:val="28"/>
          </w:rPr>
        </w:r>
        <w:r w:rsidR="001279FC">
          <w:rPr>
            <w:rFonts w:ascii="宋体" w:hAnsi="宋体"/>
            <w:i w:val="0"/>
            <w:sz w:val="28"/>
            <w:szCs w:val="28"/>
          </w:rPr>
          <w:fldChar w:fldCharType="separate"/>
        </w:r>
        <w:r w:rsidR="001279FC">
          <w:rPr>
            <w:rFonts w:ascii="宋体" w:hAnsi="宋体"/>
            <w:i w:val="0"/>
            <w:sz w:val="28"/>
            <w:szCs w:val="28"/>
          </w:rPr>
          <w:t>131</w:t>
        </w:r>
        <w:r w:rsidR="001279FC">
          <w:rPr>
            <w:rFonts w:ascii="宋体" w:hAnsi="宋体"/>
            <w:i w:val="0"/>
            <w:sz w:val="28"/>
            <w:szCs w:val="28"/>
          </w:rPr>
          <w:fldChar w:fldCharType="end"/>
        </w:r>
      </w:hyperlink>
    </w:p>
    <w:p w:rsidR="001279FC" w:rsidRDefault="00070CA9">
      <w:pPr>
        <w:pStyle w:val="10"/>
        <w:tabs>
          <w:tab w:val="right" w:leader="dot" w:pos="8296"/>
        </w:tabs>
        <w:rPr>
          <w:rFonts w:ascii="宋体" w:hAnsi="宋体"/>
          <w:b w:val="0"/>
          <w:bCs w:val="0"/>
          <w:caps w:val="0"/>
          <w:sz w:val="28"/>
          <w:szCs w:val="28"/>
        </w:rPr>
      </w:pPr>
      <w:hyperlink w:anchor="_Toc332356081" w:history="1">
        <w:r w:rsidR="001279FC">
          <w:rPr>
            <w:rStyle w:val="aa"/>
            <w:rFonts w:ascii="宋体" w:hAnsi="宋体" w:hint="eastAsia"/>
            <w:sz w:val="28"/>
            <w:szCs w:val="28"/>
          </w:rPr>
          <w:t>第十七章</w:t>
        </w:r>
        <w:r w:rsidR="001279FC">
          <w:rPr>
            <w:rStyle w:val="aa"/>
            <w:rFonts w:ascii="宋体" w:hAnsi="宋体"/>
            <w:sz w:val="28"/>
            <w:szCs w:val="28"/>
          </w:rPr>
          <w:t xml:space="preserve">  </w:t>
        </w:r>
        <w:r w:rsidR="001279FC">
          <w:rPr>
            <w:rStyle w:val="aa"/>
            <w:rFonts w:ascii="宋体" w:hAnsi="宋体" w:hint="eastAsia"/>
            <w:sz w:val="28"/>
            <w:szCs w:val="28"/>
          </w:rPr>
          <w:t>结论与建议</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_Toc332356081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133</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82" w:history="1">
        <w:r w:rsidR="001279FC">
          <w:rPr>
            <w:rStyle w:val="aa"/>
            <w:rFonts w:ascii="宋体" w:hAnsi="宋体"/>
            <w:sz w:val="28"/>
            <w:szCs w:val="28"/>
          </w:rPr>
          <w:t>17.1</w:t>
        </w:r>
        <w:r w:rsidR="001279FC">
          <w:rPr>
            <w:rStyle w:val="aa"/>
            <w:rFonts w:ascii="宋体" w:hAnsi="宋体" w:hint="eastAsia"/>
            <w:sz w:val="28"/>
            <w:szCs w:val="28"/>
          </w:rPr>
          <w:t>结论</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_Toc332356082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133</w:t>
        </w:r>
        <w:r w:rsidR="001279FC">
          <w:rPr>
            <w:rFonts w:ascii="宋体" w:hAnsi="宋体"/>
            <w:sz w:val="28"/>
            <w:szCs w:val="28"/>
          </w:rPr>
          <w:fldChar w:fldCharType="end"/>
        </w:r>
      </w:hyperlink>
    </w:p>
    <w:p w:rsidR="001279FC" w:rsidRDefault="00070CA9">
      <w:pPr>
        <w:pStyle w:val="22"/>
        <w:tabs>
          <w:tab w:val="right" w:leader="dot" w:pos="8296"/>
        </w:tabs>
        <w:rPr>
          <w:rFonts w:ascii="宋体" w:hAnsi="宋体"/>
          <w:smallCaps w:val="0"/>
          <w:sz w:val="28"/>
          <w:szCs w:val="28"/>
        </w:rPr>
      </w:pPr>
      <w:hyperlink w:anchor="_Toc332356083" w:history="1">
        <w:r w:rsidR="001279FC">
          <w:rPr>
            <w:rStyle w:val="aa"/>
            <w:rFonts w:ascii="宋体" w:hAnsi="宋体"/>
            <w:sz w:val="28"/>
            <w:szCs w:val="28"/>
          </w:rPr>
          <w:t>17.2</w:t>
        </w:r>
        <w:r w:rsidR="001279FC">
          <w:rPr>
            <w:rStyle w:val="aa"/>
            <w:rFonts w:ascii="宋体" w:hAnsi="宋体" w:hint="eastAsia"/>
            <w:sz w:val="28"/>
            <w:szCs w:val="28"/>
          </w:rPr>
          <w:t>建议</w:t>
        </w:r>
        <w:r w:rsidR="001279FC">
          <w:rPr>
            <w:rFonts w:ascii="宋体" w:hAnsi="宋体"/>
            <w:sz w:val="28"/>
            <w:szCs w:val="28"/>
          </w:rPr>
          <w:tab/>
        </w:r>
        <w:r w:rsidR="001279FC">
          <w:rPr>
            <w:rFonts w:ascii="宋体" w:hAnsi="宋体"/>
            <w:sz w:val="28"/>
            <w:szCs w:val="28"/>
          </w:rPr>
          <w:fldChar w:fldCharType="begin"/>
        </w:r>
        <w:r w:rsidR="001279FC">
          <w:rPr>
            <w:rFonts w:ascii="宋体" w:hAnsi="宋体"/>
            <w:sz w:val="28"/>
            <w:szCs w:val="28"/>
          </w:rPr>
          <w:instrText xml:space="preserve"> PAGEREF _Toc332356083 \h </w:instrText>
        </w:r>
        <w:r w:rsidR="001279FC">
          <w:rPr>
            <w:rFonts w:ascii="宋体" w:hAnsi="宋体"/>
            <w:sz w:val="28"/>
            <w:szCs w:val="28"/>
          </w:rPr>
        </w:r>
        <w:r w:rsidR="001279FC">
          <w:rPr>
            <w:rFonts w:ascii="宋体" w:hAnsi="宋体"/>
            <w:sz w:val="28"/>
            <w:szCs w:val="28"/>
          </w:rPr>
          <w:fldChar w:fldCharType="separate"/>
        </w:r>
        <w:r w:rsidR="001279FC">
          <w:rPr>
            <w:rFonts w:ascii="宋体" w:hAnsi="宋体"/>
            <w:sz w:val="28"/>
            <w:szCs w:val="28"/>
          </w:rPr>
          <w:t>133</w:t>
        </w:r>
        <w:r w:rsidR="001279FC">
          <w:rPr>
            <w:rFonts w:ascii="宋体" w:hAnsi="宋体"/>
            <w:sz w:val="28"/>
            <w:szCs w:val="28"/>
          </w:rPr>
          <w:fldChar w:fldCharType="end"/>
        </w:r>
      </w:hyperlink>
    </w:p>
    <w:p w:rsidR="001279FC" w:rsidRDefault="001279FC">
      <w:pPr>
        <w:rPr>
          <w:rFonts w:ascii="宋体" w:hAnsi="宋体"/>
          <w:bCs/>
          <w:smallCaps/>
          <w:sz w:val="28"/>
          <w:szCs w:val="28"/>
        </w:rPr>
        <w:sectPr w:rsidR="001279FC">
          <w:pgSz w:w="11906" w:h="16838"/>
          <w:pgMar w:top="1440" w:right="1800" w:bottom="1440" w:left="1800" w:header="851" w:footer="992" w:gutter="0"/>
          <w:cols w:space="720"/>
          <w:docGrid w:type="lines" w:linePitch="312"/>
        </w:sectPr>
      </w:pPr>
      <w:r>
        <w:rPr>
          <w:rFonts w:ascii="宋体" w:hAnsi="宋体"/>
          <w:bCs/>
          <w:smallCaps/>
          <w:sz w:val="28"/>
          <w:szCs w:val="28"/>
        </w:rPr>
        <w:fldChar w:fldCharType="end"/>
      </w:r>
    </w:p>
    <w:p w:rsidR="001279FC" w:rsidRDefault="001279FC">
      <w:pPr>
        <w:pStyle w:val="1"/>
        <w:spacing w:line="360" w:lineRule="auto"/>
        <w:jc w:val="center"/>
        <w:rPr>
          <w:sz w:val="30"/>
          <w:szCs w:val="30"/>
        </w:rPr>
      </w:pPr>
      <w:bookmarkStart w:id="1" w:name="_Toc218061678"/>
      <w:bookmarkStart w:id="2" w:name="_Toc258110954"/>
      <w:bookmarkStart w:id="3" w:name="_Toc332355908"/>
      <w:r>
        <w:rPr>
          <w:rFonts w:hint="eastAsia"/>
          <w:sz w:val="30"/>
          <w:szCs w:val="30"/>
        </w:rPr>
        <w:lastRenderedPageBreak/>
        <w:t>第一章</w:t>
      </w:r>
      <w:r>
        <w:rPr>
          <w:rFonts w:hint="eastAsia"/>
          <w:sz w:val="30"/>
          <w:szCs w:val="30"/>
        </w:rPr>
        <w:t xml:space="preserve">  </w:t>
      </w:r>
      <w:r>
        <w:rPr>
          <w:rFonts w:hint="eastAsia"/>
          <w:sz w:val="30"/>
          <w:szCs w:val="30"/>
        </w:rPr>
        <w:t>项目</w:t>
      </w:r>
      <w:bookmarkEnd w:id="1"/>
      <w:bookmarkEnd w:id="2"/>
      <w:r>
        <w:rPr>
          <w:rFonts w:hint="eastAsia"/>
          <w:sz w:val="30"/>
          <w:szCs w:val="30"/>
        </w:rPr>
        <w:t>总论</w:t>
      </w:r>
      <w:bookmarkEnd w:id="3"/>
    </w:p>
    <w:p w:rsidR="001279FC" w:rsidRDefault="001279FC">
      <w:pPr>
        <w:pStyle w:val="21"/>
        <w:rPr>
          <w:sz w:val="28"/>
          <w:szCs w:val="28"/>
        </w:rPr>
      </w:pPr>
      <w:bookmarkStart w:id="4" w:name="_Toc258110955"/>
      <w:bookmarkStart w:id="5" w:name="_Toc332355909"/>
      <w:r>
        <w:rPr>
          <w:rFonts w:hint="eastAsia"/>
          <w:sz w:val="28"/>
          <w:szCs w:val="28"/>
        </w:rPr>
        <w:t>1.1项目</w:t>
      </w:r>
      <w:bookmarkEnd w:id="4"/>
      <w:r>
        <w:rPr>
          <w:rFonts w:hint="eastAsia"/>
          <w:sz w:val="28"/>
          <w:szCs w:val="28"/>
        </w:rPr>
        <w:t>概况</w:t>
      </w:r>
      <w:bookmarkEnd w:id="5"/>
    </w:p>
    <w:p w:rsidR="001279FC" w:rsidRDefault="001279FC">
      <w:pPr>
        <w:pStyle w:val="3"/>
        <w:spacing w:line="360" w:lineRule="auto"/>
        <w:rPr>
          <w:rFonts w:ascii="宋体"/>
          <w:szCs w:val="28"/>
        </w:rPr>
      </w:pPr>
      <w:bookmarkStart w:id="6" w:name="_Toc332355910"/>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1.1.1</w:t>
        </w:r>
      </w:smartTag>
      <w:r>
        <w:rPr>
          <w:rFonts w:ascii="宋体" w:hint="eastAsia"/>
          <w:szCs w:val="28"/>
        </w:rPr>
        <w:t>项目名称</w:t>
      </w:r>
      <w:bookmarkEnd w:id="6"/>
    </w:p>
    <w:p w:rsidR="001279FC" w:rsidRDefault="001279FC">
      <w:pPr>
        <w:pStyle w:val="3"/>
        <w:spacing w:line="360" w:lineRule="auto"/>
        <w:rPr>
          <w:rFonts w:ascii="宋体"/>
          <w:szCs w:val="28"/>
        </w:rPr>
      </w:pPr>
      <w:bookmarkStart w:id="7" w:name="_Toc332355911"/>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1.1.2</w:t>
        </w:r>
      </w:smartTag>
      <w:r>
        <w:rPr>
          <w:rFonts w:ascii="宋体" w:hint="eastAsia"/>
          <w:szCs w:val="28"/>
        </w:rPr>
        <w:t>项目承建单位</w:t>
      </w:r>
      <w:bookmarkEnd w:id="7"/>
    </w:p>
    <w:p w:rsidR="001279FC" w:rsidRDefault="001279FC">
      <w:pPr>
        <w:spacing w:line="360" w:lineRule="auto"/>
        <w:ind w:firstLineChars="200" w:firstLine="560"/>
        <w:rPr>
          <w:rFonts w:ascii="宋体" w:hAnsi="宋体"/>
          <w:sz w:val="28"/>
          <w:szCs w:val="28"/>
        </w:rPr>
      </w:pPr>
      <w:r>
        <w:rPr>
          <w:rFonts w:ascii="宋体" w:hAnsi="宋体" w:hint="eastAsia"/>
          <w:sz w:val="28"/>
          <w:szCs w:val="28"/>
        </w:rPr>
        <w:t>项目建设单位：</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 xml:space="preserve">企业法人代表： </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 xml:space="preserve">项目负责人：    </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 xml:space="preserve">项目联系人：    </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 xml:space="preserve">联系方式： </w:t>
      </w:r>
    </w:p>
    <w:p w:rsidR="001279FC" w:rsidRDefault="001279FC">
      <w:pPr>
        <w:pStyle w:val="3"/>
        <w:spacing w:line="360" w:lineRule="auto"/>
        <w:rPr>
          <w:rFonts w:ascii="宋体"/>
          <w:szCs w:val="28"/>
        </w:rPr>
      </w:pPr>
      <w:bookmarkStart w:id="8" w:name="_Toc332355912"/>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1.1.3</w:t>
        </w:r>
      </w:smartTag>
      <w:r>
        <w:rPr>
          <w:rFonts w:ascii="宋体" w:hint="eastAsia"/>
          <w:szCs w:val="28"/>
        </w:rPr>
        <w:t>拟建设地点</w:t>
      </w:r>
      <w:bookmarkEnd w:id="8"/>
    </w:p>
    <w:p w:rsidR="001279FC" w:rsidRDefault="001279FC">
      <w:pPr>
        <w:pStyle w:val="3"/>
        <w:spacing w:line="360" w:lineRule="auto"/>
        <w:rPr>
          <w:rFonts w:ascii="宋体"/>
          <w:szCs w:val="28"/>
        </w:rPr>
      </w:pPr>
      <w:bookmarkStart w:id="9" w:name="_Toc332355913"/>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1.1.4</w:t>
        </w:r>
      </w:smartTag>
      <w:r>
        <w:rPr>
          <w:rFonts w:ascii="宋体" w:hint="eastAsia"/>
          <w:szCs w:val="28"/>
        </w:rPr>
        <w:t>建设内容与规模</w:t>
      </w:r>
      <w:bookmarkEnd w:id="9"/>
    </w:p>
    <w:p w:rsidR="001279FC" w:rsidRDefault="001279FC">
      <w:pPr>
        <w:pStyle w:val="3"/>
        <w:spacing w:line="360" w:lineRule="auto"/>
        <w:rPr>
          <w:rFonts w:ascii="宋体"/>
          <w:szCs w:val="28"/>
        </w:rPr>
      </w:pPr>
      <w:bookmarkStart w:id="10" w:name="_Toc332355914"/>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1.1.5</w:t>
        </w:r>
      </w:smartTag>
      <w:r>
        <w:rPr>
          <w:rFonts w:ascii="宋体" w:hint="eastAsia"/>
          <w:szCs w:val="28"/>
        </w:rPr>
        <w:t>项目性质</w:t>
      </w:r>
      <w:bookmarkEnd w:id="10"/>
    </w:p>
    <w:p w:rsidR="001279FC" w:rsidRDefault="001279FC">
      <w:pPr>
        <w:spacing w:line="360" w:lineRule="auto"/>
        <w:ind w:firstLineChars="200" w:firstLine="560"/>
        <w:rPr>
          <w:rFonts w:ascii="宋体" w:hAnsi="宋体"/>
          <w:sz w:val="28"/>
          <w:szCs w:val="28"/>
        </w:rPr>
      </w:pPr>
      <w:r>
        <w:rPr>
          <w:rFonts w:ascii="宋体" w:hAnsi="宋体" w:hint="eastAsia"/>
          <w:sz w:val="28"/>
          <w:szCs w:val="28"/>
        </w:rPr>
        <w:t>本项目为新建项目。</w:t>
      </w:r>
    </w:p>
    <w:p w:rsidR="001279FC" w:rsidRDefault="001279FC">
      <w:pPr>
        <w:pStyle w:val="3"/>
        <w:spacing w:line="360" w:lineRule="auto"/>
        <w:rPr>
          <w:rFonts w:ascii="宋体"/>
          <w:szCs w:val="28"/>
        </w:rPr>
      </w:pPr>
      <w:bookmarkStart w:id="11" w:name="_Toc332355915"/>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1.1.6</w:t>
        </w:r>
      </w:smartTag>
      <w:r>
        <w:rPr>
          <w:rFonts w:ascii="宋体" w:hint="eastAsia"/>
          <w:szCs w:val="28"/>
        </w:rPr>
        <w:t>项目总投资及资金筹措</w:t>
      </w:r>
      <w:bookmarkEnd w:id="11"/>
    </w:p>
    <w:p w:rsidR="001279FC" w:rsidRDefault="001279FC">
      <w:pPr>
        <w:ind w:firstLineChars="200" w:firstLine="560"/>
        <w:rPr>
          <w:rFonts w:ascii="宋体" w:hAnsi="宋体"/>
          <w:sz w:val="28"/>
          <w:szCs w:val="28"/>
        </w:rPr>
      </w:pPr>
      <w:r>
        <w:rPr>
          <w:rFonts w:ascii="宋体" w:hAnsi="宋体" w:hint="eastAsia"/>
          <w:sz w:val="28"/>
          <w:szCs w:val="28"/>
        </w:rPr>
        <w:t>项目总投资18000万元，建设投资15000万元（包括建筑投资6000万元、设备购置及安装投资9000万元），流动资金3000万元。资金来源自筹1.0亿，其余申请贷款。项目投资明细如表1-3所示：</w:t>
      </w:r>
    </w:p>
    <w:p w:rsidR="001279FC" w:rsidRDefault="001279FC">
      <w:pPr>
        <w:jc w:val="center"/>
        <w:rPr>
          <w:rFonts w:ascii="宋体" w:hAnsi="宋体"/>
          <w:b/>
          <w:sz w:val="24"/>
          <w:szCs w:val="24"/>
        </w:rPr>
      </w:pPr>
      <w:r>
        <w:rPr>
          <w:rFonts w:ascii="宋体" w:hAnsi="宋体" w:hint="eastAsia"/>
          <w:b/>
          <w:sz w:val="24"/>
          <w:szCs w:val="24"/>
        </w:rPr>
        <w:t>表1-3   项目投资明细表  单位：万元</w:t>
      </w:r>
    </w:p>
    <w:tbl>
      <w:tblPr>
        <w:tblW w:w="0" w:type="auto"/>
        <w:tblInd w:w="10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575"/>
        <w:gridCol w:w="2684"/>
        <w:gridCol w:w="1984"/>
        <w:gridCol w:w="2246"/>
      </w:tblGrid>
      <w:tr w:rsidR="001279FC">
        <w:trPr>
          <w:trHeight w:val="397"/>
        </w:trPr>
        <w:tc>
          <w:tcPr>
            <w:tcW w:w="1575" w:type="dxa"/>
            <w:vAlign w:val="center"/>
          </w:tcPr>
          <w:p w:rsidR="001279FC" w:rsidRDefault="001279FC">
            <w:pPr>
              <w:widowControl/>
              <w:ind w:firstLine="482"/>
              <w:jc w:val="center"/>
              <w:rPr>
                <w:rFonts w:ascii="宋体" w:hAnsi="宋体" w:cs="宋体"/>
                <w:b/>
                <w:bCs/>
                <w:kern w:val="0"/>
                <w:sz w:val="24"/>
                <w:szCs w:val="24"/>
              </w:rPr>
            </w:pPr>
            <w:r>
              <w:rPr>
                <w:rFonts w:ascii="宋体" w:hAnsi="宋体" w:cs="宋体" w:hint="eastAsia"/>
                <w:b/>
                <w:bCs/>
                <w:kern w:val="0"/>
                <w:sz w:val="24"/>
                <w:szCs w:val="24"/>
              </w:rPr>
              <w:t>序号</w:t>
            </w:r>
          </w:p>
        </w:tc>
        <w:tc>
          <w:tcPr>
            <w:tcW w:w="2684" w:type="dxa"/>
            <w:vAlign w:val="center"/>
          </w:tcPr>
          <w:p w:rsidR="001279FC" w:rsidRDefault="001279FC">
            <w:pPr>
              <w:widowControl/>
              <w:ind w:firstLine="482"/>
              <w:jc w:val="center"/>
              <w:rPr>
                <w:rFonts w:ascii="宋体" w:hAnsi="宋体" w:cs="宋体"/>
                <w:b/>
                <w:bCs/>
                <w:kern w:val="0"/>
                <w:sz w:val="24"/>
                <w:szCs w:val="24"/>
              </w:rPr>
            </w:pPr>
            <w:r>
              <w:rPr>
                <w:rFonts w:ascii="宋体" w:hAnsi="宋体" w:cs="宋体" w:hint="eastAsia"/>
                <w:b/>
                <w:bCs/>
                <w:kern w:val="0"/>
                <w:sz w:val="24"/>
                <w:szCs w:val="24"/>
              </w:rPr>
              <w:t>费用名称</w:t>
            </w:r>
          </w:p>
        </w:tc>
        <w:tc>
          <w:tcPr>
            <w:tcW w:w="1984" w:type="dxa"/>
            <w:vAlign w:val="center"/>
          </w:tcPr>
          <w:p w:rsidR="001279FC" w:rsidRDefault="001279FC">
            <w:pPr>
              <w:widowControl/>
              <w:ind w:firstLine="482"/>
              <w:jc w:val="center"/>
              <w:rPr>
                <w:rFonts w:ascii="宋体" w:hAnsi="宋体" w:cs="宋体"/>
                <w:b/>
                <w:bCs/>
                <w:kern w:val="0"/>
                <w:sz w:val="24"/>
                <w:szCs w:val="24"/>
              </w:rPr>
            </w:pPr>
            <w:r>
              <w:rPr>
                <w:rFonts w:ascii="宋体" w:hAnsi="宋体" w:cs="宋体" w:hint="eastAsia"/>
                <w:b/>
                <w:bCs/>
                <w:kern w:val="0"/>
                <w:sz w:val="24"/>
                <w:szCs w:val="24"/>
              </w:rPr>
              <w:t>投资额</w:t>
            </w:r>
          </w:p>
        </w:tc>
        <w:tc>
          <w:tcPr>
            <w:tcW w:w="2246" w:type="dxa"/>
            <w:vAlign w:val="center"/>
          </w:tcPr>
          <w:p w:rsidR="001279FC" w:rsidRDefault="001279FC">
            <w:pPr>
              <w:widowControl/>
              <w:ind w:firstLine="482"/>
              <w:jc w:val="center"/>
              <w:rPr>
                <w:rFonts w:ascii="宋体" w:hAnsi="宋体" w:cs="宋体"/>
                <w:b/>
                <w:bCs/>
                <w:kern w:val="0"/>
                <w:sz w:val="24"/>
                <w:szCs w:val="24"/>
              </w:rPr>
            </w:pPr>
            <w:r>
              <w:rPr>
                <w:rFonts w:ascii="宋体" w:hAnsi="宋体" w:cs="宋体" w:hint="eastAsia"/>
                <w:b/>
                <w:bCs/>
                <w:kern w:val="0"/>
                <w:sz w:val="24"/>
                <w:szCs w:val="24"/>
              </w:rPr>
              <w:t>备注</w:t>
            </w: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一</w:t>
            </w:r>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项目总投资</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18000</w:t>
            </w:r>
          </w:p>
        </w:tc>
        <w:tc>
          <w:tcPr>
            <w:tcW w:w="2246"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1</w:t>
            </w:r>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建设投资</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15000</w:t>
            </w:r>
          </w:p>
        </w:tc>
        <w:tc>
          <w:tcPr>
            <w:tcW w:w="2246"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1.1</w:t>
            </w:r>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建设费</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6000</w:t>
            </w:r>
          </w:p>
        </w:tc>
        <w:tc>
          <w:tcPr>
            <w:tcW w:w="2246" w:type="dxa"/>
            <w:vAlign w:val="center"/>
          </w:tcPr>
          <w:p w:rsidR="001279FC" w:rsidRDefault="001279FC">
            <w:pPr>
              <w:widowControl/>
              <w:ind w:firstLine="480"/>
              <w:jc w:val="center"/>
              <w:rPr>
                <w:rFonts w:ascii="宋体" w:hAnsi="宋体" w:cs="宋体"/>
                <w:kern w:val="0"/>
                <w:sz w:val="24"/>
                <w:szCs w:val="24"/>
              </w:rPr>
            </w:pP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cs="宋体" w:hint="eastAsia"/>
                  <w:kern w:val="0"/>
                  <w:sz w:val="24"/>
                  <w:szCs w:val="24"/>
                </w:rPr>
                <w:t>1.1.1</w:t>
              </w:r>
            </w:smartTag>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征地费</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1500</w:t>
            </w:r>
          </w:p>
        </w:tc>
        <w:tc>
          <w:tcPr>
            <w:tcW w:w="2246" w:type="dxa"/>
            <w:vAlign w:val="center"/>
          </w:tcPr>
          <w:p w:rsidR="001279FC" w:rsidRDefault="001279FC">
            <w:pPr>
              <w:widowControl/>
              <w:ind w:firstLine="480"/>
              <w:jc w:val="center"/>
              <w:rPr>
                <w:rFonts w:ascii="宋体" w:hAnsi="宋体" w:cs="宋体"/>
                <w:kern w:val="0"/>
                <w:sz w:val="24"/>
                <w:szCs w:val="24"/>
              </w:rPr>
            </w:pP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cs="宋体" w:hint="eastAsia"/>
                  <w:kern w:val="0"/>
                  <w:sz w:val="24"/>
                  <w:szCs w:val="24"/>
                </w:rPr>
                <w:lastRenderedPageBreak/>
                <w:t>1.1.2</w:t>
              </w:r>
            </w:smartTag>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基建费</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4500</w:t>
            </w:r>
          </w:p>
        </w:tc>
        <w:tc>
          <w:tcPr>
            <w:tcW w:w="2246" w:type="dxa"/>
            <w:vAlign w:val="center"/>
          </w:tcPr>
          <w:p w:rsidR="001279FC" w:rsidRDefault="001279FC">
            <w:pPr>
              <w:widowControl/>
              <w:ind w:firstLine="480"/>
              <w:jc w:val="center"/>
              <w:rPr>
                <w:rFonts w:ascii="宋体" w:hAnsi="宋体" w:cs="宋体"/>
                <w:kern w:val="0"/>
                <w:sz w:val="24"/>
                <w:szCs w:val="24"/>
              </w:rPr>
            </w:pP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1.2</w:t>
            </w:r>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设备投资</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9000</w:t>
            </w:r>
          </w:p>
        </w:tc>
        <w:tc>
          <w:tcPr>
            <w:tcW w:w="2246"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cs="宋体" w:hint="eastAsia"/>
                  <w:kern w:val="0"/>
                  <w:sz w:val="24"/>
                  <w:szCs w:val="24"/>
                </w:rPr>
                <w:t>1.2.1</w:t>
              </w:r>
            </w:smartTag>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设备购置费</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8100</w:t>
            </w:r>
          </w:p>
        </w:tc>
        <w:tc>
          <w:tcPr>
            <w:tcW w:w="2246"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cs="宋体" w:hint="eastAsia"/>
                  <w:kern w:val="0"/>
                  <w:sz w:val="24"/>
                  <w:szCs w:val="24"/>
                </w:rPr>
                <w:t>1.2.2</w:t>
              </w:r>
            </w:smartTag>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设备安装费</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900</w:t>
            </w:r>
          </w:p>
        </w:tc>
        <w:tc>
          <w:tcPr>
            <w:tcW w:w="2246"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2</w:t>
            </w:r>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流动资金</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3000</w:t>
            </w:r>
          </w:p>
        </w:tc>
        <w:tc>
          <w:tcPr>
            <w:tcW w:w="2246"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二</w:t>
            </w:r>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固定资产形成</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13500</w:t>
            </w:r>
          </w:p>
        </w:tc>
        <w:tc>
          <w:tcPr>
            <w:tcW w:w="2246"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 xml:space="preserve">　</w:t>
            </w:r>
          </w:p>
        </w:tc>
      </w:tr>
    </w:tbl>
    <w:p w:rsidR="001279FC" w:rsidRDefault="001279FC">
      <w:pPr>
        <w:jc w:val="center"/>
        <w:rPr>
          <w:rFonts w:ascii="宋体" w:hAnsi="宋体"/>
          <w:b/>
          <w:sz w:val="24"/>
          <w:szCs w:val="24"/>
        </w:rPr>
      </w:pPr>
    </w:p>
    <w:p w:rsidR="001279FC" w:rsidRDefault="001279FC"/>
    <w:p w:rsidR="001279FC" w:rsidRDefault="001279FC">
      <w:pPr>
        <w:pStyle w:val="3"/>
        <w:spacing w:line="360" w:lineRule="auto"/>
        <w:rPr>
          <w:rFonts w:ascii="宋体"/>
          <w:szCs w:val="28"/>
        </w:rPr>
      </w:pPr>
      <w:bookmarkStart w:id="12" w:name="_Toc332355916"/>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1.1.7</w:t>
        </w:r>
      </w:smartTag>
      <w:r>
        <w:rPr>
          <w:rFonts w:ascii="宋体" w:hint="eastAsia"/>
          <w:szCs w:val="28"/>
        </w:rPr>
        <w:t>建设期</w:t>
      </w:r>
      <w:bookmarkEnd w:id="12"/>
    </w:p>
    <w:p w:rsidR="001279FC" w:rsidRDefault="001279FC">
      <w:pPr>
        <w:pStyle w:val="21"/>
        <w:rPr>
          <w:sz w:val="28"/>
          <w:szCs w:val="28"/>
        </w:rPr>
      </w:pPr>
      <w:bookmarkStart w:id="13" w:name="_Toc258110956"/>
      <w:bookmarkStart w:id="14" w:name="_Toc332355917"/>
      <w:r>
        <w:rPr>
          <w:rFonts w:hint="eastAsia"/>
          <w:sz w:val="28"/>
          <w:szCs w:val="28"/>
        </w:rPr>
        <w:t>1.2编制依据和原则</w:t>
      </w:r>
      <w:bookmarkEnd w:id="13"/>
      <w:bookmarkEnd w:id="14"/>
    </w:p>
    <w:p w:rsidR="001279FC" w:rsidRDefault="001279FC">
      <w:pPr>
        <w:pStyle w:val="3"/>
        <w:spacing w:line="360" w:lineRule="auto"/>
        <w:rPr>
          <w:rFonts w:ascii="宋体"/>
          <w:szCs w:val="28"/>
        </w:rPr>
      </w:pPr>
      <w:bookmarkStart w:id="15" w:name="_Toc332355918"/>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1.2.1</w:t>
        </w:r>
      </w:smartTag>
      <w:r>
        <w:rPr>
          <w:rFonts w:ascii="宋体" w:hint="eastAsia"/>
          <w:szCs w:val="28"/>
        </w:rPr>
        <w:t>编制依据</w:t>
      </w:r>
      <w:bookmarkEnd w:id="15"/>
    </w:p>
    <w:p w:rsidR="001279FC" w:rsidRDefault="001279FC">
      <w:pPr>
        <w:pStyle w:val="3"/>
        <w:spacing w:line="360" w:lineRule="auto"/>
        <w:rPr>
          <w:rFonts w:ascii="宋体"/>
          <w:szCs w:val="28"/>
        </w:rPr>
      </w:pPr>
      <w:bookmarkStart w:id="16" w:name="_Toc332355919"/>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1.2.2</w:t>
        </w:r>
      </w:smartTag>
      <w:r>
        <w:rPr>
          <w:rFonts w:ascii="宋体" w:hint="eastAsia"/>
          <w:szCs w:val="28"/>
        </w:rPr>
        <w:t>编制原则</w:t>
      </w:r>
      <w:bookmarkEnd w:id="16"/>
    </w:p>
    <w:p w:rsidR="001279FC" w:rsidRDefault="001279FC">
      <w:pPr>
        <w:spacing w:line="360" w:lineRule="auto"/>
        <w:ind w:firstLineChars="200" w:firstLine="560"/>
        <w:rPr>
          <w:sz w:val="28"/>
          <w:szCs w:val="28"/>
        </w:rPr>
      </w:pPr>
      <w:r>
        <w:rPr>
          <w:rFonts w:hint="eastAsia"/>
          <w:sz w:val="28"/>
          <w:szCs w:val="28"/>
        </w:rPr>
        <w:t>1</w:t>
      </w:r>
      <w:r>
        <w:rPr>
          <w:rFonts w:hint="eastAsia"/>
          <w:sz w:val="28"/>
          <w:szCs w:val="28"/>
        </w:rPr>
        <w:t>、项目建设必须遵循国家的各项政策、法规和法令，符合国家产业政策、投资方向及行业和地区的规划。</w:t>
      </w:r>
    </w:p>
    <w:p w:rsidR="001279FC" w:rsidRDefault="001279FC">
      <w:pPr>
        <w:spacing w:line="360" w:lineRule="auto"/>
        <w:ind w:firstLineChars="200" w:firstLine="560"/>
        <w:rPr>
          <w:sz w:val="28"/>
          <w:szCs w:val="28"/>
        </w:rPr>
      </w:pPr>
      <w:r>
        <w:rPr>
          <w:rFonts w:hint="eastAsia"/>
          <w:sz w:val="28"/>
          <w:szCs w:val="28"/>
        </w:rPr>
        <w:t>2</w:t>
      </w:r>
      <w:r>
        <w:rPr>
          <w:rFonts w:hint="eastAsia"/>
          <w:sz w:val="28"/>
          <w:szCs w:val="28"/>
        </w:rPr>
        <w:t>、采用的工艺技术要先进适用、操作运行稳定可靠、能耗低、三废排放少、产品质量好、安全卫生。</w:t>
      </w:r>
    </w:p>
    <w:p w:rsidR="001279FC" w:rsidRDefault="001279FC">
      <w:pPr>
        <w:spacing w:line="360" w:lineRule="auto"/>
        <w:ind w:firstLineChars="200" w:firstLine="560"/>
        <w:rPr>
          <w:sz w:val="28"/>
          <w:szCs w:val="28"/>
        </w:rPr>
      </w:pPr>
      <w:r>
        <w:rPr>
          <w:rFonts w:hint="eastAsia"/>
          <w:sz w:val="28"/>
          <w:szCs w:val="28"/>
        </w:rPr>
        <w:t>3</w:t>
      </w:r>
      <w:r>
        <w:rPr>
          <w:rFonts w:hint="eastAsia"/>
          <w:sz w:val="28"/>
          <w:szCs w:val="28"/>
        </w:rPr>
        <w:t>、以市场为导向，以提高竞争力为出发点，产品无论在质量性能上，还是在价格上均应具有较强的竞争力。</w:t>
      </w:r>
    </w:p>
    <w:p w:rsidR="001279FC" w:rsidRDefault="001279FC">
      <w:pPr>
        <w:spacing w:line="360" w:lineRule="auto"/>
        <w:ind w:firstLineChars="200" w:firstLine="560"/>
        <w:rPr>
          <w:sz w:val="28"/>
          <w:szCs w:val="28"/>
        </w:rPr>
      </w:pPr>
      <w:r>
        <w:rPr>
          <w:rFonts w:hint="eastAsia"/>
          <w:sz w:val="28"/>
          <w:szCs w:val="28"/>
        </w:rPr>
        <w:t>4</w:t>
      </w:r>
      <w:r>
        <w:rPr>
          <w:rFonts w:hint="eastAsia"/>
          <w:sz w:val="28"/>
          <w:szCs w:val="28"/>
        </w:rPr>
        <w:t>、以科学、实事求是的态度，公正、客观的反映本项目建设的实际情况，工程投资坚持“求是、客观”的原则。</w:t>
      </w:r>
    </w:p>
    <w:p w:rsidR="001279FC" w:rsidRDefault="001279FC">
      <w:pPr>
        <w:spacing w:line="360" w:lineRule="auto"/>
        <w:ind w:firstLineChars="200" w:firstLine="560"/>
        <w:rPr>
          <w:rFonts w:ascii="宋体" w:hAnsi="宋体"/>
          <w:sz w:val="28"/>
          <w:szCs w:val="28"/>
        </w:rPr>
      </w:pPr>
      <w:r>
        <w:rPr>
          <w:rFonts w:hint="eastAsia"/>
          <w:sz w:val="28"/>
          <w:szCs w:val="28"/>
        </w:rPr>
        <w:t>5</w:t>
      </w:r>
      <w:r>
        <w:rPr>
          <w:rFonts w:hint="eastAsia"/>
          <w:sz w:val="28"/>
          <w:szCs w:val="28"/>
        </w:rPr>
        <w:t>、</w:t>
      </w:r>
      <w:r>
        <w:rPr>
          <w:sz w:val="28"/>
          <w:szCs w:val="28"/>
        </w:rPr>
        <w:t>通过对市场的分析研究以及对项目规划的研究，推荐项目的建设规模、方案，论证项目建设的合理性</w:t>
      </w:r>
      <w:r>
        <w:rPr>
          <w:rFonts w:hint="eastAsia"/>
          <w:sz w:val="28"/>
          <w:szCs w:val="28"/>
        </w:rPr>
        <w:t>。</w:t>
      </w:r>
    </w:p>
    <w:p w:rsidR="001279FC" w:rsidRDefault="001279FC">
      <w:pPr>
        <w:pStyle w:val="21"/>
        <w:outlineLvl w:val="0"/>
        <w:rPr>
          <w:sz w:val="28"/>
          <w:szCs w:val="28"/>
        </w:rPr>
      </w:pPr>
      <w:bookmarkStart w:id="17" w:name="_Toc258110957"/>
      <w:bookmarkStart w:id="18" w:name="_Toc332355920"/>
      <w:bookmarkStart w:id="19" w:name="_Toc218061680"/>
      <w:bookmarkStart w:id="20" w:name="_Toc218061682"/>
      <w:r>
        <w:rPr>
          <w:rFonts w:hint="eastAsia"/>
          <w:sz w:val="28"/>
          <w:szCs w:val="28"/>
        </w:rPr>
        <w:lastRenderedPageBreak/>
        <w:t>1.3</w:t>
      </w:r>
      <w:bookmarkEnd w:id="17"/>
      <w:r>
        <w:rPr>
          <w:rFonts w:hint="eastAsia"/>
          <w:sz w:val="28"/>
          <w:szCs w:val="28"/>
        </w:rPr>
        <w:t>项目投资单位介绍</w:t>
      </w:r>
      <w:bookmarkEnd w:id="18"/>
    </w:p>
    <w:p w:rsidR="001279FC" w:rsidRDefault="001279FC">
      <w:pPr>
        <w:pStyle w:val="21"/>
        <w:outlineLvl w:val="0"/>
        <w:rPr>
          <w:sz w:val="28"/>
          <w:szCs w:val="28"/>
        </w:rPr>
      </w:pPr>
      <w:bookmarkStart w:id="21" w:name="_Toc258110958"/>
      <w:bookmarkStart w:id="22" w:name="_Toc332355921"/>
      <w:bookmarkEnd w:id="19"/>
      <w:r>
        <w:rPr>
          <w:rFonts w:hint="eastAsia"/>
          <w:sz w:val="28"/>
          <w:szCs w:val="28"/>
        </w:rPr>
        <w:t>1.4主要技术经济指标</w:t>
      </w:r>
      <w:bookmarkEnd w:id="21"/>
      <w:bookmarkEnd w:id="22"/>
    </w:p>
    <w:p w:rsidR="001279FC" w:rsidRDefault="001279FC">
      <w:pPr>
        <w:spacing w:line="360" w:lineRule="auto"/>
        <w:ind w:firstLineChars="200" w:firstLine="560"/>
        <w:rPr>
          <w:rFonts w:ascii="宋体" w:hAnsi="宋体"/>
          <w:sz w:val="28"/>
          <w:szCs w:val="28"/>
        </w:rPr>
      </w:pPr>
      <w:r>
        <w:rPr>
          <w:rFonts w:ascii="宋体" w:hAnsi="宋体" w:hint="eastAsia"/>
          <w:sz w:val="28"/>
          <w:szCs w:val="28"/>
        </w:rPr>
        <w:t>项目主要技术经济指标见下表。</w:t>
      </w:r>
    </w:p>
    <w:p w:rsidR="001279FC" w:rsidRDefault="001279FC">
      <w:pPr>
        <w:jc w:val="center"/>
        <w:rPr>
          <w:rFonts w:ascii="宋体" w:hAnsi="宋体"/>
          <w:b/>
          <w:sz w:val="24"/>
        </w:rPr>
      </w:pPr>
      <w:r>
        <w:rPr>
          <w:rFonts w:ascii="宋体" w:hAnsi="宋体" w:hint="eastAsia"/>
          <w:b/>
          <w:sz w:val="24"/>
        </w:rPr>
        <w:t>表1-4     项目主要技术经济指标表</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368"/>
        <w:gridCol w:w="3421"/>
        <w:gridCol w:w="1568"/>
        <w:gridCol w:w="2165"/>
      </w:tblGrid>
      <w:tr w:rsidR="001279FC">
        <w:trPr>
          <w:trHeight w:val="380"/>
        </w:trPr>
        <w:tc>
          <w:tcPr>
            <w:tcW w:w="1368" w:type="dxa"/>
            <w:vAlign w:val="center"/>
          </w:tcPr>
          <w:p w:rsidR="001279FC" w:rsidRDefault="001279FC">
            <w:pPr>
              <w:widowControl/>
              <w:jc w:val="left"/>
              <w:rPr>
                <w:rFonts w:ascii="宋体" w:hAnsi="宋体" w:cs="宋体"/>
                <w:b/>
                <w:bCs/>
                <w:kern w:val="0"/>
                <w:szCs w:val="21"/>
              </w:rPr>
            </w:pPr>
            <w:bookmarkStart w:id="23" w:name="_Toc258110959"/>
            <w:r>
              <w:rPr>
                <w:rFonts w:ascii="宋体" w:hAnsi="宋体" w:cs="宋体" w:hint="eastAsia"/>
                <w:b/>
                <w:bCs/>
                <w:kern w:val="0"/>
                <w:szCs w:val="21"/>
              </w:rPr>
              <w:t>序号</w:t>
            </w:r>
          </w:p>
        </w:tc>
        <w:tc>
          <w:tcPr>
            <w:tcW w:w="3421" w:type="dxa"/>
            <w:vAlign w:val="center"/>
          </w:tcPr>
          <w:p w:rsidR="001279FC" w:rsidRDefault="001279FC">
            <w:pPr>
              <w:widowControl/>
              <w:jc w:val="left"/>
              <w:rPr>
                <w:rFonts w:ascii="宋体" w:hAnsi="宋体" w:cs="宋体"/>
                <w:b/>
                <w:bCs/>
                <w:kern w:val="0"/>
                <w:szCs w:val="21"/>
              </w:rPr>
            </w:pPr>
            <w:r>
              <w:rPr>
                <w:rFonts w:ascii="宋体" w:hAnsi="宋体" w:cs="宋体" w:hint="eastAsia"/>
                <w:b/>
                <w:bCs/>
                <w:kern w:val="0"/>
                <w:szCs w:val="21"/>
              </w:rPr>
              <w:t>项目名称</w:t>
            </w:r>
          </w:p>
        </w:tc>
        <w:tc>
          <w:tcPr>
            <w:tcW w:w="1568" w:type="dxa"/>
            <w:vAlign w:val="center"/>
          </w:tcPr>
          <w:p w:rsidR="001279FC" w:rsidRDefault="001279FC">
            <w:pPr>
              <w:widowControl/>
              <w:jc w:val="left"/>
              <w:rPr>
                <w:rFonts w:ascii="宋体" w:hAnsi="宋体" w:cs="宋体"/>
                <w:b/>
                <w:bCs/>
                <w:kern w:val="0"/>
                <w:szCs w:val="21"/>
              </w:rPr>
            </w:pPr>
            <w:r>
              <w:rPr>
                <w:rFonts w:ascii="宋体" w:hAnsi="宋体" w:cs="宋体" w:hint="eastAsia"/>
                <w:b/>
                <w:bCs/>
                <w:kern w:val="0"/>
                <w:szCs w:val="21"/>
              </w:rPr>
              <w:t>单位</w:t>
            </w:r>
          </w:p>
        </w:tc>
        <w:tc>
          <w:tcPr>
            <w:tcW w:w="2165" w:type="dxa"/>
            <w:vAlign w:val="center"/>
          </w:tcPr>
          <w:p w:rsidR="001279FC" w:rsidRDefault="001279FC">
            <w:pPr>
              <w:widowControl/>
              <w:jc w:val="left"/>
              <w:rPr>
                <w:rFonts w:ascii="宋体" w:hAnsi="宋体" w:cs="宋体"/>
                <w:b/>
                <w:bCs/>
                <w:kern w:val="0"/>
                <w:szCs w:val="21"/>
              </w:rPr>
            </w:pPr>
            <w:r>
              <w:rPr>
                <w:rFonts w:ascii="宋体" w:hAnsi="宋体" w:cs="宋体" w:hint="eastAsia"/>
                <w:b/>
                <w:bCs/>
                <w:kern w:val="0"/>
                <w:szCs w:val="21"/>
              </w:rPr>
              <w:t>数据或指标</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一</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技术指标</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kern w:val="0"/>
                <w:szCs w:val="21"/>
              </w:rPr>
            </w:pP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建筑指标</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kern w:val="0"/>
                <w:szCs w:val="21"/>
              </w:rPr>
            </w:pP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1.1</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总用地面积</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平方米</w:t>
            </w:r>
          </w:p>
        </w:tc>
        <w:tc>
          <w:tcPr>
            <w:tcW w:w="2165"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100000</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1.2</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建筑面积</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平方米</w:t>
            </w:r>
          </w:p>
        </w:tc>
        <w:tc>
          <w:tcPr>
            <w:tcW w:w="2165"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12500</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2</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设备投资</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9000</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3</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项目定员</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人</w:t>
            </w:r>
          </w:p>
        </w:tc>
        <w:tc>
          <w:tcPr>
            <w:tcW w:w="2165"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150</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二</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经济指标</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kern w:val="0"/>
                <w:szCs w:val="21"/>
              </w:rPr>
            </w:pP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投资指标</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kern w:val="0"/>
                <w:szCs w:val="21"/>
              </w:rPr>
            </w:pP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1.1</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项目总投资</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18000</w:t>
            </w:r>
          </w:p>
        </w:tc>
      </w:tr>
      <w:tr w:rsidR="001279FC">
        <w:trPr>
          <w:trHeight w:val="380"/>
        </w:trPr>
        <w:tc>
          <w:tcPr>
            <w:tcW w:w="1368" w:type="dxa"/>
            <w:vAlign w:val="center"/>
          </w:tcPr>
          <w:p w:rsidR="001279FC" w:rsidRDefault="001279FC">
            <w:pPr>
              <w:widowControl/>
              <w:jc w:val="left"/>
              <w:rPr>
                <w:rFonts w:ascii="宋体" w:hAnsi="宋体" w:cs="宋体"/>
                <w:kern w:val="0"/>
                <w:szCs w:val="21"/>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cs="宋体" w:hint="eastAsia"/>
                  <w:kern w:val="0"/>
                  <w:szCs w:val="21"/>
                </w:rPr>
                <w:t>1.1.1</w:t>
              </w:r>
            </w:smartTag>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建设投资</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15000</w:t>
            </w:r>
          </w:p>
        </w:tc>
      </w:tr>
      <w:tr w:rsidR="001279FC">
        <w:trPr>
          <w:trHeight w:val="380"/>
        </w:trPr>
        <w:tc>
          <w:tcPr>
            <w:tcW w:w="1368" w:type="dxa"/>
            <w:vAlign w:val="center"/>
          </w:tcPr>
          <w:p w:rsidR="001279FC" w:rsidRDefault="001279FC">
            <w:pPr>
              <w:widowControl/>
              <w:jc w:val="left"/>
              <w:rPr>
                <w:rFonts w:ascii="宋体" w:hAnsi="宋体" w:cs="宋体"/>
                <w:kern w:val="0"/>
                <w:szCs w:val="21"/>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cs="宋体" w:hint="eastAsia"/>
                  <w:kern w:val="0"/>
                  <w:szCs w:val="21"/>
                </w:rPr>
                <w:t>1.1.2</w:t>
              </w:r>
            </w:smartTag>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流动资金</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3000</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2</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收入费用指标</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kern w:val="0"/>
                <w:szCs w:val="21"/>
              </w:rPr>
            </w:pP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2.1</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年营业收入</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112500</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2.2</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年税金</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8123</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2.3</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年总成本费用</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98572</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2.4</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年利润总额</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7741</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3</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财务分析指标</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kern w:val="0"/>
                <w:szCs w:val="21"/>
              </w:rPr>
            </w:pP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3.1</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税后财务内部收益率</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34.38%</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3.2</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税后财务净现值</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17965</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3.3</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税后投资回收期</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4.16</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3.4</w:t>
            </w:r>
          </w:p>
        </w:tc>
        <w:tc>
          <w:tcPr>
            <w:tcW w:w="4989" w:type="dxa"/>
            <w:gridSpan w:val="2"/>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总投资收益率(ROI)</w:t>
            </w:r>
          </w:p>
        </w:tc>
        <w:tc>
          <w:tcPr>
            <w:tcW w:w="2165"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24.19%</w:t>
            </w:r>
          </w:p>
        </w:tc>
      </w:tr>
    </w:tbl>
    <w:p w:rsidR="001279FC" w:rsidRDefault="001279FC">
      <w:pPr>
        <w:pStyle w:val="21"/>
        <w:outlineLvl w:val="0"/>
        <w:rPr>
          <w:sz w:val="28"/>
          <w:szCs w:val="28"/>
        </w:rPr>
      </w:pPr>
      <w:bookmarkStart w:id="24" w:name="_Toc332355922"/>
      <w:r>
        <w:rPr>
          <w:rFonts w:hint="eastAsia"/>
          <w:sz w:val="28"/>
          <w:szCs w:val="28"/>
        </w:rPr>
        <w:t>1.</w:t>
      </w:r>
      <w:bookmarkEnd w:id="20"/>
      <w:bookmarkEnd w:id="23"/>
      <w:r>
        <w:rPr>
          <w:rFonts w:hint="eastAsia"/>
          <w:sz w:val="28"/>
          <w:szCs w:val="28"/>
        </w:rPr>
        <w:t>5可行性研究结论</w:t>
      </w:r>
      <w:bookmarkEnd w:id="24"/>
    </w:p>
    <w:p w:rsidR="001279FC" w:rsidRDefault="001279FC">
      <w:pPr>
        <w:spacing w:line="360" w:lineRule="auto"/>
        <w:ind w:firstLineChars="200" w:firstLine="560"/>
        <w:jc w:val="left"/>
        <w:rPr>
          <w:rFonts w:ascii="宋体" w:hAnsi="宋体"/>
          <w:sz w:val="28"/>
          <w:szCs w:val="28"/>
        </w:rPr>
      </w:pPr>
    </w:p>
    <w:p w:rsidR="001279FC" w:rsidRDefault="001279FC">
      <w:pPr>
        <w:spacing w:line="360" w:lineRule="auto"/>
        <w:ind w:firstLineChars="200" w:firstLine="560"/>
        <w:rPr>
          <w:rFonts w:ascii="宋体" w:hAnsi="宋体"/>
          <w:sz w:val="28"/>
          <w:szCs w:val="28"/>
        </w:rPr>
      </w:pPr>
    </w:p>
    <w:p w:rsidR="001279FC" w:rsidRDefault="001279FC">
      <w:pPr>
        <w:pStyle w:val="1"/>
        <w:spacing w:line="360" w:lineRule="auto"/>
        <w:jc w:val="center"/>
        <w:rPr>
          <w:sz w:val="30"/>
          <w:szCs w:val="30"/>
        </w:rPr>
      </w:pPr>
      <w:bookmarkStart w:id="25" w:name="_Toc332355923"/>
      <w:bookmarkStart w:id="26" w:name="_Toc258110974"/>
      <w:r>
        <w:rPr>
          <w:rFonts w:hint="eastAsia"/>
          <w:sz w:val="30"/>
          <w:szCs w:val="30"/>
        </w:rPr>
        <w:lastRenderedPageBreak/>
        <w:t>第二章</w:t>
      </w:r>
      <w:r>
        <w:rPr>
          <w:rFonts w:hint="eastAsia"/>
          <w:sz w:val="30"/>
          <w:szCs w:val="30"/>
        </w:rPr>
        <w:t xml:space="preserve">  </w:t>
      </w:r>
      <w:r>
        <w:rPr>
          <w:rFonts w:hint="eastAsia"/>
          <w:sz w:val="30"/>
          <w:szCs w:val="30"/>
        </w:rPr>
        <w:t>项目背景及必要性分析</w:t>
      </w:r>
      <w:bookmarkEnd w:id="25"/>
    </w:p>
    <w:p w:rsidR="001279FC" w:rsidRDefault="001279FC">
      <w:pPr>
        <w:pStyle w:val="21"/>
        <w:outlineLvl w:val="0"/>
        <w:rPr>
          <w:sz w:val="28"/>
          <w:szCs w:val="28"/>
        </w:rPr>
      </w:pPr>
      <w:bookmarkStart w:id="27" w:name="_Toc332355924"/>
      <w:bookmarkStart w:id="28" w:name="_Toc218061701"/>
      <w:bookmarkEnd w:id="26"/>
      <w:r>
        <w:rPr>
          <w:rFonts w:hint="eastAsia"/>
          <w:sz w:val="28"/>
          <w:szCs w:val="28"/>
        </w:rPr>
        <w:t>2.1 项目建设背景</w:t>
      </w:r>
      <w:bookmarkEnd w:id="27"/>
    </w:p>
    <w:p w:rsidR="001279FC" w:rsidRDefault="001279FC">
      <w:pPr>
        <w:pStyle w:val="3"/>
        <w:spacing w:line="360" w:lineRule="auto"/>
        <w:rPr>
          <w:rFonts w:ascii="宋体"/>
          <w:szCs w:val="28"/>
        </w:rPr>
      </w:pPr>
      <w:bookmarkStart w:id="29" w:name="_Toc332355925"/>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2.1.1</w:t>
        </w:r>
      </w:smartTag>
      <w:r>
        <w:rPr>
          <w:rFonts w:ascii="宋体" w:hint="eastAsia"/>
          <w:szCs w:val="28"/>
        </w:rPr>
        <w:t xml:space="preserve"> 项目发展背景介绍</w:t>
      </w:r>
      <w:bookmarkEnd w:id="29"/>
    </w:p>
    <w:p w:rsidR="001279FC" w:rsidRDefault="001279FC">
      <w:pPr>
        <w:pStyle w:val="z-"/>
      </w:pPr>
      <w:r>
        <w:rPr>
          <w:rFonts w:ascii="宋体" w:hAnsi="宋体" w:cs="宋体" w:hint="eastAsia"/>
        </w:rPr>
        <w:t>窗体顶端</w:t>
      </w:r>
    </w:p>
    <w:p w:rsidR="001279FC" w:rsidRDefault="001279FC">
      <w:pPr>
        <w:pStyle w:val="z-0"/>
      </w:pPr>
      <w:r>
        <w:rPr>
          <w:rFonts w:ascii="宋体" w:hAnsi="宋体" w:cs="宋体" w:hint="eastAsia"/>
        </w:rPr>
        <w:t>窗体底端</w:t>
      </w:r>
    </w:p>
    <w:p w:rsidR="001279FC" w:rsidRDefault="001279FC">
      <w:pPr>
        <w:pStyle w:val="3"/>
        <w:spacing w:line="360" w:lineRule="auto"/>
        <w:rPr>
          <w:rFonts w:ascii="宋体"/>
          <w:szCs w:val="28"/>
        </w:rPr>
      </w:pPr>
      <w:bookmarkStart w:id="30" w:name="_Toc332355926"/>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2.1.2</w:t>
        </w:r>
      </w:smartTag>
      <w:r>
        <w:rPr>
          <w:rFonts w:ascii="宋体" w:hint="eastAsia"/>
          <w:szCs w:val="28"/>
        </w:rPr>
        <w:t xml:space="preserve"> </w:t>
      </w:r>
      <w:r>
        <w:rPr>
          <w:rFonts w:ascii="宋体" w:hAnsi="宋体" w:hint="eastAsia"/>
          <w:szCs w:val="28"/>
        </w:rPr>
        <w:t>行业</w:t>
      </w:r>
      <w:r>
        <w:rPr>
          <w:rFonts w:ascii="宋体" w:hAnsi="宋体" w:cs="Arial"/>
          <w:szCs w:val="28"/>
        </w:rPr>
        <w:t>发展前景</w:t>
      </w:r>
      <w:bookmarkEnd w:id="30"/>
      <w:r>
        <w:rPr>
          <w:rFonts w:ascii="宋体" w:hint="eastAsia"/>
          <w:szCs w:val="28"/>
        </w:rPr>
        <w:t xml:space="preserve">    </w:t>
      </w:r>
    </w:p>
    <w:p w:rsidR="001279FC" w:rsidRDefault="001279FC">
      <w:pPr>
        <w:pStyle w:val="21"/>
        <w:outlineLvl w:val="0"/>
        <w:rPr>
          <w:sz w:val="28"/>
          <w:szCs w:val="28"/>
        </w:rPr>
      </w:pPr>
      <w:bookmarkStart w:id="31" w:name="_Toc332355927"/>
      <w:r>
        <w:rPr>
          <w:rFonts w:hint="eastAsia"/>
          <w:sz w:val="28"/>
          <w:szCs w:val="28"/>
        </w:rPr>
        <w:t>2.2 项目必要性</w:t>
      </w:r>
      <w:bookmarkEnd w:id="31"/>
    </w:p>
    <w:p w:rsidR="001279FC" w:rsidRDefault="001279FC">
      <w:pPr>
        <w:pStyle w:val="3"/>
        <w:spacing w:line="360" w:lineRule="auto"/>
        <w:rPr>
          <w:rFonts w:ascii="宋体"/>
          <w:szCs w:val="28"/>
        </w:rPr>
      </w:pPr>
      <w:bookmarkStart w:id="32" w:name="_Toc332355928"/>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2.2.1</w:t>
        </w:r>
      </w:smartTag>
      <w:r>
        <w:rPr>
          <w:rFonts w:ascii="宋体" w:hint="eastAsia"/>
          <w:szCs w:val="28"/>
        </w:rPr>
        <w:t>符合产业结构调整与增长方式转变的发展要要</w:t>
      </w:r>
      <w:bookmarkEnd w:id="32"/>
    </w:p>
    <w:p w:rsidR="001279FC" w:rsidRDefault="001279FC">
      <w:pPr>
        <w:pStyle w:val="3"/>
        <w:spacing w:line="360" w:lineRule="auto"/>
        <w:rPr>
          <w:rFonts w:ascii="宋体"/>
          <w:szCs w:val="28"/>
        </w:rPr>
      </w:pPr>
      <w:bookmarkStart w:id="33" w:name="_Toc332355929"/>
      <w:smartTag w:uri="urn:schemas-microsoft-com:office:smarttags" w:element="chsdate">
        <w:smartTagPr>
          <w:attr w:name="IsROCDate" w:val="False"/>
          <w:attr w:name="IsLunarDate" w:val="False"/>
          <w:attr w:name="Day" w:val="30"/>
          <w:attr w:name="Month" w:val="12"/>
          <w:attr w:name="Year" w:val="1899"/>
        </w:smartTagPr>
        <w:r>
          <w:rPr>
            <w:rFonts w:ascii="宋体"/>
            <w:szCs w:val="28"/>
          </w:rPr>
          <w:t>2.2.</w:t>
        </w:r>
        <w:r>
          <w:rPr>
            <w:rFonts w:ascii="宋体" w:hint="eastAsia"/>
            <w:szCs w:val="28"/>
          </w:rPr>
          <w:t>2</w:t>
        </w:r>
      </w:smartTag>
      <w:r>
        <w:rPr>
          <w:rFonts w:ascii="宋体"/>
          <w:szCs w:val="28"/>
        </w:rPr>
        <w:t xml:space="preserve"> </w:t>
      </w:r>
      <w:r>
        <w:rPr>
          <w:rFonts w:ascii="宋体" w:hint="eastAsia"/>
          <w:szCs w:val="28"/>
        </w:rPr>
        <w:t>项目产品是可持续发展、</w:t>
      </w:r>
      <w:r>
        <w:rPr>
          <w:rFonts w:ascii="宋体"/>
          <w:szCs w:val="28"/>
        </w:rPr>
        <w:t>提高</w:t>
      </w:r>
      <w:r>
        <w:rPr>
          <w:rFonts w:ascii="宋体" w:hint="eastAsia"/>
          <w:szCs w:val="28"/>
        </w:rPr>
        <w:t>产品</w:t>
      </w:r>
      <w:r>
        <w:rPr>
          <w:rFonts w:ascii="宋体"/>
          <w:szCs w:val="28"/>
        </w:rPr>
        <w:t>竞争能力的需要</w:t>
      </w:r>
      <w:bookmarkEnd w:id="33"/>
    </w:p>
    <w:p w:rsidR="001279FC" w:rsidRDefault="001279FC">
      <w:pPr>
        <w:pStyle w:val="3"/>
        <w:spacing w:line="360" w:lineRule="auto"/>
        <w:rPr>
          <w:rFonts w:ascii="宋体"/>
          <w:szCs w:val="28"/>
        </w:rPr>
      </w:pPr>
      <w:bookmarkStart w:id="34" w:name="_Toc332355930"/>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2.2.3</w:t>
        </w:r>
      </w:smartTag>
      <w:r>
        <w:rPr>
          <w:rFonts w:ascii="宋体"/>
          <w:szCs w:val="28"/>
        </w:rPr>
        <w:t>企业自主创新的需要</w:t>
      </w:r>
      <w:bookmarkEnd w:id="34"/>
      <w:r>
        <w:rPr>
          <w:rFonts w:ascii="宋体"/>
          <w:szCs w:val="28"/>
        </w:rPr>
        <w:t> </w:t>
      </w:r>
    </w:p>
    <w:p w:rsidR="001279FC" w:rsidRDefault="001279FC">
      <w:pPr>
        <w:pStyle w:val="3"/>
        <w:spacing w:line="360" w:lineRule="auto"/>
        <w:rPr>
          <w:rFonts w:ascii="宋体"/>
          <w:szCs w:val="28"/>
        </w:rPr>
      </w:pPr>
      <w:r>
        <w:rPr>
          <w:rFonts w:ascii="宋体"/>
          <w:szCs w:val="28"/>
        </w:rPr>
        <w:t> </w:t>
      </w:r>
      <w:bookmarkStart w:id="35" w:name="_Toc332355931"/>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2.2.4</w:t>
        </w:r>
      </w:smartTag>
      <w:r>
        <w:rPr>
          <w:rFonts w:ascii="宋体" w:hint="eastAsia"/>
          <w:szCs w:val="28"/>
        </w:rPr>
        <w:t>项目是</w:t>
      </w:r>
      <w:r>
        <w:rPr>
          <w:rFonts w:ascii="宋体"/>
          <w:szCs w:val="28"/>
        </w:rPr>
        <w:t>加快发展战略性新兴产业的政策需要</w:t>
      </w:r>
      <w:bookmarkEnd w:id="35"/>
      <w:r>
        <w:rPr>
          <w:rFonts w:ascii="宋体"/>
          <w:szCs w:val="28"/>
        </w:rPr>
        <w:t> </w:t>
      </w:r>
    </w:p>
    <w:p w:rsidR="001279FC" w:rsidRDefault="001279FC">
      <w:pPr>
        <w:pStyle w:val="3"/>
        <w:spacing w:line="360" w:lineRule="auto"/>
        <w:rPr>
          <w:rFonts w:ascii="宋体"/>
          <w:szCs w:val="28"/>
        </w:rPr>
      </w:pPr>
      <w:bookmarkStart w:id="36" w:name="_Toc332355932"/>
      <w:smartTag w:uri="urn:schemas-microsoft-com:office:smarttags" w:element="chsdate">
        <w:smartTagPr>
          <w:attr w:name="IsROCDate" w:val="False"/>
          <w:attr w:name="IsLunarDate" w:val="False"/>
          <w:attr w:name="Day" w:val="30"/>
          <w:attr w:name="Month" w:val="12"/>
          <w:attr w:name="Year" w:val="1899"/>
        </w:smartTagPr>
        <w:r>
          <w:rPr>
            <w:rFonts w:ascii="宋体"/>
            <w:szCs w:val="28"/>
          </w:rPr>
          <w:t>2.2.</w:t>
        </w:r>
        <w:r>
          <w:rPr>
            <w:rFonts w:ascii="宋体" w:hint="eastAsia"/>
            <w:szCs w:val="28"/>
          </w:rPr>
          <w:t>5</w:t>
        </w:r>
      </w:smartTag>
      <w:r>
        <w:rPr>
          <w:rFonts w:ascii="宋体" w:hint="eastAsia"/>
          <w:szCs w:val="28"/>
        </w:rPr>
        <w:t xml:space="preserve"> 项目是当地人民脱贫致富和增加就业的需要</w:t>
      </w:r>
      <w:bookmarkEnd w:id="36"/>
    </w:p>
    <w:p w:rsidR="001279FC" w:rsidRDefault="001279FC">
      <w:pPr>
        <w:pStyle w:val="1"/>
        <w:spacing w:line="360" w:lineRule="auto"/>
        <w:jc w:val="center"/>
        <w:rPr>
          <w:rFonts w:ascii="Times New Roman" w:hAnsi="Times New Roman"/>
          <w:sz w:val="30"/>
          <w:szCs w:val="30"/>
        </w:rPr>
      </w:pPr>
      <w:r>
        <w:rPr>
          <w:rFonts w:ascii="宋体" w:hAnsi="宋体"/>
          <w:kern w:val="2"/>
          <w:sz w:val="28"/>
          <w:szCs w:val="28"/>
        </w:rPr>
        <w:br w:type="page"/>
      </w:r>
      <w:bookmarkStart w:id="37" w:name="_Toc332355933"/>
      <w:r>
        <w:rPr>
          <w:rFonts w:ascii="Times New Roman" w:hAnsi="Times New Roman" w:hint="eastAsia"/>
          <w:sz w:val="30"/>
          <w:szCs w:val="30"/>
        </w:rPr>
        <w:lastRenderedPageBreak/>
        <w:t>第三章</w:t>
      </w:r>
      <w:r>
        <w:rPr>
          <w:rFonts w:ascii="Times New Roman" w:hAnsi="Times New Roman" w:hint="eastAsia"/>
          <w:sz w:val="30"/>
          <w:szCs w:val="30"/>
        </w:rPr>
        <w:t xml:space="preserve">  </w:t>
      </w:r>
      <w:r>
        <w:rPr>
          <w:rFonts w:ascii="Times New Roman" w:hAnsi="Times New Roman" w:hint="eastAsia"/>
          <w:sz w:val="30"/>
          <w:szCs w:val="30"/>
        </w:rPr>
        <w:t>项目市场分析与预测</w:t>
      </w:r>
      <w:bookmarkEnd w:id="37"/>
    </w:p>
    <w:p w:rsidR="001279FC" w:rsidRDefault="001279FC">
      <w:pPr>
        <w:pStyle w:val="21"/>
        <w:rPr>
          <w:rFonts w:ascii="Times New Roman" w:hAnsi="Times New Roman"/>
          <w:sz w:val="28"/>
          <w:szCs w:val="28"/>
        </w:rPr>
      </w:pPr>
      <w:bookmarkStart w:id="38" w:name="_Toc332355934"/>
      <w:r>
        <w:rPr>
          <w:rFonts w:ascii="Times New Roman" w:hAnsi="Times New Roman" w:hint="eastAsia"/>
          <w:sz w:val="28"/>
          <w:szCs w:val="28"/>
        </w:rPr>
        <w:t>3.1</w:t>
      </w:r>
      <w:r>
        <w:rPr>
          <w:rFonts w:ascii="Times New Roman" w:hAnsi="Times New Roman" w:hint="eastAsia"/>
          <w:sz w:val="28"/>
          <w:szCs w:val="28"/>
        </w:rPr>
        <w:t>国外供需现状及市场分析</w:t>
      </w:r>
      <w:bookmarkEnd w:id="38"/>
    </w:p>
    <w:p w:rsidR="001279FC" w:rsidRDefault="001279FC">
      <w:pPr>
        <w:pStyle w:val="3"/>
        <w:spacing w:line="360" w:lineRule="auto"/>
        <w:rPr>
          <w:rFonts w:ascii="Times New Roman" w:hAnsi="Times New Roman"/>
          <w:szCs w:val="28"/>
        </w:rPr>
      </w:pPr>
      <w:bookmarkStart w:id="39" w:name="_Toc332355935"/>
      <w:bookmarkStart w:id="40" w:name="_Toc288149275"/>
      <w:bookmarkStart w:id="41" w:name="_Toc304323204"/>
      <w:smartTag w:uri="urn:schemas-microsoft-com:office:smarttags" w:element="chsdate">
        <w:smartTagPr>
          <w:attr w:name="IsROCDate" w:val="False"/>
          <w:attr w:name="IsLunarDate" w:val="False"/>
          <w:attr w:name="Day" w:val="30"/>
          <w:attr w:name="Month" w:val="12"/>
          <w:attr w:name="Year" w:val="1899"/>
        </w:smartTagPr>
        <w:r>
          <w:rPr>
            <w:rFonts w:ascii="Times New Roman" w:hAnsi="Times New Roman" w:hint="eastAsia"/>
            <w:szCs w:val="28"/>
          </w:rPr>
          <w:t>3.1.1</w:t>
        </w:r>
      </w:smartTag>
      <w:r>
        <w:rPr>
          <w:rFonts w:ascii="Times New Roman" w:hAnsi="Times New Roman" w:hint="eastAsia"/>
          <w:szCs w:val="28"/>
        </w:rPr>
        <w:t>世界的供需现状</w:t>
      </w:r>
      <w:bookmarkEnd w:id="39"/>
    </w:p>
    <w:p w:rsidR="001279FC" w:rsidRDefault="001279FC">
      <w:pPr>
        <w:pStyle w:val="3"/>
        <w:spacing w:line="360" w:lineRule="auto"/>
        <w:rPr>
          <w:rFonts w:ascii="Times New Roman" w:hAnsi="Times New Roman"/>
          <w:szCs w:val="28"/>
        </w:rPr>
      </w:pPr>
      <w:bookmarkStart w:id="42" w:name="_Toc332355936"/>
      <w:smartTag w:uri="urn:schemas-microsoft-com:office:smarttags" w:element="chsdate">
        <w:smartTagPr>
          <w:attr w:name="IsROCDate" w:val="False"/>
          <w:attr w:name="IsLunarDate" w:val="False"/>
          <w:attr w:name="Day" w:val="30"/>
          <w:attr w:name="Month" w:val="12"/>
          <w:attr w:name="Year" w:val="1899"/>
        </w:smartTagPr>
        <w:r>
          <w:rPr>
            <w:rFonts w:ascii="Times New Roman" w:hAnsi="Times New Roman" w:hint="eastAsia"/>
            <w:szCs w:val="28"/>
          </w:rPr>
          <w:t>3.1.2</w:t>
        </w:r>
      </w:smartTag>
      <w:r>
        <w:rPr>
          <w:rFonts w:ascii="Times New Roman" w:hAnsi="Times New Roman" w:hint="eastAsia"/>
          <w:szCs w:val="28"/>
        </w:rPr>
        <w:t>世界消费现状及市场分析</w:t>
      </w:r>
      <w:bookmarkEnd w:id="42"/>
    </w:p>
    <w:p w:rsidR="001279FC" w:rsidRDefault="001279FC">
      <w:pPr>
        <w:pStyle w:val="21"/>
        <w:outlineLvl w:val="0"/>
        <w:rPr>
          <w:rFonts w:ascii="Times New Roman" w:hAnsi="Times New Roman"/>
          <w:sz w:val="28"/>
          <w:szCs w:val="28"/>
        </w:rPr>
      </w:pPr>
      <w:bookmarkStart w:id="43" w:name="_Toc332355937"/>
      <w:r>
        <w:rPr>
          <w:rFonts w:ascii="Times New Roman" w:hAnsi="Times New Roman" w:hint="eastAsia"/>
          <w:sz w:val="28"/>
          <w:szCs w:val="28"/>
        </w:rPr>
        <w:t>3</w:t>
      </w:r>
      <w:r>
        <w:rPr>
          <w:rFonts w:ascii="Times New Roman" w:hAnsi="Times New Roman"/>
          <w:sz w:val="28"/>
          <w:szCs w:val="28"/>
        </w:rPr>
        <w:t>.</w:t>
      </w:r>
      <w:r>
        <w:rPr>
          <w:rFonts w:ascii="Times New Roman" w:hAnsi="Times New Roman" w:hint="eastAsia"/>
          <w:sz w:val="28"/>
          <w:szCs w:val="28"/>
        </w:rPr>
        <w:t>2</w:t>
      </w:r>
      <w:bookmarkEnd w:id="40"/>
      <w:bookmarkEnd w:id="41"/>
      <w:r>
        <w:rPr>
          <w:rFonts w:ascii="Times New Roman" w:hAnsi="Times New Roman" w:hint="eastAsia"/>
          <w:sz w:val="28"/>
          <w:szCs w:val="28"/>
        </w:rPr>
        <w:t>国内市场预测</w:t>
      </w:r>
      <w:bookmarkEnd w:id="43"/>
    </w:p>
    <w:p w:rsidR="001279FC" w:rsidRDefault="001279FC">
      <w:pPr>
        <w:pStyle w:val="3"/>
        <w:spacing w:line="360" w:lineRule="auto"/>
        <w:rPr>
          <w:rFonts w:ascii="Times New Roman" w:hAnsi="Times New Roman"/>
          <w:szCs w:val="28"/>
        </w:rPr>
      </w:pPr>
      <w:bookmarkStart w:id="44" w:name="_Toc332355938"/>
      <w:smartTag w:uri="urn:schemas-microsoft-com:office:smarttags" w:element="chsdate">
        <w:smartTagPr>
          <w:attr w:name="IsROCDate" w:val="False"/>
          <w:attr w:name="IsLunarDate" w:val="False"/>
          <w:attr w:name="Day" w:val="30"/>
          <w:attr w:name="Month" w:val="12"/>
          <w:attr w:name="Year" w:val="1899"/>
        </w:smartTagPr>
        <w:r>
          <w:rPr>
            <w:rFonts w:ascii="Times New Roman" w:hAnsi="Times New Roman" w:hint="eastAsia"/>
            <w:szCs w:val="28"/>
          </w:rPr>
          <w:t>3.2.1</w:t>
        </w:r>
      </w:smartTag>
      <w:r>
        <w:rPr>
          <w:rFonts w:ascii="Times New Roman" w:hAnsi="Times New Roman"/>
          <w:szCs w:val="28"/>
        </w:rPr>
        <w:t>国内市场供应现状及预测</w:t>
      </w:r>
      <w:bookmarkEnd w:id="44"/>
    </w:p>
    <w:p w:rsidR="001279FC" w:rsidRDefault="001279FC">
      <w:pPr>
        <w:widowControl/>
        <w:jc w:val="left"/>
        <w:rPr>
          <w:rFonts w:ascii="Times New Roman" w:hAnsi="Times New Roman" w:cs="Arial"/>
          <w:vanish/>
          <w:kern w:val="0"/>
          <w:sz w:val="18"/>
          <w:szCs w:val="18"/>
        </w:rPr>
      </w:pPr>
    </w:p>
    <w:p w:rsidR="001279FC" w:rsidRDefault="001279FC">
      <w:pPr>
        <w:pStyle w:val="3"/>
        <w:spacing w:line="360" w:lineRule="auto"/>
        <w:rPr>
          <w:rFonts w:ascii="Times New Roman" w:hAnsi="Times New Roman"/>
          <w:szCs w:val="28"/>
        </w:rPr>
        <w:sectPr w:rsidR="001279FC">
          <w:footerReference w:type="default" r:id="rId10"/>
          <w:headerReference w:type="first" r:id="rId11"/>
          <w:footerReference w:type="first" r:id="rId12"/>
          <w:pgSz w:w="11906" w:h="16838"/>
          <w:pgMar w:top="1440" w:right="1800" w:bottom="1440" w:left="1800" w:header="851" w:footer="992" w:gutter="0"/>
          <w:cols w:space="720"/>
          <w:docGrid w:type="lines" w:linePitch="312"/>
        </w:sectPr>
      </w:pPr>
      <w:bookmarkStart w:id="45" w:name="_Toc332355939"/>
      <w:smartTag w:uri="urn:schemas-microsoft-com:office:smarttags" w:element="chsdate">
        <w:smartTagPr>
          <w:attr w:name="Year" w:val="1899"/>
          <w:attr w:name="Month" w:val="12"/>
          <w:attr w:name="Day" w:val="30"/>
          <w:attr w:name="IsLunarDate" w:val="False"/>
          <w:attr w:name="IsROCDate" w:val="False"/>
        </w:smartTagPr>
        <w:r>
          <w:rPr>
            <w:rFonts w:ascii="Times New Roman" w:hAnsi="Times New Roman" w:hint="eastAsia"/>
            <w:szCs w:val="28"/>
          </w:rPr>
          <w:t>3.2.2</w:t>
        </w:r>
      </w:smartTag>
      <w:r w:rsidR="00033000">
        <w:rPr>
          <w:rFonts w:ascii="Times New Roman" w:hAnsi="Times New Roman" w:hint="eastAsia"/>
          <w:szCs w:val="28"/>
        </w:rPr>
        <w:t>分布式能源</w:t>
      </w:r>
      <w:r>
        <w:rPr>
          <w:rFonts w:ascii="Times New Roman" w:hAnsi="Times New Roman" w:hint="eastAsia"/>
          <w:szCs w:val="28"/>
        </w:rPr>
        <w:t>需求量预测及分析</w:t>
      </w:r>
      <w:bookmarkEnd w:id="45"/>
    </w:p>
    <w:p w:rsidR="001279FC" w:rsidRDefault="001279FC">
      <w:pPr>
        <w:pStyle w:val="1"/>
        <w:spacing w:line="360" w:lineRule="auto"/>
        <w:jc w:val="center"/>
        <w:rPr>
          <w:rFonts w:ascii="宋体" w:cs="宋体"/>
          <w:b w:val="0"/>
          <w:kern w:val="0"/>
          <w:szCs w:val="21"/>
          <w:lang w:val="zh-CN"/>
        </w:rPr>
      </w:pPr>
      <w:bookmarkStart w:id="46" w:name="4_1"/>
      <w:bookmarkStart w:id="47" w:name="sub8659783_4_1"/>
      <w:bookmarkStart w:id="48" w:name="_Toc332355940"/>
      <w:bookmarkEnd w:id="46"/>
      <w:bookmarkEnd w:id="47"/>
      <w:r>
        <w:rPr>
          <w:rFonts w:ascii="Times New Roman" w:hAnsi="Times New Roman" w:hint="eastAsia"/>
          <w:sz w:val="30"/>
          <w:szCs w:val="30"/>
        </w:rPr>
        <w:lastRenderedPageBreak/>
        <w:t>第四章</w:t>
      </w:r>
      <w:r>
        <w:rPr>
          <w:rFonts w:ascii="Times New Roman" w:hAnsi="Times New Roman" w:hint="eastAsia"/>
          <w:sz w:val="30"/>
          <w:szCs w:val="30"/>
        </w:rPr>
        <w:t xml:space="preserve">  </w:t>
      </w:r>
      <w:r>
        <w:rPr>
          <w:rFonts w:ascii="Times New Roman" w:hAnsi="Times New Roman" w:hint="eastAsia"/>
          <w:sz w:val="30"/>
          <w:szCs w:val="30"/>
        </w:rPr>
        <w:t>建设规模与产品方案</w:t>
      </w:r>
      <w:bookmarkEnd w:id="48"/>
    </w:p>
    <w:p w:rsidR="001279FC" w:rsidRDefault="001279FC">
      <w:pPr>
        <w:pStyle w:val="21"/>
        <w:rPr>
          <w:sz w:val="28"/>
          <w:szCs w:val="28"/>
          <w:lang w:val="zh-CN"/>
        </w:rPr>
      </w:pPr>
      <w:bookmarkStart w:id="49" w:name="_Toc332355941"/>
      <w:r>
        <w:rPr>
          <w:rFonts w:hint="eastAsia"/>
          <w:sz w:val="28"/>
          <w:szCs w:val="28"/>
          <w:lang w:val="zh-CN"/>
        </w:rPr>
        <w:t>4.1建设规模</w:t>
      </w:r>
      <w:bookmarkEnd w:id="49"/>
    </w:p>
    <w:p w:rsidR="001279FC" w:rsidRDefault="001279FC">
      <w:pPr>
        <w:pStyle w:val="21"/>
        <w:outlineLvl w:val="0"/>
        <w:rPr>
          <w:sz w:val="28"/>
          <w:szCs w:val="28"/>
          <w:lang w:val="zh-CN"/>
        </w:rPr>
      </w:pPr>
      <w:bookmarkStart w:id="50" w:name="_Toc332355942"/>
      <w:r>
        <w:rPr>
          <w:rFonts w:hint="eastAsia"/>
          <w:sz w:val="28"/>
          <w:szCs w:val="28"/>
          <w:lang w:val="zh-CN"/>
        </w:rPr>
        <w:t>4.2产品方案</w:t>
      </w:r>
      <w:bookmarkEnd w:id="50"/>
    </w:p>
    <w:p w:rsidR="001279FC" w:rsidRDefault="001279FC">
      <w:pPr>
        <w:pStyle w:val="21"/>
        <w:outlineLvl w:val="0"/>
        <w:rPr>
          <w:sz w:val="28"/>
          <w:szCs w:val="28"/>
          <w:lang w:val="zh-CN"/>
        </w:rPr>
        <w:sectPr w:rsidR="001279FC">
          <w:pgSz w:w="11906" w:h="16838"/>
          <w:pgMar w:top="1440" w:right="1800" w:bottom="1440" w:left="1800" w:header="851" w:footer="992" w:gutter="0"/>
          <w:cols w:space="720"/>
          <w:docGrid w:type="lines" w:linePitch="312"/>
        </w:sectPr>
      </w:pPr>
      <w:bookmarkStart w:id="51" w:name="_Toc332355943"/>
      <w:r>
        <w:rPr>
          <w:rFonts w:hint="eastAsia"/>
          <w:sz w:val="28"/>
          <w:szCs w:val="28"/>
          <w:lang w:val="zh-CN"/>
        </w:rPr>
        <w:t>4.3</w:t>
      </w:r>
      <w:r w:rsidR="00033000">
        <w:rPr>
          <w:rFonts w:hint="eastAsia"/>
          <w:sz w:val="28"/>
          <w:szCs w:val="28"/>
          <w:lang w:val="zh-CN"/>
        </w:rPr>
        <w:t>分布式能源</w:t>
      </w:r>
      <w:r>
        <w:rPr>
          <w:rFonts w:hint="eastAsia"/>
          <w:sz w:val="28"/>
          <w:szCs w:val="28"/>
          <w:lang w:val="zh-CN"/>
        </w:rPr>
        <w:t>产量及产值预测</w:t>
      </w:r>
      <w:bookmarkEnd w:id="51"/>
    </w:p>
    <w:p w:rsidR="001279FC" w:rsidRDefault="001279FC">
      <w:pPr>
        <w:pStyle w:val="1"/>
        <w:jc w:val="center"/>
        <w:rPr>
          <w:rFonts w:ascii="宋体" w:hAnsi="宋体"/>
          <w:sz w:val="28"/>
          <w:szCs w:val="28"/>
        </w:rPr>
      </w:pPr>
      <w:bookmarkStart w:id="52" w:name="_Toc296258467"/>
      <w:bookmarkStart w:id="53" w:name="_Toc332355944"/>
      <w:r>
        <w:rPr>
          <w:rFonts w:ascii="宋体" w:hAnsi="宋体" w:hint="eastAsia"/>
          <w:sz w:val="30"/>
          <w:szCs w:val="30"/>
        </w:rPr>
        <w:lastRenderedPageBreak/>
        <w:t>第五章  项目选址及建设条件</w:t>
      </w:r>
      <w:bookmarkEnd w:id="52"/>
      <w:bookmarkEnd w:id="53"/>
    </w:p>
    <w:p w:rsidR="001279FC" w:rsidRDefault="001279FC">
      <w:pPr>
        <w:pStyle w:val="21"/>
        <w:rPr>
          <w:sz w:val="28"/>
          <w:szCs w:val="28"/>
        </w:rPr>
      </w:pPr>
      <w:bookmarkStart w:id="54" w:name="_Toc296258468"/>
      <w:bookmarkStart w:id="55" w:name="_Toc332355945"/>
      <w:r>
        <w:rPr>
          <w:rFonts w:hint="eastAsia"/>
          <w:sz w:val="28"/>
          <w:szCs w:val="28"/>
        </w:rPr>
        <w:t>5.1项目选址</w:t>
      </w:r>
      <w:bookmarkEnd w:id="54"/>
      <w:bookmarkEnd w:id="55"/>
    </w:p>
    <w:p w:rsidR="001279FC" w:rsidRDefault="001279FC">
      <w:pPr>
        <w:pStyle w:val="3"/>
        <w:spacing w:line="360" w:lineRule="auto"/>
        <w:rPr>
          <w:rFonts w:ascii="宋体"/>
          <w:szCs w:val="28"/>
        </w:rPr>
      </w:pPr>
      <w:bookmarkStart w:id="56" w:name="_Toc296258469"/>
      <w:bookmarkStart w:id="57" w:name="_Toc332355946"/>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5.1.1</w:t>
        </w:r>
      </w:smartTag>
      <w:r>
        <w:rPr>
          <w:rFonts w:ascii="宋体" w:hint="eastAsia"/>
          <w:szCs w:val="28"/>
        </w:rPr>
        <w:t>项目建设地点</w:t>
      </w:r>
      <w:bookmarkEnd w:id="56"/>
      <w:bookmarkEnd w:id="57"/>
    </w:p>
    <w:p w:rsidR="001279FC" w:rsidRDefault="001279FC">
      <w:pPr>
        <w:pStyle w:val="3"/>
        <w:spacing w:line="360" w:lineRule="auto"/>
        <w:rPr>
          <w:rFonts w:ascii="宋体"/>
          <w:szCs w:val="28"/>
        </w:rPr>
      </w:pPr>
      <w:bookmarkStart w:id="58" w:name="_Toc296258472"/>
      <w:bookmarkStart w:id="59" w:name="_Toc332355947"/>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5.1.2</w:t>
        </w:r>
      </w:smartTag>
      <w:r>
        <w:rPr>
          <w:rFonts w:ascii="宋体" w:hint="eastAsia"/>
          <w:szCs w:val="28"/>
        </w:rPr>
        <w:t>项目用地性质</w:t>
      </w:r>
      <w:bookmarkEnd w:id="58"/>
      <w:r>
        <w:rPr>
          <w:rFonts w:ascii="宋体" w:hint="eastAsia"/>
          <w:szCs w:val="28"/>
        </w:rPr>
        <w:t>及面积</w:t>
      </w:r>
      <w:bookmarkEnd w:id="59"/>
    </w:p>
    <w:p w:rsidR="001279FC" w:rsidRDefault="001279FC">
      <w:pPr>
        <w:pStyle w:val="3"/>
        <w:spacing w:line="360" w:lineRule="auto"/>
        <w:rPr>
          <w:rFonts w:ascii="宋体"/>
          <w:szCs w:val="28"/>
        </w:rPr>
      </w:pPr>
      <w:bookmarkStart w:id="60" w:name="wikilink"/>
      <w:bookmarkStart w:id="61" w:name="_Toc296258473"/>
      <w:bookmarkStart w:id="62" w:name="_Toc332355948"/>
      <w:bookmarkEnd w:id="60"/>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5.1.3</w:t>
        </w:r>
      </w:smartTag>
      <w:r>
        <w:rPr>
          <w:rFonts w:ascii="宋体" w:hint="eastAsia"/>
          <w:szCs w:val="28"/>
        </w:rPr>
        <w:t>土地现状</w:t>
      </w:r>
      <w:bookmarkEnd w:id="61"/>
      <w:bookmarkEnd w:id="62"/>
    </w:p>
    <w:p w:rsidR="001279FC" w:rsidRDefault="001279FC">
      <w:pPr>
        <w:pStyle w:val="3"/>
        <w:spacing w:line="360" w:lineRule="auto"/>
        <w:rPr>
          <w:rFonts w:ascii="宋体"/>
          <w:szCs w:val="28"/>
        </w:rPr>
      </w:pPr>
      <w:bookmarkStart w:id="63" w:name="_Toc296258470"/>
      <w:bookmarkStart w:id="64" w:name="_Toc332355949"/>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5.1.4</w:t>
        </w:r>
      </w:smartTag>
      <w:r>
        <w:rPr>
          <w:rFonts w:ascii="宋体" w:hint="eastAsia"/>
          <w:szCs w:val="28"/>
        </w:rPr>
        <w:t>项目选址意见</w:t>
      </w:r>
      <w:bookmarkEnd w:id="63"/>
      <w:bookmarkEnd w:id="64"/>
    </w:p>
    <w:p w:rsidR="001279FC" w:rsidRDefault="001279FC">
      <w:pPr>
        <w:pStyle w:val="21"/>
        <w:rPr>
          <w:sz w:val="28"/>
          <w:szCs w:val="28"/>
        </w:rPr>
      </w:pPr>
      <w:bookmarkStart w:id="65" w:name="_Toc296258471"/>
      <w:bookmarkStart w:id="66" w:name="_Toc332355950"/>
      <w:r>
        <w:rPr>
          <w:rFonts w:hint="eastAsia"/>
          <w:sz w:val="28"/>
          <w:szCs w:val="28"/>
        </w:rPr>
        <w:t>5.2建设条件分析</w:t>
      </w:r>
      <w:bookmarkEnd w:id="65"/>
      <w:bookmarkEnd w:id="66"/>
    </w:p>
    <w:p w:rsidR="001279FC" w:rsidRDefault="001279FC">
      <w:pPr>
        <w:pStyle w:val="3"/>
        <w:spacing w:line="360" w:lineRule="auto"/>
        <w:rPr>
          <w:rFonts w:ascii="宋体"/>
          <w:szCs w:val="28"/>
        </w:rPr>
      </w:pPr>
      <w:bookmarkStart w:id="67" w:name="_Toc296258474"/>
      <w:bookmarkStart w:id="68" w:name="_Toc332355951"/>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5.2.1</w:t>
        </w:r>
      </w:smartTag>
      <w:r>
        <w:rPr>
          <w:rFonts w:ascii="宋体" w:hint="eastAsia"/>
          <w:szCs w:val="28"/>
        </w:rPr>
        <w:t>交通、能源供应条件</w:t>
      </w:r>
      <w:bookmarkEnd w:id="67"/>
      <w:bookmarkEnd w:id="68"/>
    </w:p>
    <w:p w:rsidR="001279FC" w:rsidRDefault="001279FC">
      <w:pPr>
        <w:pStyle w:val="3"/>
        <w:spacing w:line="360" w:lineRule="auto"/>
        <w:rPr>
          <w:rFonts w:ascii="宋体"/>
          <w:szCs w:val="28"/>
        </w:rPr>
      </w:pPr>
      <w:bookmarkStart w:id="69" w:name="_Toc332355952"/>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5.2.2</w:t>
        </w:r>
      </w:smartTag>
      <w:r>
        <w:rPr>
          <w:rFonts w:ascii="宋体" w:hint="eastAsia"/>
          <w:szCs w:val="28"/>
        </w:rPr>
        <w:t>政策及用工条件</w:t>
      </w:r>
      <w:bookmarkEnd w:id="69"/>
    </w:p>
    <w:p w:rsidR="001279FC" w:rsidRDefault="001279FC">
      <w:pPr>
        <w:pStyle w:val="3"/>
        <w:spacing w:line="360" w:lineRule="auto"/>
        <w:rPr>
          <w:rFonts w:ascii="宋体"/>
          <w:szCs w:val="28"/>
        </w:rPr>
      </w:pPr>
      <w:bookmarkStart w:id="70" w:name="_Toc297799272"/>
      <w:bookmarkStart w:id="71" w:name="_Toc320191984"/>
      <w:bookmarkStart w:id="72" w:name="_Toc332355953"/>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5.2.3</w:t>
        </w:r>
      </w:smartTag>
      <w:r>
        <w:rPr>
          <w:rFonts w:ascii="宋体" w:hint="eastAsia"/>
          <w:szCs w:val="28"/>
        </w:rPr>
        <w:t>施工条件</w:t>
      </w:r>
      <w:bookmarkEnd w:id="70"/>
      <w:bookmarkEnd w:id="71"/>
      <w:bookmarkEnd w:id="72"/>
    </w:p>
    <w:p w:rsidR="001279FC" w:rsidRDefault="001279FC">
      <w:pPr>
        <w:pStyle w:val="3"/>
        <w:spacing w:line="360" w:lineRule="auto"/>
        <w:rPr>
          <w:rFonts w:ascii="宋体"/>
          <w:szCs w:val="28"/>
        </w:rPr>
      </w:pPr>
      <w:bookmarkStart w:id="73" w:name="_Toc323721020"/>
      <w:bookmarkStart w:id="74" w:name="_Toc332355954"/>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5.2.4</w:t>
        </w:r>
      </w:smartTag>
      <w:r>
        <w:rPr>
          <w:rFonts w:ascii="宋体" w:hint="eastAsia"/>
          <w:szCs w:val="28"/>
        </w:rPr>
        <w:t>公用设施条件</w:t>
      </w:r>
      <w:bookmarkEnd w:id="73"/>
      <w:bookmarkEnd w:id="74"/>
      <w:r>
        <w:rPr>
          <w:rFonts w:ascii="宋体" w:hint="eastAsia"/>
          <w:szCs w:val="28"/>
        </w:rPr>
        <w:t xml:space="preserve"> </w:t>
      </w:r>
    </w:p>
    <w:p w:rsidR="001279FC" w:rsidRDefault="001279FC">
      <w:pPr>
        <w:pStyle w:val="3"/>
        <w:spacing w:line="360" w:lineRule="auto"/>
        <w:rPr>
          <w:rFonts w:ascii="宋体"/>
          <w:szCs w:val="28"/>
        </w:rPr>
      </w:pPr>
      <w:bookmarkStart w:id="75" w:name="_Toc332355955"/>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5.2.5</w:t>
        </w:r>
      </w:smartTag>
      <w:r>
        <w:rPr>
          <w:rFonts w:ascii="宋体" w:hint="eastAsia"/>
          <w:szCs w:val="28"/>
        </w:rPr>
        <w:t>目建设的有利条件</w:t>
      </w:r>
      <w:bookmarkEnd w:id="75"/>
      <w:r>
        <w:rPr>
          <w:rFonts w:ascii="宋体" w:hint="eastAsia"/>
          <w:szCs w:val="28"/>
        </w:rPr>
        <w:t xml:space="preserve"> </w:t>
      </w:r>
    </w:p>
    <w:p w:rsidR="001279FC" w:rsidRDefault="001279FC">
      <w:pPr>
        <w:pStyle w:val="af2"/>
        <w:adjustRightInd w:val="0"/>
        <w:snapToGrid w:val="0"/>
        <w:spacing w:before="0" w:beforeAutospacing="0" w:after="0" w:afterAutospacing="0" w:line="360" w:lineRule="auto"/>
        <w:ind w:firstLineChars="200" w:firstLine="560"/>
        <w:rPr>
          <w:rFonts w:cs="Times New Roman"/>
          <w:kern w:val="2"/>
          <w:sz w:val="28"/>
          <w:szCs w:val="28"/>
        </w:rPr>
      </w:pPr>
      <w:r>
        <w:rPr>
          <w:rFonts w:cs="Times New Roman" w:hint="eastAsia"/>
          <w:kern w:val="2"/>
          <w:sz w:val="28"/>
          <w:szCs w:val="28"/>
        </w:rPr>
        <w:t xml:space="preserve"> </w:t>
      </w:r>
    </w:p>
    <w:p w:rsidR="001279FC" w:rsidRDefault="001279FC">
      <w:pPr>
        <w:pStyle w:val="1"/>
        <w:jc w:val="center"/>
        <w:rPr>
          <w:rFonts w:ascii="宋体" w:hAnsi="宋体"/>
          <w:sz w:val="28"/>
          <w:szCs w:val="28"/>
        </w:rPr>
      </w:pPr>
      <w:r>
        <w:rPr>
          <w:rFonts w:ascii="宋体" w:hAnsi="宋体"/>
          <w:sz w:val="28"/>
          <w:szCs w:val="28"/>
        </w:rPr>
        <w:br w:type="page"/>
      </w:r>
      <w:bookmarkStart w:id="76" w:name="_Toc332355956"/>
      <w:r>
        <w:rPr>
          <w:rFonts w:ascii="宋体" w:hAnsi="宋体" w:hint="eastAsia"/>
          <w:sz w:val="30"/>
          <w:szCs w:val="30"/>
        </w:rPr>
        <w:lastRenderedPageBreak/>
        <w:t>第六章  原辅材料及燃料、动力供应</w:t>
      </w:r>
      <w:bookmarkEnd w:id="76"/>
    </w:p>
    <w:p w:rsidR="001279FC" w:rsidRDefault="001279FC">
      <w:pPr>
        <w:pStyle w:val="21"/>
        <w:rPr>
          <w:sz w:val="28"/>
          <w:szCs w:val="28"/>
        </w:rPr>
      </w:pPr>
      <w:bookmarkStart w:id="77" w:name="_Toc332355957"/>
      <w:r>
        <w:rPr>
          <w:rFonts w:hint="eastAsia"/>
          <w:sz w:val="28"/>
          <w:szCs w:val="28"/>
        </w:rPr>
        <w:t>6.1原辅材料供应</w:t>
      </w:r>
      <w:bookmarkEnd w:id="77"/>
    </w:p>
    <w:p w:rsidR="001279FC" w:rsidRDefault="001279FC">
      <w:pPr>
        <w:pStyle w:val="21"/>
        <w:outlineLvl w:val="0"/>
        <w:rPr>
          <w:sz w:val="28"/>
          <w:szCs w:val="28"/>
        </w:rPr>
      </w:pPr>
      <w:bookmarkStart w:id="78" w:name="_Toc332355958"/>
      <w:r>
        <w:rPr>
          <w:rFonts w:hint="eastAsia"/>
          <w:sz w:val="28"/>
          <w:szCs w:val="28"/>
        </w:rPr>
        <w:t>6.2燃动力供应</w:t>
      </w:r>
      <w:bookmarkEnd w:id="78"/>
    </w:p>
    <w:p w:rsidR="001279FC" w:rsidRDefault="001279FC">
      <w:pPr>
        <w:spacing w:line="360" w:lineRule="auto"/>
        <w:ind w:firstLineChars="200" w:firstLine="560"/>
        <w:rPr>
          <w:rFonts w:ascii="宋体" w:hAnsi="宋体"/>
          <w:sz w:val="28"/>
          <w:szCs w:val="28"/>
        </w:rPr>
      </w:pPr>
    </w:p>
    <w:p w:rsidR="001279FC" w:rsidRDefault="001279FC">
      <w:pPr>
        <w:spacing w:line="360" w:lineRule="auto"/>
        <w:ind w:firstLineChars="200" w:firstLine="560"/>
        <w:rPr>
          <w:rFonts w:ascii="宋体" w:hAnsi="宋体"/>
          <w:sz w:val="28"/>
          <w:szCs w:val="28"/>
        </w:rPr>
      </w:pPr>
    </w:p>
    <w:p w:rsidR="001279FC" w:rsidRDefault="001279FC">
      <w:pPr>
        <w:pStyle w:val="1"/>
        <w:jc w:val="center"/>
        <w:rPr>
          <w:sz w:val="30"/>
          <w:szCs w:val="30"/>
        </w:rPr>
      </w:pPr>
      <w:r>
        <w:rPr>
          <w:sz w:val="30"/>
          <w:szCs w:val="30"/>
        </w:rPr>
        <w:br w:type="page"/>
      </w:r>
      <w:bookmarkStart w:id="79" w:name="_Toc332355959"/>
      <w:r>
        <w:rPr>
          <w:rFonts w:ascii="宋体" w:hAnsi="宋体" w:hint="eastAsia"/>
          <w:sz w:val="30"/>
          <w:szCs w:val="30"/>
        </w:rPr>
        <w:lastRenderedPageBreak/>
        <w:t>第七章  技术与设备方案</w:t>
      </w:r>
      <w:bookmarkEnd w:id="79"/>
    </w:p>
    <w:p w:rsidR="001279FC" w:rsidRDefault="001279FC">
      <w:pPr>
        <w:pStyle w:val="21"/>
        <w:outlineLvl w:val="0"/>
        <w:rPr>
          <w:sz w:val="28"/>
          <w:szCs w:val="28"/>
        </w:rPr>
      </w:pPr>
      <w:bookmarkStart w:id="80" w:name="_Toc332355960"/>
      <w:bookmarkStart w:id="81" w:name="_Toc296258484"/>
      <w:r>
        <w:rPr>
          <w:rFonts w:hint="eastAsia"/>
          <w:sz w:val="28"/>
          <w:szCs w:val="28"/>
        </w:rPr>
        <w:t>7</w:t>
      </w:r>
      <w:r>
        <w:rPr>
          <w:sz w:val="28"/>
          <w:szCs w:val="28"/>
        </w:rPr>
        <w:t xml:space="preserve">.1 </w:t>
      </w:r>
      <w:r>
        <w:rPr>
          <w:rFonts w:hint="eastAsia"/>
          <w:sz w:val="28"/>
          <w:szCs w:val="28"/>
        </w:rPr>
        <w:t>技术方案</w:t>
      </w:r>
      <w:bookmarkEnd w:id="80"/>
    </w:p>
    <w:p w:rsidR="001279FC" w:rsidRDefault="001279FC">
      <w:pPr>
        <w:pStyle w:val="3"/>
        <w:spacing w:line="360" w:lineRule="auto"/>
        <w:rPr>
          <w:rFonts w:ascii="宋体" w:hAnsi="宋体"/>
          <w:szCs w:val="28"/>
        </w:rPr>
      </w:pPr>
      <w:bookmarkStart w:id="82" w:name="_Toc332355961"/>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Cs w:val="28"/>
          </w:rPr>
          <w:t>7</w:t>
        </w:r>
        <w:r>
          <w:rPr>
            <w:rFonts w:ascii="宋体" w:hAnsi="宋体"/>
            <w:szCs w:val="28"/>
          </w:rPr>
          <w:t>.1.1</w:t>
        </w:r>
      </w:smartTag>
      <w:r>
        <w:rPr>
          <w:rFonts w:ascii="宋体" w:hAnsi="宋体" w:hint="eastAsia"/>
          <w:szCs w:val="28"/>
        </w:rPr>
        <w:t>技术方案选择的基本原则</w:t>
      </w:r>
      <w:bookmarkEnd w:id="82"/>
    </w:p>
    <w:p w:rsidR="001279FC" w:rsidRDefault="001279FC">
      <w:pPr>
        <w:spacing w:line="360" w:lineRule="auto"/>
        <w:ind w:firstLineChars="200" w:firstLine="560"/>
        <w:rPr>
          <w:rFonts w:ascii="宋体" w:hAnsi="宋体"/>
          <w:sz w:val="28"/>
          <w:szCs w:val="28"/>
          <w:lang w:val="zh-CN"/>
        </w:rPr>
      </w:pPr>
      <w:r>
        <w:rPr>
          <w:rFonts w:ascii="宋体" w:hAnsi="宋体"/>
          <w:sz w:val="28"/>
          <w:szCs w:val="28"/>
          <w:lang w:val="zh-CN"/>
        </w:rPr>
        <w:t>1</w:t>
      </w:r>
      <w:r>
        <w:rPr>
          <w:rFonts w:ascii="宋体" w:hAnsi="宋体" w:hint="eastAsia"/>
          <w:sz w:val="28"/>
          <w:szCs w:val="28"/>
          <w:lang w:val="zh-CN"/>
        </w:rPr>
        <w:t>、先进性，本项目采用技术接近国际先进水平或者国内领先水平。</w:t>
      </w:r>
    </w:p>
    <w:p w:rsidR="001279FC" w:rsidRDefault="001279FC">
      <w:pPr>
        <w:spacing w:line="360" w:lineRule="auto"/>
        <w:ind w:firstLineChars="200" w:firstLine="560"/>
        <w:rPr>
          <w:rFonts w:ascii="宋体" w:hAnsi="宋体"/>
          <w:sz w:val="28"/>
          <w:szCs w:val="28"/>
          <w:lang w:val="zh-CN"/>
        </w:rPr>
      </w:pPr>
      <w:r>
        <w:rPr>
          <w:rFonts w:ascii="宋体" w:hAnsi="宋体"/>
          <w:sz w:val="28"/>
          <w:szCs w:val="28"/>
          <w:lang w:val="zh-CN"/>
        </w:rPr>
        <w:t>2</w:t>
      </w:r>
      <w:r>
        <w:rPr>
          <w:rFonts w:ascii="宋体" w:hAnsi="宋体" w:hint="eastAsia"/>
          <w:sz w:val="28"/>
          <w:szCs w:val="28"/>
          <w:lang w:val="zh-CN"/>
        </w:rPr>
        <w:t>、适用性，采用技术应与可能得到设备、员工素质和管理水平及环境保护要求相适应。</w:t>
      </w:r>
    </w:p>
    <w:p w:rsidR="001279FC" w:rsidRDefault="001279FC">
      <w:pPr>
        <w:spacing w:line="360" w:lineRule="auto"/>
        <w:ind w:firstLineChars="200" w:firstLine="560"/>
        <w:rPr>
          <w:rFonts w:ascii="宋体" w:hAnsi="宋体"/>
          <w:sz w:val="28"/>
          <w:szCs w:val="28"/>
          <w:lang w:val="zh-CN"/>
        </w:rPr>
      </w:pPr>
      <w:r>
        <w:rPr>
          <w:rFonts w:ascii="宋体" w:hAnsi="宋体"/>
          <w:sz w:val="28"/>
          <w:szCs w:val="28"/>
          <w:lang w:val="zh-CN"/>
        </w:rPr>
        <w:t>3</w:t>
      </w:r>
      <w:r>
        <w:rPr>
          <w:rFonts w:ascii="宋体" w:hAnsi="宋体" w:hint="eastAsia"/>
          <w:sz w:val="28"/>
          <w:szCs w:val="28"/>
          <w:lang w:val="zh-CN"/>
        </w:rPr>
        <w:t>、可靠性，采用技术和设备应经过生产、运行的检验，并有良好可靠记录。</w:t>
      </w:r>
    </w:p>
    <w:p w:rsidR="001279FC" w:rsidRDefault="001279FC">
      <w:pPr>
        <w:spacing w:line="360" w:lineRule="auto"/>
        <w:ind w:firstLineChars="200" w:firstLine="560"/>
        <w:rPr>
          <w:rFonts w:ascii="宋体" w:hAnsi="宋体"/>
          <w:sz w:val="28"/>
          <w:szCs w:val="28"/>
          <w:lang w:val="zh-CN"/>
        </w:rPr>
      </w:pPr>
      <w:r>
        <w:rPr>
          <w:rFonts w:ascii="宋体" w:hAnsi="宋体"/>
          <w:sz w:val="28"/>
          <w:szCs w:val="28"/>
          <w:lang w:val="zh-CN"/>
        </w:rPr>
        <w:t>4</w:t>
      </w:r>
      <w:r>
        <w:rPr>
          <w:rFonts w:ascii="宋体" w:hAnsi="宋体" w:hint="eastAsia"/>
          <w:sz w:val="28"/>
          <w:szCs w:val="28"/>
          <w:lang w:val="zh-CN"/>
        </w:rPr>
        <w:t>、安全性，本项目采用技术，在正常使用中应确保安全生产运行。</w:t>
      </w:r>
    </w:p>
    <w:p w:rsidR="001279FC" w:rsidRDefault="001279FC">
      <w:pPr>
        <w:spacing w:line="360" w:lineRule="auto"/>
        <w:ind w:firstLineChars="200" w:firstLine="560"/>
        <w:rPr>
          <w:rFonts w:ascii="宋体" w:hAnsi="宋体"/>
          <w:sz w:val="28"/>
          <w:szCs w:val="28"/>
          <w:lang w:val="zh-CN"/>
        </w:rPr>
      </w:pPr>
      <w:r>
        <w:rPr>
          <w:rFonts w:ascii="宋体" w:hAnsi="宋体"/>
          <w:sz w:val="28"/>
          <w:szCs w:val="28"/>
          <w:lang w:val="zh-CN"/>
        </w:rPr>
        <w:t>5</w:t>
      </w:r>
      <w:r>
        <w:rPr>
          <w:rFonts w:ascii="宋体" w:hAnsi="宋体" w:hint="eastAsia"/>
          <w:sz w:val="28"/>
          <w:szCs w:val="28"/>
          <w:lang w:val="zh-CN"/>
        </w:rPr>
        <w:t>、经济合理性，采用设备先进使用、安全可靠的，应着重分析采用技术是否经济合理，是否有利于节约投资和降低成本，提高综合经济效益。</w:t>
      </w:r>
    </w:p>
    <w:p w:rsidR="001279FC" w:rsidRDefault="001279FC">
      <w:pPr>
        <w:pStyle w:val="3"/>
        <w:spacing w:line="360" w:lineRule="auto"/>
        <w:rPr>
          <w:rFonts w:ascii="宋体" w:hAnsi="宋体"/>
          <w:szCs w:val="28"/>
        </w:rPr>
      </w:pPr>
      <w:bookmarkStart w:id="83" w:name="_Toc332355962"/>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Cs w:val="28"/>
          </w:rPr>
          <w:t>7.1.2</w:t>
        </w:r>
      </w:smartTag>
      <w:r>
        <w:rPr>
          <w:rFonts w:ascii="宋体" w:hAnsi="宋体" w:hint="eastAsia"/>
          <w:szCs w:val="28"/>
        </w:rPr>
        <w:t>技术来源</w:t>
      </w:r>
      <w:bookmarkEnd w:id="83"/>
    </w:p>
    <w:p w:rsidR="001279FC" w:rsidRDefault="001279FC">
      <w:pPr>
        <w:pStyle w:val="3"/>
        <w:spacing w:line="360" w:lineRule="auto"/>
        <w:rPr>
          <w:rFonts w:ascii="宋体" w:hAnsi="宋体"/>
          <w:szCs w:val="28"/>
        </w:rPr>
        <w:sectPr w:rsidR="001279FC">
          <w:pgSz w:w="11906" w:h="16838"/>
          <w:pgMar w:top="1440" w:right="1800" w:bottom="1440" w:left="1800" w:header="851" w:footer="992" w:gutter="0"/>
          <w:cols w:space="720"/>
          <w:docGrid w:type="lines" w:linePitch="312"/>
        </w:sectPr>
      </w:pPr>
    </w:p>
    <w:p w:rsidR="001279FC" w:rsidRDefault="001279FC">
      <w:pPr>
        <w:pStyle w:val="3"/>
        <w:spacing w:line="360" w:lineRule="auto"/>
        <w:rPr>
          <w:rFonts w:ascii="宋体" w:hAnsi="宋体"/>
          <w:szCs w:val="28"/>
        </w:rPr>
      </w:pPr>
      <w:bookmarkStart w:id="84" w:name="_Toc332355963"/>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Cs w:val="28"/>
          </w:rPr>
          <w:lastRenderedPageBreak/>
          <w:t>7</w:t>
        </w:r>
        <w:r>
          <w:rPr>
            <w:rFonts w:ascii="宋体" w:hAnsi="宋体"/>
            <w:szCs w:val="28"/>
          </w:rPr>
          <w:t>.1.</w:t>
        </w:r>
        <w:r>
          <w:rPr>
            <w:rFonts w:ascii="宋体" w:hAnsi="宋体" w:hint="eastAsia"/>
            <w:szCs w:val="28"/>
          </w:rPr>
          <w:t>3</w:t>
        </w:r>
      </w:smartTag>
      <w:r>
        <w:rPr>
          <w:rFonts w:ascii="宋体" w:hAnsi="宋体" w:hint="eastAsia"/>
          <w:szCs w:val="28"/>
        </w:rPr>
        <w:t>生产工艺流程</w:t>
      </w:r>
      <w:bookmarkEnd w:id="84"/>
    </w:p>
    <w:p w:rsidR="001279FC" w:rsidRDefault="001279FC">
      <w:pPr>
        <w:pStyle w:val="21"/>
        <w:outlineLvl w:val="0"/>
        <w:rPr>
          <w:sz w:val="28"/>
          <w:szCs w:val="28"/>
          <w:lang w:val="zh-CN"/>
        </w:rPr>
      </w:pPr>
      <w:bookmarkStart w:id="85" w:name="_Toc332355964"/>
      <w:r>
        <w:rPr>
          <w:rFonts w:hint="eastAsia"/>
          <w:sz w:val="28"/>
          <w:szCs w:val="28"/>
          <w:lang w:val="zh-CN"/>
        </w:rPr>
        <w:t>7.2 设备方案</w:t>
      </w:r>
      <w:bookmarkEnd w:id="85"/>
    </w:p>
    <w:p w:rsidR="001279FC" w:rsidRDefault="001279FC">
      <w:pPr>
        <w:pStyle w:val="3"/>
        <w:spacing w:line="360" w:lineRule="auto"/>
        <w:rPr>
          <w:rFonts w:ascii="宋体" w:hAnsi="宋体"/>
          <w:szCs w:val="28"/>
        </w:rPr>
      </w:pPr>
      <w:bookmarkStart w:id="86" w:name="_Toc332355965"/>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Cs w:val="28"/>
          </w:rPr>
          <w:t>7</w:t>
        </w:r>
        <w:r>
          <w:rPr>
            <w:rFonts w:ascii="宋体" w:hAnsi="宋体"/>
            <w:szCs w:val="28"/>
          </w:rPr>
          <w:t>.2.1</w:t>
        </w:r>
      </w:smartTag>
      <w:r>
        <w:rPr>
          <w:rFonts w:ascii="宋体" w:hAnsi="宋体" w:hint="eastAsia"/>
          <w:szCs w:val="28"/>
        </w:rPr>
        <w:t xml:space="preserve"> 主要设备选型的原则</w:t>
      </w:r>
      <w:bookmarkEnd w:id="86"/>
    </w:p>
    <w:p w:rsidR="001279FC" w:rsidRDefault="001279FC">
      <w:pPr>
        <w:spacing w:line="360" w:lineRule="auto"/>
        <w:ind w:firstLineChars="200" w:firstLine="560"/>
        <w:rPr>
          <w:rFonts w:ascii="宋体" w:hAnsi="宋体"/>
          <w:sz w:val="28"/>
          <w:szCs w:val="28"/>
          <w:lang w:val="zh-CN"/>
        </w:rPr>
      </w:pPr>
      <w:r>
        <w:rPr>
          <w:rFonts w:ascii="宋体" w:hAnsi="宋体" w:hint="eastAsia"/>
          <w:sz w:val="28"/>
          <w:szCs w:val="28"/>
          <w:lang w:val="zh-CN"/>
        </w:rPr>
        <w:t>工艺设备质量和性能的状况直接关系到生产能力、产品质量、原料消耗、水、电消耗等方面，购置设备的费用在建厂投资成本和生产成本中占有相当的比重，因此工艺设备的选型不仅要满足产品加工工艺技术的要求，而且要达到优质、高产、低消耗的经济效益，实现项目投资的目的。因此，本项目设备选型应考虑以下因素：</w:t>
      </w:r>
    </w:p>
    <w:p w:rsidR="001279FC" w:rsidRDefault="001279FC">
      <w:pPr>
        <w:spacing w:line="360" w:lineRule="auto"/>
        <w:ind w:firstLineChars="200" w:firstLine="560"/>
        <w:rPr>
          <w:rFonts w:ascii="宋体" w:hAnsi="宋体"/>
          <w:sz w:val="28"/>
          <w:szCs w:val="28"/>
          <w:lang w:val="zh-CN"/>
        </w:rPr>
      </w:pPr>
      <w:r>
        <w:rPr>
          <w:rFonts w:ascii="宋体" w:hAnsi="宋体" w:hint="eastAsia"/>
          <w:sz w:val="28"/>
          <w:szCs w:val="28"/>
          <w:lang w:val="zh-CN"/>
        </w:rPr>
        <w:t>1、技术先进：自制设备具有二十一世纪初国内先进水平，选择自动化程度高、加工精度高的机械设备和控制装置。</w:t>
      </w:r>
    </w:p>
    <w:p w:rsidR="001279FC" w:rsidRDefault="001279FC">
      <w:pPr>
        <w:spacing w:line="360" w:lineRule="auto"/>
        <w:ind w:firstLineChars="200" w:firstLine="560"/>
        <w:rPr>
          <w:rFonts w:ascii="宋体" w:hAnsi="宋体"/>
          <w:sz w:val="28"/>
          <w:szCs w:val="28"/>
          <w:lang w:val="zh-CN"/>
        </w:rPr>
      </w:pPr>
      <w:r>
        <w:rPr>
          <w:rFonts w:ascii="宋体" w:hAnsi="宋体" w:hint="eastAsia"/>
          <w:sz w:val="28"/>
          <w:szCs w:val="28"/>
          <w:lang w:val="zh-CN"/>
        </w:rPr>
        <w:t>2、主要设备方案与拟定建设规模和生产工艺相适应，设备加工强度和精度应最大限度满足产品的生产要求。</w:t>
      </w:r>
    </w:p>
    <w:p w:rsidR="001279FC" w:rsidRDefault="001279FC">
      <w:pPr>
        <w:spacing w:line="360" w:lineRule="auto"/>
        <w:ind w:firstLineChars="200" w:firstLine="560"/>
        <w:rPr>
          <w:rFonts w:ascii="宋体" w:hAnsi="宋体"/>
          <w:sz w:val="28"/>
          <w:szCs w:val="28"/>
          <w:lang w:val="zh-CN"/>
        </w:rPr>
      </w:pPr>
      <w:r>
        <w:rPr>
          <w:rFonts w:ascii="宋体" w:hAnsi="宋体" w:hint="eastAsia"/>
          <w:sz w:val="28"/>
          <w:szCs w:val="28"/>
          <w:lang w:val="zh-CN"/>
        </w:rPr>
        <w:t>3、设备之间应相互配套，与生产工艺流程相适应，设备联动应保证产品技术指标合格。</w:t>
      </w:r>
    </w:p>
    <w:p w:rsidR="001279FC" w:rsidRDefault="001279FC">
      <w:pPr>
        <w:spacing w:line="360" w:lineRule="auto"/>
        <w:ind w:firstLineChars="200" w:firstLine="560"/>
        <w:rPr>
          <w:rFonts w:ascii="宋体" w:hAnsi="宋体"/>
          <w:sz w:val="28"/>
          <w:szCs w:val="28"/>
          <w:lang w:val="zh-CN"/>
        </w:rPr>
      </w:pPr>
      <w:r>
        <w:rPr>
          <w:rFonts w:ascii="宋体" w:hAnsi="宋体" w:hint="eastAsia"/>
          <w:sz w:val="28"/>
          <w:szCs w:val="28"/>
          <w:lang w:val="zh-CN"/>
        </w:rPr>
        <w:t>4、设备质量、性能成熟，并经过较长时间的生产实践检验，为国际国内通用设备，技术依托条件好。</w:t>
      </w:r>
    </w:p>
    <w:p w:rsidR="001279FC" w:rsidRDefault="001279FC">
      <w:pPr>
        <w:spacing w:line="360" w:lineRule="auto"/>
        <w:ind w:firstLineChars="200" w:firstLine="560"/>
        <w:rPr>
          <w:rFonts w:ascii="宋体" w:hAnsi="宋体"/>
          <w:sz w:val="28"/>
          <w:szCs w:val="28"/>
          <w:lang w:val="zh-CN"/>
        </w:rPr>
      </w:pPr>
      <w:r>
        <w:rPr>
          <w:rFonts w:ascii="宋体" w:hAnsi="宋体" w:hint="eastAsia"/>
          <w:sz w:val="28"/>
          <w:szCs w:val="28"/>
          <w:lang w:val="zh-CN"/>
        </w:rPr>
        <w:t>5、设备在保证性能的前提下，力求经济合理，利于降低材耗、能耗，易于维护保养，运行成本相对较低。</w:t>
      </w:r>
    </w:p>
    <w:p w:rsidR="001279FC" w:rsidRDefault="001279FC">
      <w:pPr>
        <w:pStyle w:val="3"/>
        <w:spacing w:line="360" w:lineRule="auto"/>
        <w:rPr>
          <w:rFonts w:ascii="宋体" w:hAnsi="宋体"/>
          <w:szCs w:val="28"/>
        </w:rPr>
      </w:pPr>
      <w:bookmarkStart w:id="87" w:name="_Toc332355966"/>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Cs w:val="28"/>
          </w:rPr>
          <w:lastRenderedPageBreak/>
          <w:t>7</w:t>
        </w:r>
        <w:r>
          <w:rPr>
            <w:rFonts w:ascii="宋体" w:hAnsi="宋体"/>
            <w:szCs w:val="28"/>
          </w:rPr>
          <w:t>.2.2</w:t>
        </w:r>
      </w:smartTag>
      <w:r>
        <w:rPr>
          <w:rFonts w:ascii="宋体" w:hAnsi="宋体"/>
          <w:szCs w:val="28"/>
        </w:rPr>
        <w:t xml:space="preserve"> </w:t>
      </w:r>
      <w:r>
        <w:rPr>
          <w:rFonts w:ascii="宋体" w:hAnsi="宋体" w:hint="eastAsia"/>
          <w:szCs w:val="28"/>
        </w:rPr>
        <w:t>设备配置方案</w:t>
      </w:r>
      <w:bookmarkEnd w:id="87"/>
    </w:p>
    <w:p w:rsidR="001279FC" w:rsidRDefault="001279FC">
      <w:pPr>
        <w:pStyle w:val="21"/>
        <w:rPr>
          <w:sz w:val="28"/>
          <w:szCs w:val="28"/>
        </w:rPr>
      </w:pPr>
      <w:bookmarkStart w:id="88" w:name="_Toc332355967"/>
      <w:r>
        <w:rPr>
          <w:rFonts w:hint="eastAsia"/>
          <w:sz w:val="28"/>
          <w:szCs w:val="28"/>
        </w:rPr>
        <w:t>7.3 设备招标采购方式</w:t>
      </w:r>
      <w:bookmarkEnd w:id="81"/>
      <w:bookmarkEnd w:id="88"/>
    </w:p>
    <w:p w:rsidR="001279FC" w:rsidRDefault="001279FC">
      <w:pPr>
        <w:pStyle w:val="3NewNewNewNew"/>
        <w:spacing w:line="360" w:lineRule="auto"/>
        <w:rPr>
          <w:rFonts w:ascii="宋体"/>
          <w:szCs w:val="28"/>
        </w:rPr>
      </w:pPr>
      <w:bookmarkStart w:id="89" w:name="_Toc221716833"/>
      <w:bookmarkStart w:id="90" w:name="_Toc275868583"/>
      <w:bookmarkStart w:id="91" w:name="_Toc332355968"/>
      <w:bookmarkStart w:id="92" w:name="_Toc320192079"/>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7.3</w:t>
        </w:r>
        <w:r>
          <w:rPr>
            <w:rFonts w:ascii="宋体"/>
            <w:szCs w:val="28"/>
          </w:rPr>
          <w:t>.1</w:t>
        </w:r>
      </w:smartTag>
      <w:r>
        <w:rPr>
          <w:rFonts w:ascii="宋体" w:hint="eastAsia"/>
          <w:szCs w:val="28"/>
        </w:rPr>
        <w:t>基本原则</w:t>
      </w:r>
      <w:bookmarkEnd w:id="89"/>
      <w:bookmarkEnd w:id="90"/>
      <w:bookmarkEnd w:id="91"/>
      <w:bookmarkEnd w:id="92"/>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根据《中华人民共和国招标投标法》的要求，为确保项目建设的质量，缩短工期，节省投资。防范和化解工程建设中的违规、违法行为。保护国家利益，本项目建设的各主要环境应通过招标方式进行。根据本项目的具体情况，招标工作应遵循以下原则：</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1、公开原则。工程项目招标应具有高的透明度，实现招标信息，招标程序公开。</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2、公平原则。应给予所有投标人平等的机会，使其享有同等的权利，并履行共同的义务。</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3、公正原则。评标时应按事先公布的标准对待所有的投标人。</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4、诚实信用原则。招标人应以诚实、守信的态度行合权利，履行义务，以维护招投标双方的利益平衡，以及自身利益与社会利益的平衡。</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5、独立原则。招标人应是独立的法人，在招标过程中应自主决策，不受任何外界因素的干扰。</w:t>
      </w:r>
    </w:p>
    <w:p w:rsidR="001279FC" w:rsidRDefault="001279FC">
      <w:pPr>
        <w:tabs>
          <w:tab w:val="left" w:pos="600"/>
        </w:tabs>
        <w:spacing w:line="360" w:lineRule="auto"/>
        <w:ind w:firstLineChars="200" w:firstLine="560"/>
        <w:rPr>
          <w:rFonts w:ascii="宋体" w:hAnsi="宋体"/>
        </w:rPr>
      </w:pPr>
      <w:r>
        <w:rPr>
          <w:rFonts w:ascii="宋体" w:hAnsi="宋体" w:hint="eastAsia"/>
          <w:sz w:val="28"/>
          <w:szCs w:val="28"/>
        </w:rPr>
        <w:t>6、接受行政监督原则。遵守有关法律法规以及有关规定，接受有关行政监督部门依法实施的监督。</w:t>
      </w:r>
    </w:p>
    <w:p w:rsidR="001279FC" w:rsidRDefault="001279FC">
      <w:pPr>
        <w:pStyle w:val="3NewNewNewNew"/>
        <w:spacing w:line="360" w:lineRule="auto"/>
        <w:rPr>
          <w:rFonts w:ascii="宋体"/>
          <w:szCs w:val="28"/>
        </w:rPr>
      </w:pPr>
      <w:bookmarkStart w:id="93" w:name="_Toc221716834"/>
      <w:bookmarkStart w:id="94" w:name="_Toc275868584"/>
      <w:bookmarkStart w:id="95" w:name="_Toc320192080"/>
      <w:bookmarkStart w:id="96" w:name="_Toc332355969"/>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7.3.2</w:t>
        </w:r>
      </w:smartTag>
      <w:r>
        <w:rPr>
          <w:rFonts w:ascii="宋体" w:hint="eastAsia"/>
          <w:szCs w:val="28"/>
        </w:rPr>
        <w:t>招标程序</w:t>
      </w:r>
      <w:bookmarkEnd w:id="93"/>
      <w:bookmarkEnd w:id="94"/>
      <w:bookmarkEnd w:id="95"/>
      <w:bookmarkEnd w:id="96"/>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根据有关规定，项目工程招标应按下列程序进行：</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1、建设单位向招标主管部门提出招标申请，经批准后，编制招</w:t>
      </w:r>
      <w:r>
        <w:rPr>
          <w:rFonts w:ascii="宋体" w:hAnsi="宋体" w:hint="eastAsia"/>
          <w:sz w:val="28"/>
          <w:szCs w:val="28"/>
        </w:rPr>
        <w:lastRenderedPageBreak/>
        <w:t>标文件。或委托经建设行政主管部门指挥准的具有相应资质的招标代理机构办理。</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2、发布招标广告或招标通知书。</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3、对招标企业进行资格审查，组织投标企业勘察施工现场。</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4、编制标底。委托招标代理机构招标时，审定标底。</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5、工程开标。由招标单位支持，在招标管理部门的监督下进行。当众启封标书，宣布标价，公开标底，进行评标、决标。</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6、签订标包合同，中标企业确定后，由招标单位发出经招标管理部门签订的中标通知书，招、投标双方在一个月内签订承发包合同，并经招标管理机构审定。</w:t>
      </w:r>
    </w:p>
    <w:p w:rsidR="001279FC" w:rsidRDefault="001279FC">
      <w:pPr>
        <w:pStyle w:val="3NewNewNewNew"/>
        <w:spacing w:line="360" w:lineRule="auto"/>
        <w:rPr>
          <w:rFonts w:ascii="宋体"/>
          <w:szCs w:val="28"/>
        </w:rPr>
      </w:pPr>
      <w:bookmarkStart w:id="97" w:name="_Toc275868585"/>
      <w:bookmarkStart w:id="98" w:name="_Toc320192081"/>
      <w:bookmarkStart w:id="99" w:name="_Toc221716835"/>
      <w:bookmarkStart w:id="100" w:name="_Toc332355970"/>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7.3.3</w:t>
        </w:r>
      </w:smartTag>
      <w:r>
        <w:rPr>
          <w:rFonts w:ascii="宋体" w:hint="eastAsia"/>
          <w:szCs w:val="28"/>
        </w:rPr>
        <w:t>对招标单位的要求</w:t>
      </w:r>
      <w:bookmarkEnd w:id="97"/>
      <w:bookmarkEnd w:id="98"/>
      <w:bookmarkEnd w:id="99"/>
      <w:bookmarkEnd w:id="100"/>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1、对中标的工程施工、工程监理以及安装单位，其项目负责人、技术负责人通讯标书中各专业技术负责人必须亲自到现场，原则上不得中途换人，如确实需要换人，必须征得甲方同意，且一旦甲方发现所换人员不称职，中标单位必须立即撤换，如由于换人而引起质量、延误工期、增加造价等问题，应由乙方负全责。</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2、本项目不接受联合投标，不允许中标人向他人转让中标项目，也不允许将中标的项目分解后向他人转让。</w:t>
      </w:r>
    </w:p>
    <w:p w:rsidR="001279FC" w:rsidRDefault="001279FC">
      <w:pPr>
        <w:spacing w:line="360" w:lineRule="auto"/>
        <w:ind w:firstLineChars="200" w:firstLine="560"/>
        <w:jc w:val="left"/>
        <w:rPr>
          <w:rFonts w:ascii="宋体" w:hAnsi="宋体"/>
          <w:sz w:val="28"/>
          <w:szCs w:val="28"/>
        </w:rPr>
      </w:pPr>
      <w:r>
        <w:rPr>
          <w:rFonts w:ascii="宋体" w:hAnsi="宋体" w:hint="eastAsia"/>
          <w:sz w:val="28"/>
          <w:szCs w:val="28"/>
        </w:rPr>
        <w:t>3、对设备、材料名称、型号、规格、生产厂家的产品供货，未经甲方同意不得变更。</w:t>
      </w:r>
    </w:p>
    <w:p w:rsidR="001279FC" w:rsidRDefault="001279FC">
      <w:pPr>
        <w:pStyle w:val="1"/>
        <w:jc w:val="center"/>
        <w:rPr>
          <w:rFonts w:ascii="宋体" w:hAnsi="宋体"/>
          <w:sz w:val="28"/>
          <w:szCs w:val="28"/>
        </w:rPr>
      </w:pPr>
      <w:bookmarkStart w:id="101" w:name="_Toc258110981"/>
      <w:bookmarkStart w:id="102" w:name="_Toc332355971"/>
      <w:r>
        <w:rPr>
          <w:rFonts w:ascii="宋体" w:hAnsi="宋体" w:hint="eastAsia"/>
          <w:sz w:val="30"/>
          <w:szCs w:val="30"/>
        </w:rPr>
        <w:lastRenderedPageBreak/>
        <w:t xml:space="preserve">第八章  </w:t>
      </w:r>
      <w:bookmarkEnd w:id="28"/>
      <w:bookmarkEnd w:id="101"/>
      <w:r>
        <w:rPr>
          <w:rFonts w:ascii="宋体" w:hAnsi="宋体" w:hint="eastAsia"/>
          <w:sz w:val="30"/>
          <w:szCs w:val="30"/>
        </w:rPr>
        <w:t>工程方案与总图运输</w:t>
      </w:r>
      <w:bookmarkEnd w:id="102"/>
    </w:p>
    <w:p w:rsidR="001279FC" w:rsidRDefault="001279FC">
      <w:pPr>
        <w:pStyle w:val="21"/>
        <w:spacing w:line="415" w:lineRule="auto"/>
        <w:rPr>
          <w:sz w:val="28"/>
          <w:szCs w:val="28"/>
        </w:rPr>
      </w:pPr>
      <w:bookmarkStart w:id="103" w:name="_Toc296258485"/>
      <w:bookmarkStart w:id="104" w:name="_Toc1042"/>
      <w:bookmarkStart w:id="105" w:name="_Toc332355972"/>
      <w:bookmarkStart w:id="106" w:name="_Toc258110983"/>
      <w:r>
        <w:rPr>
          <w:rFonts w:hint="eastAsia"/>
          <w:sz w:val="28"/>
          <w:szCs w:val="28"/>
        </w:rPr>
        <w:t>8.1工程方案</w:t>
      </w:r>
      <w:bookmarkEnd w:id="103"/>
      <w:bookmarkEnd w:id="104"/>
      <w:bookmarkEnd w:id="105"/>
    </w:p>
    <w:p w:rsidR="001279FC" w:rsidRDefault="001279FC">
      <w:pPr>
        <w:pStyle w:val="3NewNewNewNew"/>
        <w:spacing w:line="360" w:lineRule="auto"/>
        <w:rPr>
          <w:rFonts w:ascii="宋体"/>
          <w:szCs w:val="28"/>
        </w:rPr>
      </w:pPr>
      <w:bookmarkStart w:id="107" w:name="_Toc296258486"/>
      <w:bookmarkStart w:id="108" w:name="_Toc320191999"/>
      <w:bookmarkStart w:id="109" w:name="_Toc332355973"/>
      <w:bookmarkStart w:id="110" w:name="_Toc17598"/>
      <w:bookmarkStart w:id="111" w:name="_Toc296258491"/>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8.1.1</w:t>
        </w:r>
      </w:smartTag>
      <w:r>
        <w:rPr>
          <w:rFonts w:ascii="宋体" w:hint="eastAsia"/>
          <w:szCs w:val="28"/>
        </w:rPr>
        <w:t>工程</w:t>
      </w:r>
      <w:bookmarkEnd w:id="107"/>
      <w:r>
        <w:rPr>
          <w:rFonts w:ascii="宋体" w:hint="eastAsia"/>
          <w:szCs w:val="28"/>
        </w:rPr>
        <w:t>设计原则</w:t>
      </w:r>
      <w:bookmarkEnd w:id="108"/>
      <w:bookmarkEnd w:id="109"/>
      <w:bookmarkEnd w:id="110"/>
    </w:p>
    <w:p w:rsidR="001279FC" w:rsidRDefault="001279FC">
      <w:pPr>
        <w:widowControl/>
        <w:spacing w:line="360" w:lineRule="auto"/>
        <w:ind w:firstLine="560"/>
        <w:rPr>
          <w:rFonts w:ascii="宋体" w:hAnsi="宋体" w:cs="宋体"/>
          <w:kern w:val="0"/>
          <w:sz w:val="28"/>
          <w:szCs w:val="28"/>
        </w:rPr>
      </w:pPr>
      <w:r>
        <w:rPr>
          <w:rFonts w:ascii="宋体" w:hAnsi="宋体" w:cs="宋体" w:hint="eastAsia"/>
          <w:kern w:val="0"/>
          <w:sz w:val="28"/>
          <w:szCs w:val="28"/>
        </w:rPr>
        <w:t>1、建筑设计在符合国家有关规定的前提下，本着满足工艺生产和现代化管理的要求，保证产品质量，保证安全生产，改善劳动条件，保护环境的同时尽可能作到安全适用、经济合理、技术先进、美观大方、文明生产的需要。</w:t>
      </w:r>
    </w:p>
    <w:p w:rsidR="001279FC" w:rsidRDefault="001279FC">
      <w:pPr>
        <w:widowControl/>
        <w:spacing w:line="360" w:lineRule="auto"/>
        <w:ind w:firstLine="560"/>
        <w:rPr>
          <w:rFonts w:ascii="宋体" w:hAnsi="宋体" w:cs="宋体"/>
          <w:kern w:val="0"/>
          <w:sz w:val="28"/>
          <w:szCs w:val="28"/>
        </w:rPr>
      </w:pPr>
      <w:r>
        <w:rPr>
          <w:rFonts w:ascii="宋体" w:hAnsi="宋体" w:cs="宋体" w:hint="eastAsia"/>
          <w:kern w:val="0"/>
          <w:sz w:val="28"/>
          <w:szCs w:val="28"/>
        </w:rPr>
        <w:t>2、根据工艺生产的要求和厂区总平面布置的需要，厂房及仓库采用轻钢结构，独立基础；其他建筑采用砖混或框架结构。</w:t>
      </w:r>
    </w:p>
    <w:p w:rsidR="001279FC" w:rsidRDefault="001279FC">
      <w:pPr>
        <w:widowControl/>
        <w:spacing w:line="360" w:lineRule="auto"/>
        <w:ind w:firstLine="560"/>
        <w:rPr>
          <w:rFonts w:ascii="宋体" w:hAnsi="宋体" w:cs="宋体"/>
          <w:kern w:val="0"/>
          <w:sz w:val="28"/>
          <w:szCs w:val="28"/>
        </w:rPr>
      </w:pPr>
      <w:r>
        <w:rPr>
          <w:rFonts w:ascii="宋体" w:hAnsi="宋体" w:cs="宋体" w:hint="eastAsia"/>
          <w:kern w:val="0"/>
          <w:sz w:val="28"/>
          <w:szCs w:val="28"/>
        </w:rPr>
        <w:t>3、车间生产类别为丙类，耐火等级为一级，通道及疏散口均符合防火规范要求。</w:t>
      </w:r>
    </w:p>
    <w:p w:rsidR="001279FC" w:rsidRDefault="001279FC">
      <w:pPr>
        <w:widowControl/>
        <w:spacing w:line="360" w:lineRule="auto"/>
        <w:ind w:firstLine="560"/>
        <w:rPr>
          <w:rFonts w:ascii="宋体" w:hAnsi="宋体" w:cs="宋体"/>
          <w:kern w:val="0"/>
          <w:sz w:val="28"/>
          <w:szCs w:val="28"/>
        </w:rPr>
      </w:pPr>
      <w:r>
        <w:rPr>
          <w:rFonts w:ascii="宋体" w:hAnsi="宋体" w:cs="宋体" w:hint="eastAsia"/>
          <w:kern w:val="0"/>
          <w:sz w:val="28"/>
          <w:szCs w:val="28"/>
        </w:rPr>
        <w:t>4、坚持高起点、专业化的生产方针，通过引进世界先进设备和工艺，把公司建成在技术和管理方面具有世界先进水平的产品生产示范基地。</w:t>
      </w:r>
    </w:p>
    <w:p w:rsidR="001279FC" w:rsidRDefault="001279FC">
      <w:pPr>
        <w:widowControl/>
        <w:spacing w:line="360" w:lineRule="auto"/>
        <w:ind w:firstLine="560"/>
        <w:jc w:val="left"/>
        <w:rPr>
          <w:rFonts w:ascii="宋体" w:hAnsi="宋体" w:cs="宋体"/>
          <w:kern w:val="0"/>
          <w:sz w:val="28"/>
          <w:szCs w:val="28"/>
        </w:rPr>
      </w:pPr>
      <w:r>
        <w:rPr>
          <w:rFonts w:ascii="宋体" w:hAnsi="宋体" w:cs="宋体" w:hint="eastAsia"/>
          <w:kern w:val="0"/>
          <w:sz w:val="28"/>
          <w:szCs w:val="28"/>
        </w:rPr>
        <w:t>5、工厂设计要做到减少对生态环境的破坏，注重消防，职业安全卫生，节能和合理用能。</w:t>
      </w:r>
    </w:p>
    <w:p w:rsidR="001279FC" w:rsidRDefault="001279FC">
      <w:pPr>
        <w:pStyle w:val="3NewNewNewNew"/>
        <w:spacing w:line="360" w:lineRule="auto"/>
        <w:outlineLvl w:val="0"/>
        <w:rPr>
          <w:rFonts w:ascii="宋体"/>
          <w:szCs w:val="28"/>
        </w:rPr>
      </w:pPr>
      <w:bookmarkStart w:id="112" w:name="_Toc320192000"/>
      <w:bookmarkStart w:id="113" w:name="_Toc13665"/>
      <w:bookmarkStart w:id="114" w:name="_Toc332355974"/>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8.1.2</w:t>
        </w:r>
      </w:smartTag>
      <w:r>
        <w:rPr>
          <w:rFonts w:ascii="宋体" w:hint="eastAsia"/>
          <w:szCs w:val="28"/>
        </w:rPr>
        <w:t>建筑设计</w:t>
      </w:r>
      <w:bookmarkEnd w:id="112"/>
      <w:bookmarkEnd w:id="113"/>
      <w:bookmarkEnd w:id="114"/>
    </w:p>
    <w:p w:rsidR="001279FC" w:rsidRDefault="001279FC">
      <w:pPr>
        <w:pStyle w:val="3NewNewNewNew"/>
        <w:spacing w:line="360" w:lineRule="auto"/>
        <w:rPr>
          <w:rFonts w:ascii="宋体"/>
          <w:szCs w:val="28"/>
        </w:rPr>
      </w:pPr>
      <w:bookmarkStart w:id="115" w:name="_Toc332355975"/>
      <w:bookmarkStart w:id="116" w:name="_Toc6127"/>
      <w:bookmarkStart w:id="117" w:name="_Toc320192001"/>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8.1.3</w:t>
        </w:r>
      </w:smartTag>
      <w:r>
        <w:rPr>
          <w:rFonts w:ascii="宋体" w:hint="eastAsia"/>
          <w:szCs w:val="28"/>
        </w:rPr>
        <w:t>结构选型</w:t>
      </w:r>
      <w:bookmarkEnd w:id="115"/>
      <w:bookmarkEnd w:id="116"/>
      <w:bookmarkEnd w:id="117"/>
    </w:p>
    <w:p w:rsidR="001279FC" w:rsidRDefault="001279FC">
      <w:pPr>
        <w:pStyle w:val="3NewNewNewNew"/>
        <w:spacing w:line="360" w:lineRule="auto"/>
        <w:rPr>
          <w:rFonts w:ascii="宋体"/>
          <w:szCs w:val="28"/>
        </w:rPr>
      </w:pPr>
      <w:bookmarkStart w:id="118" w:name="_Toc332355976"/>
      <w:bookmarkStart w:id="119" w:name="_Toc320192002"/>
      <w:bookmarkStart w:id="120" w:name="_Toc11664"/>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8.1.4</w:t>
        </w:r>
      </w:smartTag>
      <w:r>
        <w:rPr>
          <w:rFonts w:ascii="宋体" w:hint="eastAsia"/>
          <w:szCs w:val="28"/>
        </w:rPr>
        <w:t>主要建、构筑物工程方案</w:t>
      </w:r>
      <w:bookmarkEnd w:id="118"/>
      <w:bookmarkEnd w:id="119"/>
      <w:bookmarkEnd w:id="120"/>
    </w:p>
    <w:p w:rsidR="001279FC" w:rsidRDefault="001279FC">
      <w:pPr>
        <w:pStyle w:val="3NewNewNewNew"/>
        <w:spacing w:line="360" w:lineRule="auto"/>
        <w:rPr>
          <w:rFonts w:ascii="宋体"/>
          <w:szCs w:val="28"/>
        </w:rPr>
      </w:pPr>
      <w:bookmarkStart w:id="121" w:name="_Toc320192003"/>
      <w:bookmarkStart w:id="122" w:name="_Toc278963989"/>
      <w:bookmarkStart w:id="123" w:name="_Toc25787"/>
      <w:bookmarkStart w:id="124" w:name="_Toc332355977"/>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8.1.5</w:t>
        </w:r>
      </w:smartTag>
      <w:r>
        <w:rPr>
          <w:rFonts w:ascii="宋体" w:hint="eastAsia"/>
          <w:szCs w:val="28"/>
        </w:rPr>
        <w:t>建筑功能布局</w:t>
      </w:r>
      <w:bookmarkEnd w:id="121"/>
      <w:bookmarkEnd w:id="122"/>
      <w:bookmarkEnd w:id="123"/>
      <w:bookmarkEnd w:id="124"/>
    </w:p>
    <w:p w:rsidR="001279FC" w:rsidRDefault="001279FC">
      <w:pPr>
        <w:spacing w:line="360" w:lineRule="auto"/>
        <w:jc w:val="center"/>
        <w:rPr>
          <w:rFonts w:ascii="宋体" w:hAnsi="宋体"/>
          <w:b/>
          <w:sz w:val="24"/>
          <w:szCs w:val="24"/>
        </w:rPr>
      </w:pPr>
    </w:p>
    <w:p w:rsidR="001279FC" w:rsidRDefault="001279FC">
      <w:pPr>
        <w:pStyle w:val="3NewNewNewNew"/>
        <w:spacing w:line="360" w:lineRule="auto"/>
        <w:rPr>
          <w:rFonts w:ascii="宋体"/>
          <w:szCs w:val="28"/>
        </w:rPr>
      </w:pPr>
      <w:bookmarkStart w:id="125" w:name="_Toc1856"/>
      <w:bookmarkStart w:id="126" w:name="_Toc320192004"/>
      <w:bookmarkStart w:id="127" w:name="_Toc332355978"/>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lastRenderedPageBreak/>
          <w:t>8.1.6</w:t>
        </w:r>
      </w:smartTag>
      <w:r>
        <w:rPr>
          <w:rFonts w:ascii="宋体" w:hint="eastAsia"/>
          <w:szCs w:val="28"/>
        </w:rPr>
        <w:t>建筑结构</w:t>
      </w:r>
      <w:bookmarkEnd w:id="125"/>
      <w:bookmarkEnd w:id="126"/>
      <w:bookmarkEnd w:id="127"/>
    </w:p>
    <w:p w:rsidR="001279FC" w:rsidRDefault="001279FC">
      <w:pPr>
        <w:pStyle w:val="21"/>
        <w:spacing w:line="415" w:lineRule="auto"/>
        <w:rPr>
          <w:sz w:val="28"/>
          <w:szCs w:val="28"/>
        </w:rPr>
      </w:pPr>
      <w:bookmarkStart w:id="128" w:name="_Toc30481"/>
      <w:bookmarkStart w:id="129" w:name="_Toc332355979"/>
      <w:r>
        <w:rPr>
          <w:rFonts w:hint="eastAsia"/>
          <w:sz w:val="28"/>
          <w:szCs w:val="28"/>
        </w:rPr>
        <w:t>8.2</w:t>
      </w:r>
      <w:bookmarkEnd w:id="111"/>
      <w:r>
        <w:rPr>
          <w:rFonts w:hint="eastAsia"/>
          <w:sz w:val="28"/>
          <w:szCs w:val="28"/>
        </w:rPr>
        <w:t xml:space="preserve"> 公用辅助工程</w:t>
      </w:r>
      <w:bookmarkEnd w:id="128"/>
      <w:bookmarkEnd w:id="129"/>
    </w:p>
    <w:p w:rsidR="001279FC" w:rsidRDefault="001279FC">
      <w:pPr>
        <w:pStyle w:val="3NewNewNewNewNew"/>
        <w:spacing w:line="360" w:lineRule="auto"/>
        <w:rPr>
          <w:rFonts w:ascii="宋体"/>
          <w:szCs w:val="28"/>
        </w:rPr>
      </w:pPr>
      <w:bookmarkStart w:id="130" w:name="_Toc21292"/>
      <w:bookmarkStart w:id="131" w:name="_Toc296258490"/>
      <w:bookmarkStart w:id="132" w:name="_Toc320192007"/>
      <w:bookmarkStart w:id="133" w:name="_Toc332355980"/>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8.2.1</w:t>
        </w:r>
      </w:smartTag>
      <w:r>
        <w:rPr>
          <w:rFonts w:ascii="宋体" w:hint="eastAsia"/>
          <w:szCs w:val="28"/>
        </w:rPr>
        <w:t>总平面布置原则</w:t>
      </w:r>
      <w:bookmarkEnd w:id="130"/>
      <w:bookmarkEnd w:id="131"/>
      <w:bookmarkEnd w:id="132"/>
      <w:bookmarkEnd w:id="133"/>
    </w:p>
    <w:p w:rsidR="001279FC" w:rsidRDefault="001279FC">
      <w:pPr>
        <w:spacing w:line="360" w:lineRule="auto"/>
        <w:ind w:firstLineChars="200" w:firstLine="560"/>
        <w:rPr>
          <w:rFonts w:ascii="宋体" w:hAnsi="宋体"/>
          <w:sz w:val="28"/>
          <w:szCs w:val="28"/>
        </w:rPr>
      </w:pPr>
      <w:r>
        <w:rPr>
          <w:rFonts w:ascii="宋体" w:hAnsi="宋体" w:hint="eastAsia"/>
          <w:sz w:val="28"/>
          <w:szCs w:val="28"/>
        </w:rPr>
        <w:t>1、严格执行国家及地方有关标准、规范；</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2、充分、科学地考虑所在开发区内供水、供电及其它公用工程供给条件和与相关生产环节的各种生产关系，力求工艺流程顺畅，分区清晰。</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3、充分考虑风向、朝向、通风、采光、施工、安装、检修等因素，满足国家现行防火、安全、卫生、环境保护及交通运输等设计规范、规定的相关技术要求。</w:t>
      </w:r>
    </w:p>
    <w:p w:rsidR="001279FC" w:rsidRDefault="001279FC">
      <w:pPr>
        <w:widowControl/>
        <w:spacing w:line="360" w:lineRule="auto"/>
        <w:ind w:firstLine="573"/>
        <w:jc w:val="left"/>
        <w:rPr>
          <w:sz w:val="28"/>
          <w:szCs w:val="28"/>
        </w:rPr>
      </w:pPr>
      <w:r>
        <w:rPr>
          <w:rFonts w:ascii="宋体" w:hAnsi="宋体" w:hint="eastAsia"/>
          <w:sz w:val="28"/>
          <w:szCs w:val="28"/>
        </w:rPr>
        <w:t>4、</w:t>
      </w:r>
      <w:r>
        <w:rPr>
          <w:rFonts w:hint="eastAsia"/>
          <w:sz w:val="28"/>
          <w:szCs w:val="28"/>
        </w:rPr>
        <w:t>充分考虑厂区内物流、人流流向合理，避免相互交叉干扰；充分考虑消防及安全防护，并使厂区内绿化面积达到最大值。</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5、执行当地政府的总体规划，近期建设与预留发展，合理布局。</w:t>
      </w:r>
    </w:p>
    <w:p w:rsidR="001279FC" w:rsidRDefault="001279FC">
      <w:pPr>
        <w:pStyle w:val="3NewNewNewNewNew"/>
        <w:spacing w:line="360" w:lineRule="auto"/>
        <w:outlineLvl w:val="0"/>
        <w:rPr>
          <w:rFonts w:ascii="宋体"/>
          <w:szCs w:val="28"/>
        </w:rPr>
      </w:pPr>
      <w:bookmarkStart w:id="134" w:name="_Toc320192008"/>
      <w:bookmarkStart w:id="135" w:name="_Toc26403"/>
      <w:bookmarkStart w:id="136" w:name="_Toc332355981"/>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8.2.2</w:t>
        </w:r>
      </w:smartTag>
      <w:r>
        <w:rPr>
          <w:rFonts w:ascii="宋体" w:hint="eastAsia"/>
          <w:szCs w:val="28"/>
        </w:rPr>
        <w:t>总平面布置</w:t>
      </w:r>
      <w:bookmarkEnd w:id="134"/>
      <w:bookmarkEnd w:id="135"/>
      <w:bookmarkEnd w:id="136"/>
    </w:p>
    <w:p w:rsidR="001279FC" w:rsidRDefault="001279FC">
      <w:pPr>
        <w:pStyle w:val="3NewNewNewNewNew"/>
        <w:spacing w:line="360" w:lineRule="auto"/>
        <w:rPr>
          <w:rFonts w:ascii="宋体"/>
          <w:szCs w:val="28"/>
        </w:rPr>
      </w:pPr>
      <w:bookmarkStart w:id="137" w:name="_Toc320192009"/>
      <w:bookmarkStart w:id="138" w:name="_Toc29084"/>
      <w:bookmarkStart w:id="139" w:name="_Toc332355982"/>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8.2.3</w:t>
        </w:r>
      </w:smartTag>
      <w:r>
        <w:rPr>
          <w:rFonts w:ascii="宋体" w:hint="eastAsia"/>
          <w:szCs w:val="28"/>
        </w:rPr>
        <w:t>给排水系统</w:t>
      </w:r>
      <w:bookmarkEnd w:id="137"/>
      <w:bookmarkEnd w:id="138"/>
      <w:bookmarkEnd w:id="139"/>
    </w:p>
    <w:p w:rsidR="001279FC" w:rsidRDefault="001279FC">
      <w:pPr>
        <w:pStyle w:val="3NewNewNewNewNew"/>
        <w:spacing w:line="360" w:lineRule="auto"/>
        <w:outlineLvl w:val="0"/>
        <w:rPr>
          <w:rFonts w:ascii="宋体"/>
          <w:szCs w:val="28"/>
        </w:rPr>
      </w:pPr>
      <w:bookmarkStart w:id="140" w:name="_Toc320192012"/>
      <w:bookmarkStart w:id="141" w:name="_Toc8601"/>
      <w:bookmarkStart w:id="142" w:name="_Toc332355983"/>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8.2.4</w:t>
        </w:r>
      </w:smartTag>
      <w:r>
        <w:rPr>
          <w:rFonts w:ascii="宋体" w:hint="eastAsia"/>
          <w:szCs w:val="28"/>
        </w:rPr>
        <w:t>供电系统</w:t>
      </w:r>
      <w:bookmarkEnd w:id="140"/>
      <w:bookmarkEnd w:id="141"/>
      <w:bookmarkEnd w:id="142"/>
    </w:p>
    <w:p w:rsidR="001279FC" w:rsidRDefault="001279FC">
      <w:pPr>
        <w:pStyle w:val="3NewNewNewNewNew"/>
        <w:spacing w:line="360" w:lineRule="auto"/>
        <w:rPr>
          <w:rFonts w:ascii="宋体"/>
          <w:szCs w:val="28"/>
        </w:rPr>
      </w:pPr>
      <w:bookmarkStart w:id="143" w:name="_Toc320192013"/>
      <w:bookmarkStart w:id="144" w:name="_Toc28314"/>
      <w:bookmarkStart w:id="145" w:name="_Toc332355984"/>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8.2.5</w:t>
        </w:r>
      </w:smartTag>
      <w:r>
        <w:rPr>
          <w:rFonts w:ascii="宋体" w:hint="eastAsia"/>
          <w:szCs w:val="28"/>
        </w:rPr>
        <w:t>空调采暖</w:t>
      </w:r>
      <w:bookmarkEnd w:id="143"/>
      <w:bookmarkEnd w:id="144"/>
      <w:bookmarkEnd w:id="145"/>
    </w:p>
    <w:p w:rsidR="001279FC" w:rsidRDefault="001279FC">
      <w:pPr>
        <w:pStyle w:val="3NewNewNewNewNew"/>
        <w:spacing w:line="360" w:lineRule="auto"/>
        <w:rPr>
          <w:rFonts w:ascii="宋体"/>
          <w:szCs w:val="28"/>
        </w:rPr>
      </w:pPr>
      <w:bookmarkStart w:id="146" w:name="_Toc320192014"/>
      <w:bookmarkStart w:id="147" w:name="_Toc6063"/>
      <w:bookmarkStart w:id="148" w:name="_Toc332355985"/>
      <w:bookmarkStart w:id="149" w:name="_Toc296258498"/>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8.2.6</w:t>
        </w:r>
      </w:smartTag>
      <w:r>
        <w:rPr>
          <w:rFonts w:ascii="宋体" w:hint="eastAsia"/>
          <w:szCs w:val="28"/>
        </w:rPr>
        <w:t>通风采光系统</w:t>
      </w:r>
      <w:bookmarkEnd w:id="146"/>
      <w:bookmarkEnd w:id="147"/>
      <w:bookmarkEnd w:id="148"/>
      <w:bookmarkEnd w:id="149"/>
    </w:p>
    <w:p w:rsidR="001279FC" w:rsidRDefault="001279FC">
      <w:pPr>
        <w:pStyle w:val="3NewNewNewNewNew"/>
        <w:spacing w:line="360" w:lineRule="auto"/>
        <w:rPr>
          <w:rFonts w:ascii="宋体"/>
          <w:szCs w:val="28"/>
        </w:rPr>
      </w:pPr>
      <w:bookmarkStart w:id="150" w:name="_Toc320192015"/>
      <w:bookmarkStart w:id="151" w:name="_Toc332355986"/>
      <w:bookmarkStart w:id="152" w:name="_Toc23510"/>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8.2.7</w:t>
        </w:r>
      </w:smartTag>
      <w:r>
        <w:rPr>
          <w:rFonts w:ascii="宋体" w:hint="eastAsia"/>
          <w:szCs w:val="28"/>
        </w:rPr>
        <w:t>总图运输</w:t>
      </w:r>
      <w:bookmarkEnd w:id="150"/>
      <w:bookmarkEnd w:id="151"/>
      <w:bookmarkEnd w:id="152"/>
    </w:p>
    <w:p w:rsidR="001279FC" w:rsidRDefault="001279FC">
      <w:pPr>
        <w:spacing w:line="360" w:lineRule="auto"/>
        <w:ind w:firstLineChars="200" w:firstLine="560"/>
        <w:rPr>
          <w:rFonts w:ascii="宋体" w:hAnsi="宋体"/>
          <w:sz w:val="28"/>
          <w:szCs w:val="28"/>
        </w:rPr>
      </w:pPr>
    </w:p>
    <w:p w:rsidR="001279FC" w:rsidRDefault="001279FC">
      <w:pPr>
        <w:spacing w:line="360" w:lineRule="auto"/>
        <w:ind w:firstLineChars="200" w:firstLine="560"/>
        <w:rPr>
          <w:rFonts w:ascii="宋体" w:hAnsi="宋体"/>
          <w:sz w:val="28"/>
          <w:szCs w:val="28"/>
        </w:rPr>
      </w:pPr>
    </w:p>
    <w:bookmarkEnd w:id="106"/>
    <w:p w:rsidR="001279FC" w:rsidRDefault="001279FC">
      <w:pPr>
        <w:pStyle w:val="1"/>
        <w:jc w:val="center"/>
        <w:rPr>
          <w:rFonts w:ascii="宋体" w:hAnsi="宋体"/>
          <w:sz w:val="28"/>
          <w:szCs w:val="28"/>
        </w:rPr>
      </w:pPr>
      <w:r>
        <w:rPr>
          <w:sz w:val="28"/>
          <w:szCs w:val="28"/>
        </w:rPr>
        <w:br w:type="page"/>
      </w:r>
      <w:bookmarkStart w:id="153" w:name="_Toc218061705"/>
      <w:bookmarkStart w:id="154" w:name="_Toc258110986"/>
      <w:bookmarkStart w:id="155" w:name="_Toc266466242"/>
      <w:bookmarkStart w:id="156" w:name="_Toc278670402"/>
      <w:bookmarkStart w:id="157" w:name="_Toc332355987"/>
      <w:r>
        <w:rPr>
          <w:rFonts w:ascii="宋体" w:hAnsi="宋体" w:hint="eastAsia"/>
          <w:sz w:val="30"/>
          <w:szCs w:val="30"/>
        </w:rPr>
        <w:lastRenderedPageBreak/>
        <w:t>第九章  能耗分析与节能措施</w:t>
      </w:r>
      <w:bookmarkEnd w:id="153"/>
      <w:bookmarkEnd w:id="154"/>
      <w:bookmarkEnd w:id="155"/>
      <w:bookmarkEnd w:id="156"/>
      <w:bookmarkEnd w:id="157"/>
    </w:p>
    <w:p w:rsidR="001279FC" w:rsidRDefault="001279FC">
      <w:pPr>
        <w:spacing w:line="360" w:lineRule="auto"/>
        <w:ind w:firstLineChars="200" w:firstLine="560"/>
        <w:rPr>
          <w:rFonts w:ascii="Times New Roman" w:hAnsi="Times New Roman"/>
          <w:sz w:val="28"/>
          <w:szCs w:val="28"/>
        </w:rPr>
      </w:pPr>
      <w:bookmarkStart w:id="158" w:name="_Toc218061708"/>
      <w:bookmarkStart w:id="159" w:name="_Toc258110989"/>
      <w:r>
        <w:rPr>
          <w:rFonts w:ascii="Times New Roman" w:hAnsi="Times New Roman" w:hint="eastAsia"/>
          <w:sz w:val="28"/>
          <w:szCs w:val="28"/>
        </w:rPr>
        <w:t>节能是国际按发展经济的一项长远战略方针。近年来，随着我国国民经济的迅速发展，国家对环境保护、节约能源、改善居住条件等问题高度重视，相应制订了一批技术法规和标准规范，这些标准规范的颁布实施对于改善环境、节约能源、提高投资的经济和社会效益，起到了重要作用。</w:t>
      </w:r>
    </w:p>
    <w:p w:rsidR="001279FC" w:rsidRDefault="001279FC">
      <w:pPr>
        <w:pStyle w:val="21"/>
        <w:spacing w:line="415" w:lineRule="auto"/>
        <w:rPr>
          <w:sz w:val="28"/>
          <w:szCs w:val="28"/>
        </w:rPr>
      </w:pPr>
      <w:bookmarkStart w:id="160" w:name="_Toc25777"/>
      <w:bookmarkStart w:id="161" w:name="_Toc332355988"/>
      <w:r>
        <w:rPr>
          <w:rFonts w:hint="eastAsia"/>
          <w:sz w:val="28"/>
          <w:szCs w:val="28"/>
        </w:rPr>
        <w:t>9.1用能标准和节能规范</w:t>
      </w:r>
      <w:bookmarkEnd w:id="160"/>
      <w:bookmarkEnd w:id="161"/>
    </w:p>
    <w:p w:rsidR="001279FC" w:rsidRDefault="001279FC">
      <w:pPr>
        <w:pStyle w:val="3"/>
        <w:spacing w:line="360" w:lineRule="auto"/>
        <w:rPr>
          <w:rFonts w:ascii="宋体"/>
          <w:szCs w:val="28"/>
        </w:rPr>
      </w:pPr>
      <w:bookmarkStart w:id="162" w:name="_Toc22541"/>
      <w:bookmarkStart w:id="163" w:name="_Toc332355989"/>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9.1.1</w:t>
        </w:r>
      </w:smartTag>
      <w:r>
        <w:rPr>
          <w:rFonts w:ascii="宋体" w:hint="eastAsia"/>
          <w:szCs w:val="28"/>
        </w:rPr>
        <w:t>原则和标准</w:t>
      </w:r>
      <w:bookmarkEnd w:id="162"/>
      <w:bookmarkEnd w:id="163"/>
    </w:p>
    <w:p w:rsidR="001279FC" w:rsidRDefault="001279FC">
      <w:pPr>
        <w:spacing w:line="360" w:lineRule="auto"/>
        <w:ind w:firstLineChars="200" w:firstLine="560"/>
        <w:rPr>
          <w:rFonts w:ascii="Times New Roman" w:hAnsi="Times New Roman"/>
          <w:sz w:val="28"/>
          <w:szCs w:val="28"/>
        </w:rPr>
      </w:pPr>
      <w:r>
        <w:rPr>
          <w:rFonts w:ascii="Times New Roman" w:hAnsi="Times New Roman" w:hint="eastAsia"/>
          <w:sz w:val="28"/>
          <w:szCs w:val="28"/>
        </w:rPr>
        <w:t>（</w:t>
      </w:r>
      <w:r>
        <w:rPr>
          <w:rFonts w:ascii="Times New Roman" w:hAnsi="Times New Roman" w:hint="eastAsia"/>
          <w:sz w:val="28"/>
          <w:szCs w:val="28"/>
        </w:rPr>
        <w:t>1</w:t>
      </w:r>
      <w:r>
        <w:rPr>
          <w:rFonts w:ascii="Times New Roman" w:hAnsi="Times New Roman" w:hint="eastAsia"/>
          <w:sz w:val="28"/>
          <w:szCs w:val="28"/>
        </w:rPr>
        <w:t>）坚持节约与开发并举，把节约放在首位的方针，提高能源利用率，减轻环境污染，</w:t>
      </w:r>
    </w:p>
    <w:p w:rsidR="001279FC" w:rsidRDefault="001279FC">
      <w:pPr>
        <w:spacing w:line="360" w:lineRule="auto"/>
        <w:ind w:firstLineChars="200" w:firstLine="560"/>
        <w:rPr>
          <w:rFonts w:ascii="Times New Roman" w:hAnsi="Times New Roman"/>
          <w:sz w:val="28"/>
          <w:szCs w:val="28"/>
        </w:rPr>
      </w:pPr>
      <w:r>
        <w:rPr>
          <w:rFonts w:ascii="Times New Roman" w:hAnsi="Times New Roman" w:hint="eastAsia"/>
          <w:sz w:val="28"/>
          <w:szCs w:val="28"/>
        </w:rPr>
        <w:t>走可持续发展道路。</w:t>
      </w:r>
    </w:p>
    <w:p w:rsidR="001279FC" w:rsidRDefault="001279FC">
      <w:pPr>
        <w:spacing w:line="360" w:lineRule="auto"/>
        <w:ind w:firstLineChars="200" w:firstLine="560"/>
        <w:rPr>
          <w:rFonts w:ascii="Times New Roman" w:hAnsi="Times New Roman"/>
          <w:sz w:val="28"/>
          <w:szCs w:val="28"/>
        </w:rPr>
      </w:pPr>
      <w:r>
        <w:rPr>
          <w:rFonts w:ascii="Times New Roman" w:hAnsi="Times New Roman" w:hint="eastAsia"/>
          <w:sz w:val="28"/>
          <w:szCs w:val="28"/>
        </w:rPr>
        <w:t>（</w:t>
      </w:r>
      <w:r>
        <w:rPr>
          <w:rFonts w:ascii="Times New Roman" w:hAnsi="Times New Roman" w:hint="eastAsia"/>
          <w:sz w:val="28"/>
          <w:szCs w:val="28"/>
        </w:rPr>
        <w:t>2</w:t>
      </w:r>
      <w:r>
        <w:rPr>
          <w:rFonts w:ascii="Times New Roman" w:hAnsi="Times New Roman" w:hint="eastAsia"/>
          <w:sz w:val="28"/>
          <w:szCs w:val="28"/>
        </w:rPr>
        <w:t>）认真贯彻国家产业政策和行业节能设计规范，严格执行节能技术规定，努力做到合</w:t>
      </w:r>
    </w:p>
    <w:p w:rsidR="001279FC" w:rsidRDefault="001279FC">
      <w:pPr>
        <w:spacing w:line="360" w:lineRule="auto"/>
        <w:ind w:firstLineChars="200" w:firstLine="560"/>
        <w:rPr>
          <w:rFonts w:ascii="Times New Roman" w:hAnsi="Times New Roman"/>
          <w:sz w:val="28"/>
          <w:szCs w:val="28"/>
        </w:rPr>
      </w:pPr>
      <w:r>
        <w:rPr>
          <w:rFonts w:ascii="Times New Roman" w:hAnsi="Times New Roman" w:hint="eastAsia"/>
          <w:sz w:val="28"/>
          <w:szCs w:val="28"/>
        </w:rPr>
        <w:t>理使用能源和节约能源，充分考虑能源二次使用和资源综合利用，以求最大限度地节约能源和资源。</w:t>
      </w:r>
    </w:p>
    <w:p w:rsidR="001279FC" w:rsidRDefault="001279FC">
      <w:pPr>
        <w:spacing w:line="360" w:lineRule="auto"/>
        <w:ind w:firstLineChars="200" w:firstLine="560"/>
        <w:rPr>
          <w:rFonts w:ascii="Times New Roman" w:hAnsi="Times New Roman"/>
          <w:sz w:val="28"/>
          <w:szCs w:val="28"/>
        </w:rPr>
      </w:pPr>
      <w:r>
        <w:rPr>
          <w:rFonts w:ascii="Times New Roman" w:hAnsi="Times New Roman" w:hint="eastAsia"/>
          <w:sz w:val="28"/>
          <w:szCs w:val="28"/>
        </w:rPr>
        <w:t>（</w:t>
      </w:r>
      <w:r>
        <w:rPr>
          <w:rFonts w:ascii="Times New Roman" w:hAnsi="Times New Roman" w:hint="eastAsia"/>
          <w:sz w:val="28"/>
          <w:szCs w:val="28"/>
        </w:rPr>
        <w:t>3</w:t>
      </w:r>
      <w:r>
        <w:rPr>
          <w:rFonts w:ascii="Times New Roman" w:hAnsi="Times New Roman" w:hint="eastAsia"/>
          <w:sz w:val="28"/>
          <w:szCs w:val="28"/>
        </w:rPr>
        <w:t>）注重工程建设的科技含量，利用新技术、新材料、新产品，节约用地，节省材料，</w:t>
      </w:r>
    </w:p>
    <w:p w:rsidR="001279FC" w:rsidRDefault="001279FC">
      <w:pPr>
        <w:spacing w:line="360" w:lineRule="auto"/>
        <w:ind w:firstLineChars="200" w:firstLine="560"/>
        <w:rPr>
          <w:rFonts w:ascii="Times New Roman" w:hAnsi="Times New Roman"/>
          <w:sz w:val="28"/>
          <w:szCs w:val="28"/>
        </w:rPr>
      </w:pPr>
      <w:r>
        <w:rPr>
          <w:rFonts w:ascii="Times New Roman" w:hAnsi="Times New Roman" w:hint="eastAsia"/>
          <w:sz w:val="28"/>
          <w:szCs w:val="28"/>
        </w:rPr>
        <w:t>节约投资，降低能耗，注重“再生能源”的使用，推广应用环保节能材料。</w:t>
      </w:r>
    </w:p>
    <w:p w:rsidR="001279FC" w:rsidRDefault="001279FC">
      <w:pPr>
        <w:pStyle w:val="3"/>
        <w:spacing w:line="360" w:lineRule="auto"/>
        <w:rPr>
          <w:rFonts w:ascii="宋体"/>
          <w:szCs w:val="28"/>
        </w:rPr>
      </w:pPr>
      <w:bookmarkStart w:id="164" w:name="_Toc7073"/>
      <w:bookmarkStart w:id="165" w:name="_Toc332355990"/>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lastRenderedPageBreak/>
          <w:t>9.1.2</w:t>
        </w:r>
      </w:smartTag>
      <w:r>
        <w:rPr>
          <w:rFonts w:ascii="宋体" w:hint="eastAsia"/>
          <w:szCs w:val="28"/>
        </w:rPr>
        <w:t>规范和依据</w:t>
      </w:r>
      <w:bookmarkEnd w:id="164"/>
      <w:bookmarkEnd w:id="165"/>
    </w:p>
    <w:p w:rsidR="001279FC" w:rsidRDefault="001279FC">
      <w:pPr>
        <w:pStyle w:val="21"/>
        <w:spacing w:line="415" w:lineRule="auto"/>
        <w:rPr>
          <w:sz w:val="28"/>
          <w:szCs w:val="28"/>
        </w:rPr>
      </w:pPr>
      <w:bookmarkStart w:id="166" w:name="_Toc1439"/>
      <w:bookmarkStart w:id="167" w:name="_Toc332355991"/>
      <w:r>
        <w:rPr>
          <w:rFonts w:hint="eastAsia"/>
          <w:sz w:val="28"/>
          <w:szCs w:val="28"/>
        </w:rPr>
        <w:t>9.2能耗状况和能耗指标分析</w:t>
      </w:r>
      <w:bookmarkEnd w:id="166"/>
      <w:bookmarkEnd w:id="167"/>
    </w:p>
    <w:p w:rsidR="001279FC" w:rsidRDefault="001279FC">
      <w:pPr>
        <w:pStyle w:val="21"/>
        <w:spacing w:line="415" w:lineRule="auto"/>
        <w:rPr>
          <w:sz w:val="28"/>
          <w:szCs w:val="28"/>
        </w:rPr>
      </w:pPr>
      <w:bookmarkStart w:id="168" w:name="_Toc332355992"/>
      <w:bookmarkStart w:id="169" w:name="_Toc16489"/>
      <w:r>
        <w:rPr>
          <w:rFonts w:hint="eastAsia"/>
          <w:sz w:val="28"/>
          <w:szCs w:val="28"/>
        </w:rPr>
        <w:t>9.3节能措施和节能效果分析</w:t>
      </w:r>
      <w:bookmarkEnd w:id="168"/>
      <w:bookmarkEnd w:id="169"/>
    </w:p>
    <w:p w:rsidR="001279FC" w:rsidRDefault="001279FC">
      <w:pPr>
        <w:pStyle w:val="3"/>
        <w:spacing w:line="360" w:lineRule="auto"/>
        <w:rPr>
          <w:rFonts w:ascii="宋体"/>
          <w:szCs w:val="28"/>
        </w:rPr>
      </w:pPr>
      <w:bookmarkStart w:id="170" w:name="_Toc8429"/>
      <w:bookmarkStart w:id="171" w:name="_Toc332355993"/>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9.3.1</w:t>
        </w:r>
      </w:smartTag>
      <w:r>
        <w:rPr>
          <w:rFonts w:ascii="宋体" w:hint="eastAsia"/>
          <w:szCs w:val="28"/>
        </w:rPr>
        <w:t>建筑节能</w:t>
      </w:r>
      <w:bookmarkEnd w:id="170"/>
      <w:bookmarkEnd w:id="171"/>
    </w:p>
    <w:p w:rsidR="001279FC" w:rsidRDefault="001279FC">
      <w:pPr>
        <w:pStyle w:val="3"/>
        <w:spacing w:line="360" w:lineRule="auto"/>
        <w:rPr>
          <w:rFonts w:ascii="宋体"/>
          <w:szCs w:val="28"/>
        </w:rPr>
      </w:pPr>
      <w:bookmarkStart w:id="172" w:name="_Toc6958"/>
      <w:bookmarkStart w:id="173" w:name="_Toc332355994"/>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9.3.2</w:t>
        </w:r>
      </w:smartTag>
      <w:r>
        <w:rPr>
          <w:rFonts w:ascii="宋体" w:hint="eastAsia"/>
          <w:szCs w:val="28"/>
        </w:rPr>
        <w:t>道路照明节能</w:t>
      </w:r>
      <w:bookmarkEnd w:id="172"/>
      <w:bookmarkEnd w:id="173"/>
    </w:p>
    <w:p w:rsidR="001279FC" w:rsidRDefault="001279FC">
      <w:pPr>
        <w:pStyle w:val="3"/>
        <w:spacing w:line="360" w:lineRule="auto"/>
        <w:rPr>
          <w:rFonts w:ascii="宋体"/>
          <w:szCs w:val="28"/>
        </w:rPr>
      </w:pPr>
      <w:bookmarkStart w:id="174" w:name="_Toc11697"/>
      <w:bookmarkStart w:id="175" w:name="_Toc332355995"/>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9.3.3</w:t>
        </w:r>
      </w:smartTag>
      <w:r>
        <w:rPr>
          <w:rFonts w:ascii="宋体" w:hint="eastAsia"/>
          <w:szCs w:val="28"/>
        </w:rPr>
        <w:t>电气节能</w:t>
      </w:r>
      <w:bookmarkEnd w:id="174"/>
      <w:bookmarkEnd w:id="175"/>
    </w:p>
    <w:p w:rsidR="001279FC" w:rsidRDefault="001279FC">
      <w:pPr>
        <w:pStyle w:val="3"/>
        <w:spacing w:line="360" w:lineRule="auto"/>
        <w:rPr>
          <w:rFonts w:ascii="宋体"/>
          <w:szCs w:val="28"/>
        </w:rPr>
      </w:pPr>
      <w:bookmarkStart w:id="176" w:name="_Toc13379"/>
      <w:bookmarkStart w:id="177" w:name="_Toc332355996"/>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9.3.4</w:t>
        </w:r>
      </w:smartTag>
      <w:r>
        <w:rPr>
          <w:rFonts w:ascii="宋体" w:hint="eastAsia"/>
          <w:szCs w:val="28"/>
        </w:rPr>
        <w:t>暖通、动力节能</w:t>
      </w:r>
      <w:bookmarkEnd w:id="176"/>
      <w:bookmarkEnd w:id="177"/>
    </w:p>
    <w:p w:rsidR="001279FC" w:rsidRDefault="001279FC"/>
    <w:p w:rsidR="001279FC" w:rsidRDefault="001279FC">
      <w:pPr>
        <w:rPr>
          <w:sz w:val="30"/>
          <w:szCs w:val="30"/>
        </w:rPr>
      </w:pPr>
    </w:p>
    <w:p w:rsidR="001279FC" w:rsidRDefault="001279FC">
      <w:pPr>
        <w:rPr>
          <w:sz w:val="30"/>
          <w:szCs w:val="30"/>
        </w:rPr>
      </w:pPr>
    </w:p>
    <w:p w:rsidR="001279FC" w:rsidRDefault="001279FC">
      <w:pPr>
        <w:rPr>
          <w:sz w:val="30"/>
          <w:szCs w:val="30"/>
        </w:rPr>
      </w:pPr>
    </w:p>
    <w:p w:rsidR="001279FC" w:rsidRDefault="001279FC">
      <w:pPr>
        <w:rPr>
          <w:sz w:val="30"/>
          <w:szCs w:val="30"/>
        </w:rPr>
      </w:pPr>
    </w:p>
    <w:p w:rsidR="001279FC" w:rsidRDefault="001279FC">
      <w:pPr>
        <w:rPr>
          <w:sz w:val="30"/>
          <w:szCs w:val="30"/>
        </w:rPr>
      </w:pPr>
    </w:p>
    <w:p w:rsidR="001279FC" w:rsidRDefault="001279FC">
      <w:pPr>
        <w:rPr>
          <w:sz w:val="30"/>
          <w:szCs w:val="30"/>
        </w:rPr>
      </w:pPr>
    </w:p>
    <w:p w:rsidR="001279FC" w:rsidRDefault="001279FC">
      <w:pPr>
        <w:rPr>
          <w:sz w:val="30"/>
          <w:szCs w:val="30"/>
        </w:rPr>
      </w:pPr>
    </w:p>
    <w:p w:rsidR="001279FC" w:rsidRDefault="001279FC">
      <w:pPr>
        <w:rPr>
          <w:sz w:val="30"/>
          <w:szCs w:val="30"/>
        </w:rPr>
      </w:pPr>
    </w:p>
    <w:p w:rsidR="001279FC" w:rsidRDefault="001279FC">
      <w:pPr>
        <w:rPr>
          <w:sz w:val="30"/>
          <w:szCs w:val="30"/>
        </w:rPr>
      </w:pPr>
    </w:p>
    <w:p w:rsidR="001279FC" w:rsidRDefault="001279FC">
      <w:pPr>
        <w:rPr>
          <w:sz w:val="30"/>
          <w:szCs w:val="30"/>
        </w:rPr>
      </w:pPr>
    </w:p>
    <w:p w:rsidR="001279FC" w:rsidRDefault="001279FC">
      <w:pPr>
        <w:rPr>
          <w:sz w:val="30"/>
          <w:szCs w:val="30"/>
        </w:rPr>
      </w:pPr>
    </w:p>
    <w:p w:rsidR="001279FC" w:rsidRDefault="001279FC">
      <w:pPr>
        <w:rPr>
          <w:sz w:val="30"/>
          <w:szCs w:val="30"/>
        </w:rPr>
      </w:pPr>
    </w:p>
    <w:p w:rsidR="001279FC" w:rsidRDefault="001279FC">
      <w:pPr>
        <w:rPr>
          <w:sz w:val="30"/>
          <w:szCs w:val="30"/>
        </w:rPr>
      </w:pPr>
    </w:p>
    <w:p w:rsidR="001279FC" w:rsidRDefault="001279FC">
      <w:pPr>
        <w:pStyle w:val="1"/>
        <w:jc w:val="center"/>
        <w:rPr>
          <w:sz w:val="28"/>
          <w:szCs w:val="28"/>
        </w:rPr>
      </w:pPr>
      <w:bookmarkStart w:id="178" w:name="_Toc332355997"/>
      <w:r>
        <w:rPr>
          <w:rFonts w:ascii="宋体" w:hAnsi="宋体" w:hint="eastAsia"/>
          <w:sz w:val="30"/>
          <w:szCs w:val="30"/>
        </w:rPr>
        <w:lastRenderedPageBreak/>
        <w:t>第十章  生态与环境影响分析</w:t>
      </w:r>
      <w:bookmarkEnd w:id="158"/>
      <w:bookmarkEnd w:id="159"/>
      <w:bookmarkEnd w:id="178"/>
    </w:p>
    <w:p w:rsidR="001279FC" w:rsidRDefault="001279FC">
      <w:pPr>
        <w:pStyle w:val="21"/>
        <w:rPr>
          <w:sz w:val="28"/>
          <w:szCs w:val="28"/>
        </w:rPr>
      </w:pPr>
      <w:bookmarkStart w:id="179" w:name="_Toc218061709"/>
      <w:bookmarkStart w:id="180" w:name="_Toc258110990"/>
      <w:bookmarkStart w:id="181" w:name="_Toc279611434"/>
      <w:bookmarkStart w:id="182" w:name="_Toc332355998"/>
      <w:r>
        <w:rPr>
          <w:rFonts w:hint="eastAsia"/>
          <w:sz w:val="28"/>
          <w:szCs w:val="28"/>
        </w:rPr>
        <w:t>10.1</w:t>
      </w:r>
      <w:bookmarkEnd w:id="179"/>
      <w:bookmarkEnd w:id="180"/>
      <w:r>
        <w:rPr>
          <w:rFonts w:hint="eastAsia"/>
          <w:sz w:val="28"/>
          <w:szCs w:val="28"/>
        </w:rPr>
        <w:t>项目自然环境</w:t>
      </w:r>
      <w:bookmarkEnd w:id="181"/>
      <w:bookmarkEnd w:id="182"/>
    </w:p>
    <w:p w:rsidR="001279FC" w:rsidRDefault="001279FC">
      <w:pPr>
        <w:pStyle w:val="3"/>
        <w:spacing w:line="360" w:lineRule="auto"/>
        <w:rPr>
          <w:rFonts w:ascii="宋体"/>
          <w:szCs w:val="28"/>
        </w:rPr>
      </w:pPr>
      <w:bookmarkStart w:id="183" w:name="_Toc279611435"/>
      <w:bookmarkStart w:id="184" w:name="_Toc332355999"/>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10.1.1</w:t>
        </w:r>
      </w:smartTag>
      <w:r>
        <w:rPr>
          <w:rFonts w:ascii="宋体" w:hint="eastAsia"/>
          <w:szCs w:val="28"/>
        </w:rPr>
        <w:t>项目地理位置</w:t>
      </w:r>
      <w:bookmarkEnd w:id="183"/>
      <w:bookmarkEnd w:id="184"/>
    </w:p>
    <w:p w:rsidR="001279FC" w:rsidRDefault="001279FC">
      <w:pPr>
        <w:pStyle w:val="3"/>
        <w:spacing w:line="360" w:lineRule="auto"/>
        <w:rPr>
          <w:rFonts w:ascii="宋体" w:hAnsi="宋体"/>
          <w:szCs w:val="28"/>
        </w:rPr>
      </w:pPr>
      <w:bookmarkStart w:id="185" w:name="10"/>
      <w:bookmarkStart w:id="186" w:name="10_1"/>
      <w:bookmarkStart w:id="187" w:name="_Toc288258176"/>
      <w:bookmarkStart w:id="188" w:name="_Toc293333039"/>
      <w:bookmarkStart w:id="189" w:name="_Toc297799318"/>
      <w:bookmarkStart w:id="190" w:name="_Toc301679744"/>
      <w:bookmarkStart w:id="191" w:name="_Toc320192032"/>
      <w:bookmarkStart w:id="192" w:name="_Toc332356000"/>
      <w:bookmarkStart w:id="193" w:name="_Toc258110991"/>
      <w:bookmarkStart w:id="194" w:name="_Toc279611442"/>
      <w:bookmarkStart w:id="195" w:name="_Toc218061710"/>
      <w:bookmarkEnd w:id="185"/>
      <w:bookmarkEnd w:id="186"/>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Cs w:val="28"/>
          </w:rPr>
          <w:t>10.1.2</w:t>
        </w:r>
      </w:smartTag>
      <w:r>
        <w:rPr>
          <w:rFonts w:ascii="宋体" w:hAnsi="宋体" w:hint="eastAsia"/>
          <w:szCs w:val="28"/>
        </w:rPr>
        <w:t>气候特点</w:t>
      </w:r>
      <w:bookmarkEnd w:id="187"/>
      <w:bookmarkEnd w:id="188"/>
      <w:bookmarkEnd w:id="189"/>
      <w:bookmarkEnd w:id="190"/>
      <w:bookmarkEnd w:id="191"/>
      <w:bookmarkEnd w:id="192"/>
    </w:p>
    <w:p w:rsidR="001279FC" w:rsidRDefault="001279FC">
      <w:pPr>
        <w:pStyle w:val="3"/>
        <w:spacing w:line="360" w:lineRule="auto"/>
        <w:rPr>
          <w:rFonts w:ascii="宋体" w:hAnsi="宋体"/>
          <w:szCs w:val="28"/>
        </w:rPr>
      </w:pPr>
      <w:bookmarkStart w:id="196" w:name="_Toc320192033"/>
      <w:bookmarkStart w:id="197" w:name="_Toc332356001"/>
      <w:bookmarkStart w:id="198" w:name="_Toc293333041"/>
      <w:bookmarkStart w:id="199" w:name="_Toc301679745"/>
      <w:bookmarkStart w:id="200" w:name="_Toc288258177"/>
      <w:bookmarkStart w:id="201" w:name="_Toc297799319"/>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Cs w:val="28"/>
          </w:rPr>
          <w:t>10.1.3</w:t>
        </w:r>
      </w:smartTag>
      <w:r>
        <w:rPr>
          <w:rFonts w:ascii="宋体" w:hAnsi="宋体" w:hint="eastAsia"/>
          <w:szCs w:val="28"/>
        </w:rPr>
        <w:t>地形地貌</w:t>
      </w:r>
      <w:bookmarkEnd w:id="196"/>
      <w:bookmarkEnd w:id="197"/>
    </w:p>
    <w:p w:rsidR="001279FC" w:rsidRDefault="001279FC">
      <w:pPr>
        <w:pStyle w:val="3"/>
        <w:spacing w:line="360" w:lineRule="auto"/>
        <w:rPr>
          <w:rFonts w:ascii="宋体" w:hAnsi="宋体"/>
          <w:szCs w:val="28"/>
        </w:rPr>
      </w:pPr>
      <w:bookmarkStart w:id="202" w:name="sub4551_3_1"/>
      <w:bookmarkStart w:id="203" w:name="3_1"/>
      <w:bookmarkStart w:id="204" w:name="_Toc320192034"/>
      <w:bookmarkStart w:id="205" w:name="_Toc332356002"/>
      <w:bookmarkEnd w:id="202"/>
      <w:bookmarkEnd w:id="203"/>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Cs w:val="28"/>
          </w:rPr>
          <w:t>10.1.4</w:t>
        </w:r>
      </w:smartTag>
      <w:r>
        <w:rPr>
          <w:rFonts w:ascii="宋体" w:hAnsi="宋体" w:hint="eastAsia"/>
          <w:szCs w:val="28"/>
        </w:rPr>
        <w:t>自然资源</w:t>
      </w:r>
      <w:bookmarkEnd w:id="204"/>
      <w:bookmarkEnd w:id="205"/>
    </w:p>
    <w:p w:rsidR="001279FC" w:rsidRDefault="001279FC">
      <w:pPr>
        <w:pStyle w:val="21"/>
        <w:rPr>
          <w:b w:val="0"/>
          <w:bCs w:val="0"/>
          <w:sz w:val="28"/>
          <w:szCs w:val="28"/>
        </w:rPr>
      </w:pPr>
      <w:bookmarkStart w:id="206" w:name="1_4"/>
      <w:bookmarkStart w:id="207" w:name="sub638133_1_4"/>
      <w:bookmarkStart w:id="208" w:name="_Toc332356003"/>
      <w:bookmarkStart w:id="209" w:name="_Toc320192035"/>
      <w:bookmarkEnd w:id="206"/>
      <w:bookmarkEnd w:id="207"/>
      <w:r>
        <w:rPr>
          <w:rFonts w:hint="eastAsia"/>
          <w:sz w:val="28"/>
          <w:szCs w:val="28"/>
        </w:rPr>
        <w:t>10.2社会环境现状</w:t>
      </w:r>
      <w:bookmarkEnd w:id="198"/>
      <w:bookmarkEnd w:id="199"/>
      <w:bookmarkEnd w:id="200"/>
      <w:bookmarkEnd w:id="201"/>
      <w:bookmarkEnd w:id="208"/>
      <w:bookmarkEnd w:id="209"/>
    </w:p>
    <w:p w:rsidR="001279FC" w:rsidRDefault="001279FC">
      <w:pPr>
        <w:pStyle w:val="3"/>
        <w:spacing w:line="360" w:lineRule="auto"/>
        <w:rPr>
          <w:rFonts w:ascii="宋体" w:hAnsi="宋体"/>
          <w:szCs w:val="28"/>
        </w:rPr>
      </w:pPr>
      <w:bookmarkStart w:id="210" w:name="_Toc301679746"/>
      <w:bookmarkStart w:id="211" w:name="_Toc320192036"/>
      <w:bookmarkStart w:id="212" w:name="_Toc288258178"/>
      <w:bookmarkStart w:id="213" w:name="_Toc297799320"/>
      <w:bookmarkStart w:id="214" w:name="_Toc293333042"/>
      <w:bookmarkStart w:id="215" w:name="_Toc332356004"/>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Cs w:val="28"/>
          </w:rPr>
          <w:t>10.2.1</w:t>
        </w:r>
      </w:smartTag>
      <w:r>
        <w:rPr>
          <w:rFonts w:ascii="宋体" w:hAnsi="宋体" w:hint="eastAsia"/>
          <w:szCs w:val="28"/>
        </w:rPr>
        <w:t>行政划区</w:t>
      </w:r>
      <w:bookmarkEnd w:id="210"/>
      <w:bookmarkEnd w:id="211"/>
      <w:bookmarkEnd w:id="212"/>
      <w:bookmarkEnd w:id="213"/>
      <w:bookmarkEnd w:id="214"/>
      <w:bookmarkEnd w:id="215"/>
    </w:p>
    <w:p w:rsidR="001279FC" w:rsidRDefault="001279FC">
      <w:pPr>
        <w:pStyle w:val="3"/>
        <w:spacing w:line="360" w:lineRule="auto"/>
        <w:rPr>
          <w:rFonts w:ascii="宋体"/>
          <w:szCs w:val="28"/>
        </w:rPr>
      </w:pPr>
      <w:bookmarkStart w:id="216" w:name="_Toc320192038"/>
      <w:bookmarkStart w:id="217" w:name="_Toc332356006"/>
      <w:bookmarkStart w:id="218" w:name="_Toc293333045"/>
      <w:bookmarkStart w:id="219" w:name="_Toc297799324"/>
      <w:bookmarkStart w:id="220" w:name="_Toc301679749"/>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10.2.3</w:t>
        </w:r>
      </w:smartTag>
      <w:r>
        <w:rPr>
          <w:rFonts w:ascii="宋体" w:hint="eastAsia"/>
          <w:szCs w:val="28"/>
        </w:rPr>
        <w:t xml:space="preserve"> 交通建设</w:t>
      </w:r>
      <w:bookmarkEnd w:id="216"/>
      <w:bookmarkEnd w:id="217"/>
    </w:p>
    <w:p w:rsidR="001279FC" w:rsidRDefault="001279FC">
      <w:pPr>
        <w:pStyle w:val="21"/>
        <w:rPr>
          <w:sz w:val="28"/>
          <w:szCs w:val="28"/>
          <w:lang w:val="zh-CN"/>
        </w:rPr>
      </w:pPr>
      <w:bookmarkStart w:id="221" w:name="_Toc320192039"/>
      <w:bookmarkStart w:id="222" w:name="_Toc332356007"/>
      <w:r>
        <w:rPr>
          <w:rFonts w:hint="eastAsia"/>
          <w:sz w:val="28"/>
          <w:szCs w:val="28"/>
          <w:lang w:val="zh-CN"/>
        </w:rPr>
        <w:t>10.3项目主要污染物及污染源分析</w:t>
      </w:r>
      <w:bookmarkEnd w:id="218"/>
      <w:bookmarkEnd w:id="219"/>
      <w:bookmarkEnd w:id="220"/>
      <w:bookmarkEnd w:id="221"/>
      <w:bookmarkEnd w:id="222"/>
    </w:p>
    <w:p w:rsidR="001279FC" w:rsidRDefault="001279FC">
      <w:pPr>
        <w:pStyle w:val="3"/>
        <w:spacing w:line="360" w:lineRule="auto"/>
        <w:rPr>
          <w:rFonts w:ascii="宋体"/>
          <w:szCs w:val="28"/>
        </w:rPr>
      </w:pPr>
      <w:bookmarkStart w:id="223" w:name="_Toc293333046"/>
      <w:bookmarkStart w:id="224" w:name="_Toc297799325"/>
      <w:bookmarkStart w:id="225" w:name="_Toc320192040"/>
      <w:bookmarkStart w:id="226" w:name="_Toc332356008"/>
      <w:bookmarkStart w:id="227" w:name="_Toc301679750"/>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10.3.1</w:t>
        </w:r>
      </w:smartTag>
      <w:r>
        <w:rPr>
          <w:rFonts w:ascii="宋体" w:hint="eastAsia"/>
          <w:szCs w:val="28"/>
        </w:rPr>
        <w:t>施工期</w:t>
      </w:r>
      <w:bookmarkEnd w:id="223"/>
      <w:bookmarkEnd w:id="224"/>
      <w:bookmarkEnd w:id="225"/>
      <w:bookmarkEnd w:id="226"/>
      <w:bookmarkEnd w:id="227"/>
    </w:p>
    <w:p w:rsidR="001279FC" w:rsidRDefault="001279FC">
      <w:pPr>
        <w:pStyle w:val="3"/>
        <w:spacing w:line="360" w:lineRule="auto"/>
        <w:rPr>
          <w:rFonts w:ascii="宋体"/>
          <w:szCs w:val="28"/>
        </w:rPr>
      </w:pPr>
      <w:bookmarkStart w:id="228" w:name="_Toc289551072"/>
      <w:bookmarkStart w:id="229" w:name="_Toc293333047"/>
      <w:bookmarkStart w:id="230" w:name="_Toc332356009"/>
      <w:bookmarkStart w:id="231" w:name="_Toc297799326"/>
      <w:bookmarkStart w:id="232" w:name="_Toc320192041"/>
      <w:bookmarkStart w:id="233" w:name="_Toc301679751"/>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10.3.2</w:t>
        </w:r>
      </w:smartTag>
      <w:r>
        <w:rPr>
          <w:rFonts w:ascii="宋体" w:hint="eastAsia"/>
          <w:szCs w:val="28"/>
        </w:rPr>
        <w:t>使用期</w:t>
      </w:r>
      <w:bookmarkEnd w:id="228"/>
      <w:bookmarkEnd w:id="229"/>
      <w:bookmarkEnd w:id="230"/>
      <w:bookmarkEnd w:id="231"/>
      <w:bookmarkEnd w:id="232"/>
      <w:bookmarkEnd w:id="233"/>
    </w:p>
    <w:p w:rsidR="001279FC" w:rsidRDefault="001279FC">
      <w:pPr>
        <w:pStyle w:val="21"/>
        <w:rPr>
          <w:sz w:val="28"/>
          <w:szCs w:val="28"/>
        </w:rPr>
      </w:pPr>
      <w:bookmarkStart w:id="234" w:name="_Toc301679752"/>
      <w:bookmarkStart w:id="235" w:name="_Toc320192042"/>
      <w:bookmarkStart w:id="236" w:name="_Toc332356010"/>
      <w:bookmarkStart w:id="237" w:name="_Toc293333048"/>
      <w:bookmarkStart w:id="238" w:name="_Toc289551073"/>
      <w:bookmarkStart w:id="239" w:name="_Toc297799327"/>
      <w:r>
        <w:rPr>
          <w:rFonts w:hint="eastAsia"/>
          <w:sz w:val="28"/>
          <w:szCs w:val="28"/>
        </w:rPr>
        <w:t>10.4拟采取的环境保护标准</w:t>
      </w:r>
      <w:bookmarkEnd w:id="234"/>
      <w:bookmarkEnd w:id="235"/>
      <w:bookmarkEnd w:id="236"/>
      <w:bookmarkEnd w:id="237"/>
      <w:bookmarkEnd w:id="238"/>
      <w:bookmarkEnd w:id="239"/>
    </w:p>
    <w:p w:rsidR="001279FC" w:rsidRDefault="001279FC">
      <w:pPr>
        <w:pStyle w:val="3"/>
        <w:spacing w:line="360" w:lineRule="auto"/>
        <w:rPr>
          <w:rFonts w:ascii="宋体"/>
          <w:szCs w:val="28"/>
        </w:rPr>
      </w:pPr>
      <w:bookmarkStart w:id="240" w:name="_Toc293333049"/>
      <w:bookmarkStart w:id="241" w:name="_Toc297799328"/>
      <w:bookmarkStart w:id="242" w:name="_Toc301679753"/>
      <w:bookmarkStart w:id="243" w:name="_Toc320192043"/>
      <w:bookmarkStart w:id="244" w:name="_Toc289551074"/>
      <w:bookmarkStart w:id="245" w:name="_Toc332356011"/>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10.4.1</w:t>
        </w:r>
      </w:smartTag>
      <w:r>
        <w:rPr>
          <w:rFonts w:ascii="宋体" w:hint="eastAsia"/>
          <w:szCs w:val="28"/>
        </w:rPr>
        <w:t>国家环保法律法规</w:t>
      </w:r>
      <w:bookmarkEnd w:id="240"/>
      <w:bookmarkEnd w:id="241"/>
      <w:bookmarkEnd w:id="242"/>
      <w:bookmarkEnd w:id="243"/>
      <w:bookmarkEnd w:id="244"/>
      <w:bookmarkEnd w:id="245"/>
    </w:p>
    <w:p w:rsidR="001279FC" w:rsidRDefault="001279FC">
      <w:pPr>
        <w:spacing w:line="360" w:lineRule="auto"/>
        <w:ind w:firstLineChars="200" w:firstLine="560"/>
        <w:rPr>
          <w:rFonts w:ascii="宋体" w:hAnsi="宋体"/>
          <w:sz w:val="28"/>
          <w:szCs w:val="28"/>
        </w:rPr>
      </w:pPr>
      <w:r>
        <w:rPr>
          <w:rFonts w:ascii="宋体" w:hAnsi="宋体" w:hint="eastAsia"/>
          <w:sz w:val="28"/>
          <w:szCs w:val="28"/>
        </w:rPr>
        <w:t>1、《中华人民共和国环境保护法》(</w:t>
      </w:r>
      <w:smartTag w:uri="urn:schemas-microsoft-com:office:smarttags" w:element="chsdate">
        <w:smartTagPr>
          <w:attr w:name="IsROCDate" w:val="False"/>
          <w:attr w:name="IsLunarDate" w:val="False"/>
          <w:attr w:name="Day" w:val="26"/>
          <w:attr w:name="Month" w:val="12"/>
          <w:attr w:name="Year" w:val="1989"/>
        </w:smartTagPr>
        <w:r>
          <w:rPr>
            <w:rFonts w:ascii="宋体" w:hAnsi="宋体" w:hint="eastAsia"/>
            <w:sz w:val="28"/>
            <w:szCs w:val="28"/>
          </w:rPr>
          <w:t>1989年12月26日</w:t>
        </w:r>
      </w:smartTag>
      <w:r>
        <w:rPr>
          <w:rFonts w:ascii="宋体" w:hAnsi="宋体" w:hint="eastAsia"/>
          <w:sz w:val="28"/>
          <w:szCs w:val="28"/>
        </w:rPr>
        <w:t>发布</w:t>
      </w:r>
      <w:r>
        <w:rPr>
          <w:rFonts w:ascii="宋体" w:hAnsi="宋体"/>
          <w:sz w:val="28"/>
          <w:szCs w:val="28"/>
        </w:rPr>
        <w:t>)</w:t>
      </w:r>
      <w:r>
        <w:rPr>
          <w:rFonts w:ascii="宋体" w:hAnsi="宋体" w:hint="eastAsia"/>
          <w:sz w:val="28"/>
          <w:szCs w:val="28"/>
        </w:rPr>
        <w:t>；</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2、《中华人民共和国环境影响评价法》(</w:t>
      </w:r>
      <w:smartTag w:uri="urn:schemas-microsoft-com:office:smarttags" w:element="chsdate">
        <w:smartTagPr>
          <w:attr w:name="IsROCDate" w:val="False"/>
          <w:attr w:name="IsLunarDate" w:val="False"/>
          <w:attr w:name="Day" w:val="1"/>
          <w:attr w:name="Month" w:val="9"/>
          <w:attr w:name="Year" w:val="2003"/>
        </w:smartTagPr>
        <w:r>
          <w:rPr>
            <w:rFonts w:ascii="宋体" w:hAnsi="宋体" w:hint="eastAsia"/>
            <w:sz w:val="28"/>
            <w:szCs w:val="28"/>
          </w:rPr>
          <w:t>2003年9月1日</w:t>
        </w:r>
      </w:smartTag>
      <w:r>
        <w:rPr>
          <w:rFonts w:ascii="宋体" w:hAnsi="宋体" w:hint="eastAsia"/>
          <w:sz w:val="28"/>
          <w:szCs w:val="28"/>
        </w:rPr>
        <w:t>起施行);</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3、《中华人民共和国清洁生产促进法》(</w:t>
      </w:r>
      <w:smartTag w:uri="urn:schemas-microsoft-com:office:smarttags" w:element="chsdate">
        <w:smartTagPr>
          <w:attr w:name="IsROCDate" w:val="False"/>
          <w:attr w:name="IsLunarDate" w:val="False"/>
          <w:attr w:name="Day" w:val="1"/>
          <w:attr w:name="Month" w:val="1"/>
          <w:attr w:name="Year" w:val="2003"/>
        </w:smartTagPr>
        <w:r>
          <w:rPr>
            <w:rFonts w:ascii="宋体" w:hAnsi="宋体" w:hint="eastAsia"/>
            <w:sz w:val="28"/>
            <w:szCs w:val="28"/>
          </w:rPr>
          <w:t>2003年1月1日</w:t>
        </w:r>
      </w:smartTag>
      <w:r>
        <w:rPr>
          <w:rFonts w:ascii="宋体" w:hAnsi="宋体" w:hint="eastAsia"/>
          <w:sz w:val="28"/>
          <w:szCs w:val="28"/>
        </w:rPr>
        <w:t>起施行);</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4、《中华人民共和国水污染防治法》(</w:t>
      </w:r>
      <w:smartTag w:uri="urn:schemas-microsoft-com:office:smarttags" w:element="chsdate">
        <w:smartTagPr>
          <w:attr w:name="IsROCDate" w:val="False"/>
          <w:attr w:name="IsLunarDate" w:val="False"/>
          <w:attr w:name="Day" w:val="11"/>
          <w:attr w:name="Month" w:val="5"/>
          <w:attr w:name="Year" w:val="1984"/>
        </w:smartTagPr>
        <w:r>
          <w:rPr>
            <w:rFonts w:ascii="宋体" w:hAnsi="宋体" w:hint="eastAsia"/>
            <w:sz w:val="28"/>
            <w:szCs w:val="28"/>
          </w:rPr>
          <w:t>1984年5月11日</w:t>
        </w:r>
      </w:smartTag>
      <w:r>
        <w:rPr>
          <w:rFonts w:ascii="宋体" w:hAnsi="宋体" w:hint="eastAsia"/>
          <w:sz w:val="28"/>
          <w:szCs w:val="28"/>
        </w:rPr>
        <w:t>通过，2000年3月修正)；</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5、《中华人民共和国大气污染防治法》(</w:t>
      </w:r>
      <w:smartTag w:uri="urn:schemas-microsoft-com:office:smarttags" w:element="chsdate">
        <w:smartTagPr>
          <w:attr w:name="IsROCDate" w:val="False"/>
          <w:attr w:name="IsLunarDate" w:val="False"/>
          <w:attr w:name="Day" w:val="1"/>
          <w:attr w:name="Month" w:val="9"/>
          <w:attr w:name="Year" w:val="2000"/>
        </w:smartTagPr>
        <w:r>
          <w:rPr>
            <w:rFonts w:ascii="宋体" w:hAnsi="宋体" w:hint="eastAsia"/>
            <w:sz w:val="28"/>
            <w:szCs w:val="28"/>
          </w:rPr>
          <w:t>2000</w:t>
        </w:r>
        <w:r>
          <w:rPr>
            <w:rFonts w:ascii="宋体" w:hAnsi="宋体"/>
            <w:sz w:val="28"/>
            <w:szCs w:val="28"/>
          </w:rPr>
          <w:t>年</w:t>
        </w:r>
        <w:r>
          <w:rPr>
            <w:rFonts w:ascii="宋体" w:hAnsi="宋体" w:hint="eastAsia"/>
            <w:sz w:val="28"/>
            <w:szCs w:val="28"/>
          </w:rPr>
          <w:t>9</w:t>
        </w:r>
        <w:r>
          <w:rPr>
            <w:rFonts w:ascii="宋体" w:hAnsi="宋体"/>
            <w:sz w:val="28"/>
            <w:szCs w:val="28"/>
          </w:rPr>
          <w:t>月</w:t>
        </w:r>
        <w:r>
          <w:rPr>
            <w:rFonts w:ascii="宋体" w:hAnsi="宋体" w:hint="eastAsia"/>
            <w:sz w:val="28"/>
            <w:szCs w:val="28"/>
          </w:rPr>
          <w:t>1</w:t>
        </w:r>
        <w:r>
          <w:rPr>
            <w:rFonts w:ascii="宋体" w:hAnsi="宋体"/>
            <w:sz w:val="28"/>
            <w:szCs w:val="28"/>
          </w:rPr>
          <w:t>日</w:t>
        </w:r>
      </w:smartTag>
      <w:r>
        <w:rPr>
          <w:rFonts w:ascii="宋体" w:hAnsi="宋体" w:hint="eastAsia"/>
          <w:sz w:val="28"/>
          <w:szCs w:val="28"/>
        </w:rPr>
        <w:t>实施)；</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lastRenderedPageBreak/>
        <w:t>6、《中华人民共和国环境噪声污染防治法》(</w:t>
      </w:r>
      <w:smartTag w:uri="urn:schemas-microsoft-com:office:smarttags" w:element="chsdate">
        <w:smartTagPr>
          <w:attr w:name="IsROCDate" w:val="False"/>
          <w:attr w:name="IsLunarDate" w:val="False"/>
          <w:attr w:name="Day" w:val="1"/>
          <w:attr w:name="Month" w:val="3"/>
          <w:attr w:name="Year" w:val="1997"/>
        </w:smartTagPr>
        <w:r>
          <w:rPr>
            <w:rFonts w:ascii="宋体" w:hAnsi="宋体"/>
            <w:sz w:val="28"/>
            <w:szCs w:val="28"/>
          </w:rPr>
          <w:t>1997年3月1日</w:t>
        </w:r>
      </w:smartTag>
      <w:r>
        <w:rPr>
          <w:rFonts w:ascii="宋体" w:hAnsi="宋体"/>
          <w:sz w:val="28"/>
          <w:szCs w:val="28"/>
        </w:rPr>
        <w:t>施行</w:t>
      </w:r>
      <w:r>
        <w:rPr>
          <w:rFonts w:ascii="宋体" w:hAnsi="宋体" w:hint="eastAsia"/>
          <w:sz w:val="28"/>
          <w:szCs w:val="28"/>
        </w:rPr>
        <w:t>)；</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7、《中华人民共和国固体废物污染环境防治法》(</w:t>
      </w:r>
      <w:smartTag w:uri="urn:schemas-microsoft-com:office:smarttags" w:element="chsdate">
        <w:smartTagPr>
          <w:attr w:name="IsROCDate" w:val="False"/>
          <w:attr w:name="IsLunarDate" w:val="False"/>
          <w:attr w:name="Day" w:val="30"/>
          <w:attr w:name="Month" w:val="10"/>
          <w:attr w:name="Year" w:val="1995"/>
        </w:smartTagPr>
        <w:r>
          <w:rPr>
            <w:rFonts w:ascii="宋体" w:hAnsi="宋体" w:hint="eastAsia"/>
            <w:sz w:val="28"/>
            <w:szCs w:val="28"/>
          </w:rPr>
          <w:t>1995</w:t>
        </w:r>
        <w:r>
          <w:rPr>
            <w:rFonts w:ascii="宋体" w:hAnsi="宋体"/>
            <w:sz w:val="28"/>
            <w:szCs w:val="28"/>
          </w:rPr>
          <w:t>年</w:t>
        </w:r>
        <w:r>
          <w:rPr>
            <w:rFonts w:ascii="宋体" w:hAnsi="宋体" w:hint="eastAsia"/>
            <w:sz w:val="28"/>
            <w:szCs w:val="28"/>
          </w:rPr>
          <w:t>10</w:t>
        </w:r>
        <w:r>
          <w:rPr>
            <w:rFonts w:ascii="宋体" w:hAnsi="宋体"/>
            <w:sz w:val="28"/>
            <w:szCs w:val="28"/>
          </w:rPr>
          <w:t>月</w:t>
        </w:r>
        <w:r>
          <w:rPr>
            <w:rFonts w:ascii="宋体" w:hAnsi="宋体" w:hint="eastAsia"/>
            <w:sz w:val="28"/>
            <w:szCs w:val="28"/>
          </w:rPr>
          <w:t>30</w:t>
        </w:r>
        <w:r>
          <w:rPr>
            <w:rFonts w:ascii="宋体" w:hAnsi="宋体"/>
            <w:sz w:val="28"/>
            <w:szCs w:val="28"/>
          </w:rPr>
          <w:t>日</w:t>
        </w:r>
      </w:smartTag>
      <w:r>
        <w:rPr>
          <w:rFonts w:ascii="宋体" w:hAnsi="宋体" w:hint="eastAsia"/>
          <w:sz w:val="28"/>
          <w:szCs w:val="28"/>
        </w:rPr>
        <w:t>通过，2004</w:t>
      </w:r>
      <w:r>
        <w:rPr>
          <w:rFonts w:ascii="宋体" w:hAnsi="宋体"/>
          <w:sz w:val="28"/>
          <w:szCs w:val="28"/>
        </w:rPr>
        <w:t>年</w:t>
      </w:r>
      <w:r>
        <w:rPr>
          <w:rFonts w:ascii="宋体" w:hAnsi="宋体" w:hint="eastAsia"/>
          <w:sz w:val="28"/>
          <w:szCs w:val="28"/>
        </w:rPr>
        <w:t>12</w:t>
      </w:r>
      <w:r>
        <w:rPr>
          <w:rFonts w:ascii="宋体" w:hAnsi="宋体"/>
          <w:sz w:val="28"/>
          <w:szCs w:val="28"/>
        </w:rPr>
        <w:t>月</w:t>
      </w:r>
      <w:r>
        <w:rPr>
          <w:rFonts w:ascii="宋体" w:hAnsi="宋体" w:hint="eastAsia"/>
          <w:sz w:val="28"/>
          <w:szCs w:val="28"/>
        </w:rPr>
        <w:t>修订)；</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8、中华人民共和国国务院令第</w:t>
      </w:r>
      <w:r>
        <w:rPr>
          <w:rFonts w:ascii="宋体" w:hAnsi="宋体"/>
          <w:sz w:val="28"/>
          <w:szCs w:val="28"/>
        </w:rPr>
        <w:t>253</w:t>
      </w:r>
      <w:r>
        <w:rPr>
          <w:rFonts w:ascii="宋体" w:hAnsi="宋体" w:hint="eastAsia"/>
          <w:sz w:val="28"/>
          <w:szCs w:val="28"/>
        </w:rPr>
        <w:t>号《建设项目环境保护管理条例》(</w:t>
      </w:r>
      <w:smartTag w:uri="urn:schemas-microsoft-com:office:smarttags" w:element="chsdate">
        <w:smartTagPr>
          <w:attr w:name="IsROCDate" w:val="False"/>
          <w:attr w:name="IsLunarDate" w:val="False"/>
          <w:attr w:name="Day" w:val="29"/>
          <w:attr w:name="Month" w:val="11"/>
          <w:attr w:name="Year" w:val="1998"/>
        </w:smartTagPr>
        <w:r>
          <w:rPr>
            <w:rFonts w:ascii="宋体" w:hAnsi="宋体" w:hint="eastAsia"/>
            <w:sz w:val="28"/>
            <w:szCs w:val="28"/>
          </w:rPr>
          <w:t>1998年11月29日</w:t>
        </w:r>
      </w:smartTag>
      <w:r>
        <w:rPr>
          <w:rFonts w:ascii="宋体" w:hAnsi="宋体" w:hint="eastAsia"/>
          <w:sz w:val="28"/>
          <w:szCs w:val="28"/>
        </w:rPr>
        <w:t>)；</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9、《建设项目环境保护设计规定》(</w:t>
      </w:r>
      <w:smartTag w:uri="urn:schemas-microsoft-com:office:smarttags" w:element="chsdate">
        <w:smartTagPr>
          <w:attr w:name="IsROCDate" w:val="False"/>
          <w:attr w:name="IsLunarDate" w:val="False"/>
          <w:attr w:name="Day" w:val="20"/>
          <w:attr w:name="Month" w:val="3"/>
          <w:attr w:name="Year" w:val="1987"/>
        </w:smartTagPr>
        <w:r>
          <w:rPr>
            <w:rFonts w:ascii="宋体" w:hAnsi="宋体"/>
            <w:sz w:val="28"/>
            <w:szCs w:val="28"/>
          </w:rPr>
          <w:t>1987年3月20日</w:t>
        </w:r>
      </w:smartTag>
      <w:r>
        <w:rPr>
          <w:rFonts w:ascii="宋体" w:hAnsi="宋体"/>
          <w:sz w:val="28"/>
          <w:szCs w:val="28"/>
        </w:rPr>
        <w:t>国家计划委员会　国务院保护委员会发布</w:t>
      </w:r>
      <w:r>
        <w:rPr>
          <w:rFonts w:ascii="宋体" w:hAnsi="宋体" w:hint="eastAsia"/>
          <w:sz w:val="28"/>
          <w:szCs w:val="28"/>
        </w:rPr>
        <w:t>)；</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10、国家环境保护总局，环发[1999]107号《关于执行建设项目环境影响评价制度有关问题的通知》；</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11、《建设项目环境保护分类管理名录》，国家环境保护总局</w:t>
      </w:r>
      <w:smartTag w:uri="urn:schemas-microsoft-com:office:smarttags" w:element="chsdate">
        <w:smartTagPr>
          <w:attr w:name="IsROCDate" w:val="False"/>
          <w:attr w:name="IsLunarDate" w:val="False"/>
          <w:attr w:name="Day" w:val="1"/>
          <w:attr w:name="Month" w:val="1"/>
          <w:attr w:name="Year" w:val="2003"/>
        </w:smartTagPr>
        <w:r>
          <w:rPr>
            <w:rFonts w:ascii="宋体" w:hAnsi="宋体" w:hint="eastAsia"/>
            <w:sz w:val="28"/>
            <w:szCs w:val="28"/>
          </w:rPr>
          <w:t>2003年1月1日</w:t>
        </w:r>
      </w:smartTag>
      <w:r>
        <w:rPr>
          <w:rFonts w:ascii="宋体" w:hAnsi="宋体" w:hint="eastAsia"/>
          <w:sz w:val="28"/>
          <w:szCs w:val="28"/>
        </w:rPr>
        <w:t>公布。</w:t>
      </w:r>
    </w:p>
    <w:p w:rsidR="001279FC" w:rsidRDefault="001279FC">
      <w:pPr>
        <w:pStyle w:val="3"/>
        <w:spacing w:line="360" w:lineRule="auto"/>
        <w:rPr>
          <w:rFonts w:ascii="宋体"/>
          <w:szCs w:val="28"/>
        </w:rPr>
      </w:pPr>
      <w:bookmarkStart w:id="246" w:name="_Toc289551075"/>
      <w:bookmarkStart w:id="247" w:name="_Toc293333050"/>
      <w:bookmarkStart w:id="248" w:name="_Toc297799329"/>
      <w:bookmarkStart w:id="249" w:name="_Toc301679754"/>
      <w:bookmarkStart w:id="250" w:name="_Toc320192044"/>
      <w:bookmarkStart w:id="251" w:name="_Toc332356012"/>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10.4.2</w:t>
        </w:r>
      </w:smartTag>
      <w:r>
        <w:rPr>
          <w:rFonts w:ascii="宋体" w:hint="eastAsia"/>
          <w:szCs w:val="28"/>
        </w:rPr>
        <w:t>地方环保法律法规</w:t>
      </w:r>
      <w:bookmarkEnd w:id="246"/>
      <w:bookmarkEnd w:id="247"/>
      <w:bookmarkEnd w:id="248"/>
      <w:bookmarkEnd w:id="249"/>
      <w:bookmarkEnd w:id="250"/>
      <w:bookmarkEnd w:id="251"/>
    </w:p>
    <w:p w:rsidR="001279FC" w:rsidRDefault="001279FC">
      <w:pPr>
        <w:pStyle w:val="3"/>
        <w:spacing w:line="360" w:lineRule="auto"/>
        <w:rPr>
          <w:rFonts w:ascii="宋体"/>
          <w:szCs w:val="28"/>
        </w:rPr>
      </w:pPr>
      <w:bookmarkStart w:id="252" w:name="_Toc289551076"/>
      <w:bookmarkStart w:id="253" w:name="_Toc293333051"/>
      <w:bookmarkStart w:id="254" w:name="_Toc297799330"/>
      <w:bookmarkStart w:id="255" w:name="_Toc301679755"/>
      <w:bookmarkStart w:id="256" w:name="_Toc320192045"/>
      <w:bookmarkStart w:id="257" w:name="_Toc332356013"/>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10.4.3</w:t>
        </w:r>
      </w:smartTag>
      <w:r>
        <w:rPr>
          <w:rFonts w:ascii="宋体" w:hint="eastAsia"/>
          <w:szCs w:val="28"/>
        </w:rPr>
        <w:t>技术规范</w:t>
      </w:r>
      <w:bookmarkEnd w:id="252"/>
      <w:bookmarkEnd w:id="253"/>
      <w:bookmarkEnd w:id="254"/>
      <w:bookmarkEnd w:id="255"/>
      <w:bookmarkEnd w:id="256"/>
      <w:bookmarkEnd w:id="257"/>
    </w:p>
    <w:p w:rsidR="001279FC" w:rsidRDefault="001279FC">
      <w:pPr>
        <w:spacing w:line="360" w:lineRule="auto"/>
        <w:ind w:firstLineChars="200" w:firstLine="560"/>
        <w:rPr>
          <w:rFonts w:ascii="宋体" w:hAnsi="宋体"/>
          <w:sz w:val="28"/>
          <w:szCs w:val="28"/>
        </w:rPr>
      </w:pPr>
      <w:r>
        <w:rPr>
          <w:rFonts w:ascii="宋体" w:hAnsi="宋体" w:hint="eastAsia"/>
          <w:sz w:val="28"/>
          <w:szCs w:val="28"/>
        </w:rPr>
        <w:t>1、《环境影响评价公众参与暂行办法》，国家环保总局</w:t>
      </w:r>
      <w:smartTag w:uri="urn:schemas-microsoft-com:office:smarttags" w:element="chsdate">
        <w:smartTagPr>
          <w:attr w:name="IsROCDate" w:val="False"/>
          <w:attr w:name="IsLunarDate" w:val="False"/>
          <w:attr w:name="Day" w:val="14"/>
          <w:attr w:name="Month" w:val="2"/>
          <w:attr w:name="Year" w:val="2006"/>
        </w:smartTagPr>
        <w:r>
          <w:rPr>
            <w:rFonts w:ascii="宋体" w:hAnsi="宋体" w:hint="eastAsia"/>
            <w:sz w:val="28"/>
            <w:szCs w:val="28"/>
          </w:rPr>
          <w:t>2006年2月14日</w:t>
        </w:r>
      </w:smartTag>
      <w:r>
        <w:rPr>
          <w:rFonts w:ascii="宋体" w:hAnsi="宋体" w:hint="eastAsia"/>
          <w:sz w:val="28"/>
          <w:szCs w:val="28"/>
        </w:rPr>
        <w:t>，环发2006[28号]；</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2、</w:t>
      </w:r>
      <w:r>
        <w:rPr>
          <w:rFonts w:ascii="宋体" w:hAnsi="宋体"/>
          <w:sz w:val="28"/>
          <w:szCs w:val="28"/>
        </w:rPr>
        <w:t>《环境影响评价技术导则  总纲》（HJ/T2.1－93）；</w:t>
      </w:r>
      <w:r>
        <w:rPr>
          <w:rFonts w:ascii="宋体" w:hAnsi="宋体" w:hint="eastAsia"/>
          <w:sz w:val="28"/>
          <w:szCs w:val="28"/>
        </w:rPr>
        <w:t xml:space="preserve"> </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3、</w:t>
      </w:r>
      <w:r>
        <w:rPr>
          <w:rFonts w:ascii="宋体" w:hAnsi="宋体"/>
          <w:sz w:val="28"/>
          <w:szCs w:val="28"/>
        </w:rPr>
        <w:t>《环境影响评价技术导则  大气环境》（HJ/T2.2－93）</w:t>
      </w:r>
      <w:r>
        <w:rPr>
          <w:rFonts w:ascii="宋体" w:hAnsi="宋体" w:hint="eastAsia"/>
          <w:sz w:val="28"/>
          <w:szCs w:val="28"/>
        </w:rPr>
        <w:t>；</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4、《环境影响评价技术导则  声环境》(HJ/T2.4-1995)。</w:t>
      </w:r>
    </w:p>
    <w:p w:rsidR="001279FC" w:rsidRDefault="001279FC">
      <w:pPr>
        <w:pStyle w:val="21"/>
        <w:rPr>
          <w:sz w:val="28"/>
          <w:szCs w:val="28"/>
        </w:rPr>
      </w:pPr>
      <w:bookmarkStart w:id="258" w:name="_Toc293333052"/>
      <w:bookmarkStart w:id="259" w:name="_Toc297799331"/>
      <w:bookmarkStart w:id="260" w:name="_Toc301679756"/>
      <w:bookmarkStart w:id="261" w:name="_Toc320192046"/>
      <w:bookmarkStart w:id="262" w:name="_Toc289551077"/>
      <w:bookmarkStart w:id="263" w:name="_Toc332356014"/>
      <w:r>
        <w:rPr>
          <w:rFonts w:hint="eastAsia"/>
          <w:sz w:val="28"/>
          <w:szCs w:val="28"/>
        </w:rPr>
        <w:lastRenderedPageBreak/>
        <w:t>10.5环境保护措施</w:t>
      </w:r>
      <w:bookmarkEnd w:id="258"/>
      <w:bookmarkEnd w:id="259"/>
      <w:bookmarkEnd w:id="260"/>
      <w:bookmarkEnd w:id="261"/>
      <w:bookmarkEnd w:id="262"/>
      <w:bookmarkEnd w:id="263"/>
    </w:p>
    <w:p w:rsidR="001279FC" w:rsidRDefault="001279FC">
      <w:pPr>
        <w:pStyle w:val="3"/>
        <w:spacing w:line="360" w:lineRule="auto"/>
        <w:rPr>
          <w:rFonts w:ascii="宋体"/>
          <w:szCs w:val="28"/>
        </w:rPr>
      </w:pPr>
      <w:bookmarkStart w:id="264" w:name="_Toc301679757"/>
      <w:bookmarkStart w:id="265" w:name="_Toc320192047"/>
      <w:bookmarkStart w:id="266" w:name="_Toc332356015"/>
      <w:bookmarkStart w:id="267" w:name="_Toc289551078"/>
      <w:bookmarkStart w:id="268" w:name="_Toc293333053"/>
      <w:bookmarkStart w:id="269" w:name="_Toc297799332"/>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10.5.1</w:t>
        </w:r>
      </w:smartTag>
      <w:r>
        <w:rPr>
          <w:rFonts w:ascii="宋体" w:hint="eastAsia"/>
          <w:szCs w:val="28"/>
        </w:rPr>
        <w:t>施工期环保措施</w:t>
      </w:r>
      <w:bookmarkEnd w:id="264"/>
      <w:bookmarkEnd w:id="265"/>
      <w:bookmarkEnd w:id="266"/>
      <w:bookmarkEnd w:id="267"/>
      <w:bookmarkEnd w:id="268"/>
      <w:bookmarkEnd w:id="269"/>
    </w:p>
    <w:p w:rsidR="001279FC" w:rsidRDefault="001279FC">
      <w:pPr>
        <w:pStyle w:val="3"/>
        <w:spacing w:line="360" w:lineRule="auto"/>
        <w:rPr>
          <w:rFonts w:ascii="宋体"/>
          <w:szCs w:val="28"/>
        </w:rPr>
      </w:pPr>
      <w:bookmarkStart w:id="270" w:name="_Toc289551079"/>
      <w:bookmarkStart w:id="271" w:name="_Toc301679758"/>
      <w:bookmarkStart w:id="272" w:name="_Toc320192048"/>
      <w:bookmarkStart w:id="273" w:name="_Toc293333054"/>
      <w:bookmarkStart w:id="274" w:name="_Toc297799333"/>
      <w:bookmarkStart w:id="275" w:name="_Toc108327453"/>
      <w:bookmarkStart w:id="276" w:name="_Toc332356016"/>
      <w:bookmarkStart w:id="277" w:name="_Toc167803710"/>
      <w:bookmarkStart w:id="278" w:name="_Toc173203111"/>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10.5.2</w:t>
        </w:r>
      </w:smartTag>
      <w:r>
        <w:rPr>
          <w:rFonts w:ascii="宋体" w:hint="eastAsia"/>
          <w:szCs w:val="28"/>
        </w:rPr>
        <w:t>使用期环保措施</w:t>
      </w:r>
      <w:bookmarkEnd w:id="270"/>
      <w:bookmarkEnd w:id="271"/>
      <w:bookmarkEnd w:id="272"/>
      <w:bookmarkEnd w:id="273"/>
      <w:bookmarkEnd w:id="274"/>
      <w:bookmarkEnd w:id="275"/>
      <w:bookmarkEnd w:id="276"/>
      <w:bookmarkEnd w:id="277"/>
      <w:bookmarkEnd w:id="278"/>
    </w:p>
    <w:p w:rsidR="001279FC" w:rsidRDefault="001279FC">
      <w:pPr>
        <w:pStyle w:val="3"/>
        <w:spacing w:line="360" w:lineRule="auto"/>
        <w:rPr>
          <w:rFonts w:ascii="宋体"/>
          <w:szCs w:val="28"/>
        </w:rPr>
      </w:pPr>
      <w:bookmarkStart w:id="279" w:name="_Toc108327458"/>
      <w:bookmarkStart w:id="280" w:name="_Toc167803716"/>
      <w:bookmarkStart w:id="281" w:name="_Toc293333055"/>
      <w:bookmarkStart w:id="282" w:name="_Toc301679759"/>
      <w:bookmarkStart w:id="283" w:name="_Toc297799334"/>
      <w:bookmarkStart w:id="284" w:name="_Toc289551080"/>
      <w:bookmarkStart w:id="285" w:name="_Toc320192049"/>
      <w:bookmarkStart w:id="286" w:name="_Toc332356017"/>
      <w:bookmarkStart w:id="287" w:name="_Toc173203112"/>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10.5.3</w:t>
        </w:r>
      </w:smartTag>
      <w:r>
        <w:rPr>
          <w:rFonts w:ascii="宋体" w:hint="eastAsia"/>
          <w:szCs w:val="28"/>
        </w:rPr>
        <w:t>其它污染控制和环境管理措施</w:t>
      </w:r>
      <w:bookmarkEnd w:id="279"/>
      <w:bookmarkEnd w:id="280"/>
      <w:bookmarkEnd w:id="281"/>
      <w:bookmarkEnd w:id="282"/>
      <w:bookmarkEnd w:id="283"/>
      <w:bookmarkEnd w:id="284"/>
      <w:bookmarkEnd w:id="285"/>
      <w:bookmarkEnd w:id="286"/>
      <w:bookmarkEnd w:id="287"/>
    </w:p>
    <w:p w:rsidR="001279FC" w:rsidRDefault="001279FC">
      <w:pPr>
        <w:pStyle w:val="3"/>
        <w:spacing w:line="360" w:lineRule="auto"/>
        <w:rPr>
          <w:rFonts w:ascii="宋体"/>
          <w:szCs w:val="28"/>
        </w:rPr>
      </w:pPr>
      <w:bookmarkStart w:id="288" w:name="_Toc301679760"/>
      <w:bookmarkStart w:id="289" w:name="_Toc320192050"/>
      <w:bookmarkStart w:id="290" w:name="_Toc332356018"/>
      <w:bookmarkStart w:id="291" w:name="_Toc289551081"/>
      <w:bookmarkStart w:id="292" w:name="_Toc293333056"/>
      <w:bookmarkStart w:id="293" w:name="_Toc297799335"/>
      <w:r>
        <w:rPr>
          <w:rFonts w:ascii="宋体" w:hint="eastAsia"/>
          <w:szCs w:val="28"/>
        </w:rPr>
        <w:t>10.6环境影响结论</w:t>
      </w:r>
      <w:bookmarkEnd w:id="288"/>
      <w:bookmarkEnd w:id="289"/>
      <w:bookmarkEnd w:id="290"/>
      <w:bookmarkEnd w:id="291"/>
      <w:bookmarkEnd w:id="292"/>
      <w:bookmarkEnd w:id="293"/>
    </w:p>
    <w:p w:rsidR="001279FC" w:rsidRDefault="001279FC">
      <w:pPr>
        <w:spacing w:line="360" w:lineRule="auto"/>
        <w:ind w:firstLineChars="200" w:firstLine="560"/>
        <w:rPr>
          <w:rFonts w:ascii="宋体" w:hAnsi="宋体"/>
          <w:sz w:val="28"/>
          <w:szCs w:val="28"/>
        </w:rPr>
        <w:sectPr w:rsidR="001279FC">
          <w:pgSz w:w="11906" w:h="16838"/>
          <w:pgMar w:top="1440" w:right="1800" w:bottom="1440" w:left="1800" w:header="851" w:footer="992" w:gutter="0"/>
          <w:cols w:space="720"/>
          <w:docGrid w:type="lines" w:linePitch="312"/>
        </w:sectPr>
      </w:pPr>
    </w:p>
    <w:p w:rsidR="001279FC" w:rsidRDefault="001279FC">
      <w:pPr>
        <w:pStyle w:val="1"/>
        <w:jc w:val="center"/>
        <w:rPr>
          <w:rFonts w:ascii="宋体" w:hAnsi="宋体"/>
          <w:sz w:val="28"/>
          <w:szCs w:val="28"/>
        </w:rPr>
      </w:pPr>
      <w:bookmarkStart w:id="294" w:name="_Toc332356019"/>
      <w:bookmarkEnd w:id="193"/>
      <w:bookmarkEnd w:id="194"/>
      <w:bookmarkEnd w:id="195"/>
      <w:r>
        <w:rPr>
          <w:rFonts w:ascii="宋体" w:hAnsi="宋体" w:hint="eastAsia"/>
          <w:sz w:val="30"/>
          <w:szCs w:val="30"/>
        </w:rPr>
        <w:lastRenderedPageBreak/>
        <w:t>第十一章  劳动安全卫生及消防</w:t>
      </w:r>
      <w:bookmarkEnd w:id="294"/>
    </w:p>
    <w:p w:rsidR="001279FC" w:rsidRDefault="001279FC">
      <w:pPr>
        <w:pStyle w:val="21"/>
        <w:rPr>
          <w:sz w:val="28"/>
          <w:szCs w:val="28"/>
        </w:rPr>
      </w:pPr>
      <w:bookmarkStart w:id="295" w:name="_Toc218061715"/>
      <w:bookmarkStart w:id="296" w:name="_Toc258110996"/>
      <w:bookmarkStart w:id="297" w:name="_Toc332356020"/>
      <w:r>
        <w:rPr>
          <w:rFonts w:hint="eastAsia"/>
          <w:sz w:val="28"/>
          <w:szCs w:val="28"/>
        </w:rPr>
        <w:t>11.1劳动保护与安全卫生</w:t>
      </w:r>
      <w:bookmarkEnd w:id="295"/>
      <w:bookmarkEnd w:id="296"/>
      <w:bookmarkEnd w:id="297"/>
    </w:p>
    <w:p w:rsidR="001279FC" w:rsidRDefault="001279FC">
      <w:pPr>
        <w:pStyle w:val="3"/>
        <w:spacing w:line="360" w:lineRule="auto"/>
        <w:rPr>
          <w:rFonts w:ascii="宋体"/>
          <w:szCs w:val="28"/>
        </w:rPr>
      </w:pPr>
      <w:bookmarkStart w:id="298" w:name="_Toc332356021"/>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11.1.1</w:t>
        </w:r>
      </w:smartTag>
      <w:r>
        <w:rPr>
          <w:rFonts w:ascii="宋体" w:hint="eastAsia"/>
          <w:szCs w:val="28"/>
        </w:rPr>
        <w:t>安全防护</w:t>
      </w:r>
      <w:bookmarkEnd w:id="298"/>
    </w:p>
    <w:p w:rsidR="001279FC" w:rsidRDefault="001279FC">
      <w:pPr>
        <w:pStyle w:val="3"/>
        <w:spacing w:line="360" w:lineRule="auto"/>
        <w:rPr>
          <w:rFonts w:ascii="宋体"/>
          <w:szCs w:val="28"/>
        </w:rPr>
      </w:pPr>
      <w:bookmarkStart w:id="299" w:name="_Toc332356022"/>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11.1.2</w:t>
        </w:r>
      </w:smartTag>
      <w:r>
        <w:rPr>
          <w:rFonts w:ascii="宋体" w:hint="eastAsia"/>
          <w:szCs w:val="28"/>
        </w:rPr>
        <w:t>劳动保护</w:t>
      </w:r>
      <w:bookmarkEnd w:id="299"/>
    </w:p>
    <w:p w:rsidR="001279FC" w:rsidRDefault="001279FC">
      <w:pPr>
        <w:pStyle w:val="3"/>
        <w:spacing w:line="360" w:lineRule="auto"/>
        <w:rPr>
          <w:rFonts w:ascii="宋体"/>
          <w:szCs w:val="28"/>
        </w:rPr>
      </w:pPr>
      <w:bookmarkStart w:id="300" w:name="_Toc332356023"/>
      <w:bookmarkStart w:id="301" w:name="_Toc162236415"/>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11.1.3</w:t>
        </w:r>
      </w:smartTag>
      <w:r>
        <w:rPr>
          <w:rFonts w:ascii="宋体" w:hint="eastAsia"/>
          <w:szCs w:val="28"/>
        </w:rPr>
        <w:t>安全卫生</w:t>
      </w:r>
      <w:bookmarkEnd w:id="300"/>
    </w:p>
    <w:p w:rsidR="001279FC" w:rsidRDefault="001279FC">
      <w:pPr>
        <w:spacing w:line="360" w:lineRule="auto"/>
        <w:ind w:firstLineChars="200" w:firstLine="562"/>
        <w:rPr>
          <w:rFonts w:ascii="宋体" w:hAnsi="宋体"/>
          <w:b/>
          <w:sz w:val="28"/>
          <w:szCs w:val="28"/>
        </w:rPr>
      </w:pPr>
      <w:r>
        <w:rPr>
          <w:rFonts w:ascii="宋体" w:hAnsi="宋体" w:hint="eastAsia"/>
          <w:b/>
          <w:sz w:val="28"/>
          <w:szCs w:val="28"/>
        </w:rPr>
        <w:t>1、安全生产</w:t>
      </w:r>
    </w:p>
    <w:p w:rsidR="001279FC" w:rsidRDefault="001279FC">
      <w:pPr>
        <w:spacing w:line="360" w:lineRule="auto"/>
        <w:ind w:firstLineChars="200" w:firstLine="562"/>
        <w:rPr>
          <w:rFonts w:ascii="宋体" w:hAnsi="宋体"/>
          <w:b/>
          <w:sz w:val="28"/>
          <w:szCs w:val="28"/>
        </w:rPr>
      </w:pPr>
      <w:r>
        <w:rPr>
          <w:rFonts w:ascii="宋体" w:hAnsi="宋体" w:hint="eastAsia"/>
          <w:b/>
          <w:sz w:val="28"/>
          <w:szCs w:val="28"/>
        </w:rPr>
        <w:t>2、工业卫生</w:t>
      </w:r>
    </w:p>
    <w:p w:rsidR="001279FC" w:rsidRDefault="001279FC">
      <w:pPr>
        <w:pStyle w:val="21"/>
        <w:rPr>
          <w:sz w:val="28"/>
          <w:szCs w:val="28"/>
        </w:rPr>
      </w:pPr>
      <w:bookmarkStart w:id="302" w:name="_Toc198980374"/>
      <w:bookmarkStart w:id="303" w:name="_Toc218061716"/>
      <w:bookmarkStart w:id="304" w:name="_Toc258110997"/>
      <w:bookmarkStart w:id="305" w:name="_Toc332356024"/>
      <w:r>
        <w:rPr>
          <w:rFonts w:hint="eastAsia"/>
          <w:sz w:val="28"/>
          <w:szCs w:val="28"/>
        </w:rPr>
        <w:t>11.2消防</w:t>
      </w:r>
      <w:bookmarkEnd w:id="301"/>
      <w:bookmarkEnd w:id="302"/>
      <w:bookmarkEnd w:id="303"/>
      <w:bookmarkEnd w:id="304"/>
      <w:bookmarkEnd w:id="305"/>
    </w:p>
    <w:p w:rsidR="001279FC" w:rsidRDefault="001279FC">
      <w:pPr>
        <w:pStyle w:val="3"/>
        <w:spacing w:line="360" w:lineRule="auto"/>
        <w:rPr>
          <w:rFonts w:ascii="宋体"/>
          <w:szCs w:val="28"/>
        </w:rPr>
      </w:pPr>
      <w:bookmarkStart w:id="306" w:name="_Toc153599587"/>
      <w:bookmarkStart w:id="307" w:name="_Toc161456134"/>
      <w:bookmarkStart w:id="308" w:name="_Toc161459671"/>
      <w:bookmarkStart w:id="309" w:name="_Toc332356025"/>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11.2.1</w:t>
        </w:r>
      </w:smartTag>
      <w:r>
        <w:rPr>
          <w:rFonts w:ascii="宋体" w:hint="eastAsia"/>
          <w:szCs w:val="28"/>
        </w:rPr>
        <w:t>建筑防火</w:t>
      </w:r>
      <w:bookmarkEnd w:id="306"/>
      <w:bookmarkEnd w:id="307"/>
      <w:bookmarkEnd w:id="308"/>
      <w:r>
        <w:rPr>
          <w:rFonts w:ascii="宋体" w:hint="eastAsia"/>
          <w:szCs w:val="28"/>
        </w:rPr>
        <w:t>设计依据</w:t>
      </w:r>
      <w:bookmarkEnd w:id="309"/>
    </w:p>
    <w:p w:rsidR="001279FC" w:rsidRDefault="001279FC">
      <w:pPr>
        <w:pStyle w:val="3"/>
        <w:spacing w:line="360" w:lineRule="auto"/>
        <w:rPr>
          <w:rFonts w:ascii="宋体"/>
          <w:szCs w:val="28"/>
        </w:rPr>
      </w:pPr>
      <w:bookmarkStart w:id="310" w:name="_Toc332356026"/>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11.2.2</w:t>
        </w:r>
      </w:smartTag>
      <w:r>
        <w:rPr>
          <w:rFonts w:ascii="宋体" w:hint="eastAsia"/>
          <w:szCs w:val="28"/>
        </w:rPr>
        <w:t>消防给水及灭火设备</w:t>
      </w:r>
      <w:bookmarkEnd w:id="310"/>
    </w:p>
    <w:p w:rsidR="001279FC" w:rsidRDefault="001279FC">
      <w:pPr>
        <w:pStyle w:val="3"/>
        <w:spacing w:line="360" w:lineRule="auto"/>
        <w:rPr>
          <w:rFonts w:ascii="宋体"/>
          <w:szCs w:val="28"/>
        </w:rPr>
      </w:pPr>
      <w:bookmarkStart w:id="311" w:name="_Toc332356027"/>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11.2.4</w:t>
        </w:r>
      </w:smartTag>
      <w:r>
        <w:rPr>
          <w:rFonts w:ascii="宋体" w:hint="eastAsia"/>
          <w:szCs w:val="28"/>
        </w:rPr>
        <w:t>消防电气</w:t>
      </w:r>
      <w:bookmarkEnd w:id="311"/>
    </w:p>
    <w:p w:rsidR="001279FC" w:rsidRDefault="001279FC">
      <w:pPr>
        <w:spacing w:line="360" w:lineRule="auto"/>
        <w:ind w:firstLineChars="200" w:firstLine="560"/>
        <w:rPr>
          <w:rFonts w:ascii="宋体" w:hAnsi="宋体"/>
          <w:sz w:val="28"/>
          <w:szCs w:val="28"/>
        </w:rPr>
      </w:pPr>
    </w:p>
    <w:p w:rsidR="001279FC" w:rsidRDefault="001279FC">
      <w:pPr>
        <w:pStyle w:val="1"/>
        <w:jc w:val="center"/>
        <w:rPr>
          <w:rFonts w:ascii="宋体" w:hAnsi="宋体"/>
          <w:sz w:val="28"/>
          <w:szCs w:val="28"/>
        </w:rPr>
      </w:pPr>
      <w:bookmarkStart w:id="312" w:name="_Toc218061718"/>
      <w:bookmarkStart w:id="313" w:name="_Toc258110999"/>
      <w:r>
        <w:rPr>
          <w:rFonts w:ascii="宋体" w:hAnsi="宋体"/>
          <w:sz w:val="30"/>
          <w:szCs w:val="30"/>
        </w:rPr>
        <w:br w:type="page"/>
      </w:r>
      <w:bookmarkStart w:id="314" w:name="_Toc332356028"/>
      <w:r>
        <w:rPr>
          <w:rFonts w:ascii="宋体" w:hAnsi="宋体" w:hint="eastAsia"/>
          <w:sz w:val="30"/>
          <w:szCs w:val="30"/>
        </w:rPr>
        <w:lastRenderedPageBreak/>
        <w:t>第十二章  组织机构与人力资源配置</w:t>
      </w:r>
      <w:bookmarkEnd w:id="312"/>
      <w:bookmarkEnd w:id="313"/>
      <w:bookmarkEnd w:id="314"/>
    </w:p>
    <w:p w:rsidR="001279FC" w:rsidRDefault="001279FC">
      <w:pPr>
        <w:pStyle w:val="21"/>
        <w:rPr>
          <w:sz w:val="28"/>
          <w:szCs w:val="28"/>
        </w:rPr>
      </w:pPr>
      <w:bookmarkStart w:id="315" w:name="_Toc218061719"/>
      <w:bookmarkStart w:id="316" w:name="_Toc258111000"/>
      <w:bookmarkStart w:id="317" w:name="_Toc260477081"/>
      <w:bookmarkStart w:id="318" w:name="_Toc332356029"/>
      <w:bookmarkStart w:id="319" w:name="_Toc218061720"/>
      <w:r>
        <w:rPr>
          <w:rFonts w:hint="eastAsia"/>
          <w:sz w:val="28"/>
          <w:szCs w:val="28"/>
        </w:rPr>
        <w:t>12.1组织机构</w:t>
      </w:r>
      <w:bookmarkEnd w:id="315"/>
      <w:bookmarkEnd w:id="316"/>
      <w:bookmarkEnd w:id="317"/>
      <w:bookmarkEnd w:id="318"/>
    </w:p>
    <w:p w:rsidR="001279FC" w:rsidRDefault="001279FC">
      <w:pPr>
        <w:pStyle w:val="3"/>
        <w:spacing w:line="360" w:lineRule="auto"/>
        <w:rPr>
          <w:rFonts w:ascii="宋体"/>
          <w:szCs w:val="28"/>
        </w:rPr>
      </w:pPr>
      <w:bookmarkStart w:id="320" w:name="_Toc306990254"/>
      <w:bookmarkStart w:id="321" w:name="_Toc332356030"/>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12.1.1</w:t>
        </w:r>
      </w:smartTag>
      <w:bookmarkStart w:id="322" w:name="_Toc260477082"/>
      <w:bookmarkStart w:id="323" w:name="_Toc320192064"/>
      <w:bookmarkEnd w:id="320"/>
      <w:bookmarkEnd w:id="322"/>
      <w:r>
        <w:rPr>
          <w:rFonts w:ascii="宋体" w:hint="eastAsia"/>
          <w:szCs w:val="28"/>
        </w:rPr>
        <w:t>组织机构设置因素分析</w:t>
      </w:r>
      <w:bookmarkEnd w:id="321"/>
      <w:bookmarkEnd w:id="323"/>
    </w:p>
    <w:p w:rsidR="001279FC" w:rsidRDefault="001279FC">
      <w:pPr>
        <w:pStyle w:val="p0"/>
        <w:spacing w:line="360" w:lineRule="auto"/>
        <w:ind w:firstLine="560"/>
        <w:rPr>
          <w:rFonts w:ascii="宋体" w:hAnsi="宋体"/>
          <w:sz w:val="28"/>
          <w:szCs w:val="28"/>
        </w:rPr>
      </w:pPr>
      <w:r>
        <w:rPr>
          <w:rFonts w:ascii="宋体" w:hAnsi="宋体" w:hint="eastAsia"/>
          <w:sz w:val="28"/>
          <w:szCs w:val="28"/>
        </w:rPr>
        <w:t>本项目运营期组织机构设置考虑以下因素：</w:t>
      </w:r>
    </w:p>
    <w:p w:rsidR="001279FC" w:rsidRDefault="001279FC">
      <w:pPr>
        <w:pStyle w:val="p0"/>
        <w:spacing w:line="360" w:lineRule="auto"/>
        <w:ind w:firstLine="560"/>
        <w:rPr>
          <w:rFonts w:ascii="宋体" w:hAnsi="宋体"/>
          <w:sz w:val="28"/>
          <w:szCs w:val="28"/>
        </w:rPr>
      </w:pPr>
      <w:r>
        <w:rPr>
          <w:rFonts w:ascii="宋体" w:hAnsi="宋体" w:hint="eastAsia"/>
          <w:sz w:val="28"/>
          <w:szCs w:val="28"/>
        </w:rPr>
        <w:t>（1）项目运营管理模式选择是否合理，是否符合投资人要求和运营管理实际水平；</w:t>
      </w:r>
    </w:p>
    <w:p w:rsidR="001279FC" w:rsidRDefault="001279FC">
      <w:pPr>
        <w:pStyle w:val="p0"/>
        <w:spacing w:line="360" w:lineRule="auto"/>
        <w:ind w:firstLine="560"/>
        <w:rPr>
          <w:rFonts w:ascii="宋体" w:hAnsi="宋体"/>
          <w:sz w:val="28"/>
          <w:szCs w:val="28"/>
        </w:rPr>
      </w:pPr>
      <w:r>
        <w:rPr>
          <w:rFonts w:ascii="宋体" w:hAnsi="宋体" w:hint="eastAsia"/>
          <w:sz w:val="28"/>
          <w:szCs w:val="28"/>
        </w:rPr>
        <w:t>（2）建设主体单位组织结构设置是否合理，管理层次划分是否符合项目特点，是否体现精简、高效原则；</w:t>
      </w:r>
    </w:p>
    <w:p w:rsidR="001279FC" w:rsidRDefault="001279FC">
      <w:pPr>
        <w:pStyle w:val="p0"/>
        <w:spacing w:line="360" w:lineRule="auto"/>
        <w:ind w:firstLine="560"/>
        <w:rPr>
          <w:rFonts w:ascii="宋体" w:hAnsi="宋体"/>
          <w:sz w:val="28"/>
          <w:szCs w:val="28"/>
        </w:rPr>
      </w:pPr>
      <w:r>
        <w:rPr>
          <w:rFonts w:ascii="宋体" w:hAnsi="宋体" w:hint="eastAsia"/>
          <w:sz w:val="28"/>
          <w:szCs w:val="28"/>
        </w:rPr>
        <w:t>（3）建设主体单位内部机构设计是否合理，生产、销售、运营管理部门是否健全，确定各岗位职责分工是否明确，有无交叉重叠；</w:t>
      </w:r>
    </w:p>
    <w:p w:rsidR="001279FC" w:rsidRDefault="001279FC">
      <w:pPr>
        <w:pStyle w:val="p0"/>
        <w:spacing w:line="360" w:lineRule="auto"/>
        <w:ind w:firstLine="560"/>
        <w:rPr>
          <w:rFonts w:ascii="宋体" w:hAnsi="宋体"/>
          <w:sz w:val="28"/>
          <w:szCs w:val="28"/>
        </w:rPr>
      </w:pPr>
      <w:r>
        <w:rPr>
          <w:rFonts w:ascii="宋体" w:hAnsi="宋体" w:hint="eastAsia"/>
          <w:sz w:val="28"/>
          <w:szCs w:val="28"/>
        </w:rPr>
        <w:t>（4）建设主体单位执行机构是否具备组织、管理和协调能力，尤其是项目主要经营管理者的素质是否适应项目建设和生产运营管理的模式。</w:t>
      </w:r>
    </w:p>
    <w:p w:rsidR="001279FC" w:rsidRDefault="001279FC">
      <w:pPr>
        <w:pStyle w:val="3"/>
        <w:spacing w:line="360" w:lineRule="auto"/>
        <w:rPr>
          <w:rFonts w:ascii="宋体"/>
          <w:szCs w:val="28"/>
        </w:rPr>
      </w:pPr>
      <w:bookmarkStart w:id="324" w:name="_Toc320192065"/>
      <w:bookmarkStart w:id="325" w:name="_Toc332356031"/>
      <w:bookmarkEnd w:id="324"/>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12.1.2</w:t>
        </w:r>
      </w:smartTag>
      <w:r>
        <w:rPr>
          <w:rFonts w:ascii="宋体" w:hint="eastAsia"/>
          <w:szCs w:val="28"/>
        </w:rPr>
        <w:t>项目组织管理模式</w:t>
      </w:r>
      <w:bookmarkEnd w:id="325"/>
    </w:p>
    <w:p w:rsidR="001279FC" w:rsidRDefault="001279FC">
      <w:pPr>
        <w:pStyle w:val="3"/>
        <w:spacing w:line="360" w:lineRule="auto"/>
        <w:rPr>
          <w:rFonts w:ascii="宋体"/>
          <w:szCs w:val="28"/>
        </w:rPr>
      </w:pPr>
      <w:bookmarkStart w:id="326" w:name="_Toc332356032"/>
      <w:bookmarkStart w:id="327" w:name="_Toc320192066"/>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12.1.3</w:t>
        </w:r>
      </w:smartTag>
      <w:r>
        <w:rPr>
          <w:rFonts w:ascii="宋体" w:hint="eastAsia"/>
          <w:szCs w:val="28"/>
        </w:rPr>
        <w:t>组织机构图</w:t>
      </w:r>
      <w:bookmarkEnd w:id="326"/>
      <w:bookmarkEnd w:id="327"/>
    </w:p>
    <w:p w:rsidR="001279FC" w:rsidRDefault="001279FC">
      <w:pPr>
        <w:spacing w:line="360" w:lineRule="auto"/>
        <w:ind w:firstLineChars="200" w:firstLine="560"/>
        <w:rPr>
          <w:rFonts w:ascii="宋体" w:hAnsi="宋体"/>
          <w:sz w:val="28"/>
          <w:szCs w:val="28"/>
        </w:rPr>
      </w:pPr>
      <w:r>
        <w:rPr>
          <w:rFonts w:ascii="宋体" w:hAnsi="宋体" w:hint="eastAsia"/>
          <w:sz w:val="28"/>
          <w:szCs w:val="28"/>
        </w:rPr>
        <w:t>公司组织机构设置如下：</w:t>
      </w:r>
    </w:p>
    <w:p w:rsidR="001279FC" w:rsidRDefault="00B61184">
      <w:pPr>
        <w:pStyle w:val="p0"/>
        <w:spacing w:line="360" w:lineRule="auto"/>
        <w:ind w:firstLine="560"/>
        <w:rPr>
          <w:rFonts w:ascii="宋体" w:hAnsi="宋体"/>
          <w:sz w:val="28"/>
          <w:szCs w:val="28"/>
        </w:rPr>
      </w:pPr>
      <w:r>
        <w:rPr>
          <w:noProof/>
        </w:rPr>
        <w:lastRenderedPageBreak/>
        <mc:AlternateContent>
          <mc:Choice Requires="wpg">
            <w:drawing>
              <wp:inline distT="0" distB="0" distL="0" distR="0">
                <wp:extent cx="5257800" cy="2674620"/>
                <wp:effectExtent l="0" t="0" r="0" b="1905"/>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2674620"/>
                          <a:chOff x="0" y="0"/>
                          <a:chExt cx="8280" cy="4212"/>
                        </a:xfrm>
                      </wpg:grpSpPr>
                      <wps:wsp>
                        <wps:cNvPr id="3" name="AutoShape 3"/>
                        <wps:cNvSpPr>
                          <a:spLocks noChangeAspect="1" noChangeArrowheads="1" noTextEdit="1"/>
                        </wps:cNvSpPr>
                        <wps:spPr bwMode="auto">
                          <a:xfrm>
                            <a:off x="0" y="0"/>
                            <a:ext cx="8280" cy="4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Text Box 4"/>
                        <wps:cNvSpPr txBox="1">
                          <a:spLocks noChangeArrowheads="1"/>
                        </wps:cNvSpPr>
                        <wps:spPr bwMode="auto">
                          <a:xfrm>
                            <a:off x="3240" y="156"/>
                            <a:ext cx="1620" cy="468"/>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pPr>
                              <w:r>
                                <w:rPr>
                                  <w:rFonts w:hint="eastAsia"/>
                                </w:rPr>
                                <w:t>总</w:t>
                              </w:r>
                              <w:r>
                                <w:rPr>
                                  <w:rFonts w:hint="eastAsia"/>
                                </w:rPr>
                                <w:t xml:space="preserve"> </w:t>
                              </w:r>
                              <w:r>
                                <w:rPr>
                                  <w:rFonts w:hint="eastAsia"/>
                                </w:rPr>
                                <w:t>经</w:t>
                              </w:r>
                              <w:r>
                                <w:rPr>
                                  <w:rFonts w:hint="eastAsia"/>
                                </w:rPr>
                                <w:t xml:space="preserve"> </w:t>
                              </w:r>
                              <w:r>
                                <w:rPr>
                                  <w:rFonts w:hint="eastAsia"/>
                                </w:rPr>
                                <w:t>理</w:t>
                              </w:r>
                            </w:p>
                          </w:txbxContent>
                        </wps:txbx>
                        <wps:bodyPr rot="0" vert="horz" wrap="square" lIns="91440" tIns="45720" rIns="91440" bIns="45720" anchor="t" anchorCtr="0" upright="1">
                          <a:noAutofit/>
                        </wps:bodyPr>
                      </wps:wsp>
                      <wps:wsp>
                        <wps:cNvPr id="5" name="Text Box 5"/>
                        <wps:cNvSpPr txBox="1">
                          <a:spLocks noChangeArrowheads="1"/>
                        </wps:cNvSpPr>
                        <wps:spPr bwMode="auto">
                          <a:xfrm>
                            <a:off x="180" y="2652"/>
                            <a:ext cx="540" cy="1404"/>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pPr>
                              <w:r>
                                <w:rPr>
                                  <w:rFonts w:hint="eastAsia"/>
                                </w:rPr>
                                <w:t>生产中心</w:t>
                              </w:r>
                            </w:p>
                          </w:txbxContent>
                        </wps:txbx>
                        <wps:bodyPr rot="0" vert="eaVert" wrap="square" lIns="0" tIns="0" rIns="72000" bIns="0" anchor="t" anchorCtr="0" upright="1">
                          <a:noAutofit/>
                        </wps:bodyPr>
                      </wps:wsp>
                      <wps:wsp>
                        <wps:cNvPr id="6" name="Text Box 6"/>
                        <wps:cNvSpPr txBox="1">
                          <a:spLocks noChangeArrowheads="1"/>
                        </wps:cNvSpPr>
                        <wps:spPr bwMode="auto">
                          <a:xfrm>
                            <a:off x="1620" y="2652"/>
                            <a:ext cx="540" cy="1404"/>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pPr>
                              <w:r>
                                <w:rPr>
                                  <w:rFonts w:hint="eastAsia"/>
                                </w:rPr>
                                <w:t>营销中心</w:t>
                              </w:r>
                            </w:p>
                          </w:txbxContent>
                        </wps:txbx>
                        <wps:bodyPr rot="0" vert="eaVert" wrap="square" lIns="0" tIns="0" rIns="72000" bIns="0" anchor="t" anchorCtr="0" upright="1">
                          <a:noAutofit/>
                        </wps:bodyPr>
                      </wps:wsp>
                      <wps:wsp>
                        <wps:cNvPr id="7" name="Text Box 7"/>
                        <wps:cNvSpPr txBox="1">
                          <a:spLocks noChangeArrowheads="1"/>
                        </wps:cNvSpPr>
                        <wps:spPr bwMode="auto">
                          <a:xfrm>
                            <a:off x="3060" y="2652"/>
                            <a:ext cx="540" cy="1404"/>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pPr>
                              <w:r>
                                <w:rPr>
                                  <w:rFonts w:hint="eastAsia"/>
                                </w:rPr>
                                <w:t>质量监控中心</w:t>
                              </w:r>
                            </w:p>
                          </w:txbxContent>
                        </wps:txbx>
                        <wps:bodyPr rot="0" vert="eaVert" wrap="square" lIns="0" tIns="0" rIns="72000" bIns="0" anchor="t" anchorCtr="0" upright="1">
                          <a:noAutofit/>
                        </wps:bodyPr>
                      </wps:wsp>
                      <wps:wsp>
                        <wps:cNvPr id="8" name="Text Box 8"/>
                        <wps:cNvSpPr txBox="1">
                          <a:spLocks noChangeArrowheads="1"/>
                        </wps:cNvSpPr>
                        <wps:spPr bwMode="auto">
                          <a:xfrm>
                            <a:off x="7380" y="2652"/>
                            <a:ext cx="540" cy="1404"/>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pPr>
                              <w:r>
                                <w:rPr>
                                  <w:rFonts w:hint="eastAsia"/>
                                </w:rPr>
                                <w:t>行政人事部</w:t>
                              </w:r>
                            </w:p>
                          </w:txbxContent>
                        </wps:txbx>
                        <wps:bodyPr rot="0" vert="eaVert" wrap="square" lIns="0" tIns="0" rIns="72000" bIns="0" anchor="t" anchorCtr="0" upright="1">
                          <a:noAutofit/>
                        </wps:bodyPr>
                      </wps:wsp>
                      <wps:wsp>
                        <wps:cNvPr id="9" name="Text Box 9"/>
                        <wps:cNvSpPr txBox="1">
                          <a:spLocks noChangeArrowheads="1"/>
                        </wps:cNvSpPr>
                        <wps:spPr bwMode="auto">
                          <a:xfrm>
                            <a:off x="3060" y="936"/>
                            <a:ext cx="1980" cy="468"/>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pPr>
                              <w:r>
                                <w:rPr>
                                  <w:rFonts w:hint="eastAsia"/>
                                </w:rPr>
                                <w:t>常务副总经理</w:t>
                              </w:r>
                            </w:p>
                          </w:txbxContent>
                        </wps:txbx>
                        <wps:bodyPr rot="0" vert="horz" wrap="square" lIns="0" tIns="72000" rIns="0" bIns="0" anchor="t" anchorCtr="0" upright="1">
                          <a:noAutofit/>
                        </wps:bodyPr>
                      </wps:wsp>
                      <wps:wsp>
                        <wps:cNvPr id="10" name="Text Box 10"/>
                        <wps:cNvSpPr txBox="1">
                          <a:spLocks noChangeArrowheads="1"/>
                        </wps:cNvSpPr>
                        <wps:spPr bwMode="auto">
                          <a:xfrm>
                            <a:off x="5940" y="2652"/>
                            <a:ext cx="540" cy="1404"/>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pPr>
                              <w:r>
                                <w:rPr>
                                  <w:rFonts w:hint="eastAsia"/>
                                </w:rPr>
                                <w:t>技术中心</w:t>
                              </w:r>
                            </w:p>
                          </w:txbxContent>
                        </wps:txbx>
                        <wps:bodyPr rot="0" vert="eaVert" wrap="square" lIns="0" tIns="0" rIns="72000" bIns="0" anchor="t" anchorCtr="0" upright="1">
                          <a:noAutofit/>
                        </wps:bodyPr>
                      </wps:wsp>
                      <wps:wsp>
                        <wps:cNvPr id="11" name="AutoShape 11"/>
                        <wps:cNvCnPr>
                          <a:cxnSpLocks noChangeShapeType="1"/>
                          <a:stCxn id="4" idx="2"/>
                          <a:endCxn id="9" idx="0"/>
                        </wps:cNvCnPr>
                        <wps:spPr bwMode="auto">
                          <a:xfrm rot="5400000">
                            <a:off x="3892" y="776"/>
                            <a:ext cx="312"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Text Box 12"/>
                        <wps:cNvSpPr txBox="1">
                          <a:spLocks noChangeArrowheads="1"/>
                        </wps:cNvSpPr>
                        <wps:spPr bwMode="auto">
                          <a:xfrm>
                            <a:off x="4500" y="2652"/>
                            <a:ext cx="540" cy="1404"/>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pPr>
                              <w:r>
                                <w:rPr>
                                  <w:rFonts w:hint="eastAsia"/>
                                </w:rPr>
                                <w:t>财务中心</w:t>
                              </w:r>
                            </w:p>
                          </w:txbxContent>
                        </wps:txbx>
                        <wps:bodyPr rot="0" vert="eaVert" wrap="square" lIns="0" tIns="0" rIns="72000" bIns="0" anchor="t" anchorCtr="0" upright="1">
                          <a:noAutofit/>
                        </wps:bodyPr>
                      </wps:wsp>
                      <wps:wsp>
                        <wps:cNvPr id="13" name="Text Box 13"/>
                        <wps:cNvSpPr txBox="1">
                          <a:spLocks noChangeArrowheads="1"/>
                        </wps:cNvSpPr>
                        <wps:spPr bwMode="auto">
                          <a:xfrm>
                            <a:off x="5495" y="1404"/>
                            <a:ext cx="1980" cy="468"/>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pPr>
                              <w:r>
                                <w:rPr>
                                  <w:rFonts w:hint="eastAsia"/>
                                </w:rPr>
                                <w:t>总经理办公室</w:t>
                              </w:r>
                            </w:p>
                          </w:txbxContent>
                        </wps:txbx>
                        <wps:bodyPr rot="0" vert="horz" wrap="square" lIns="0" tIns="72000" rIns="0" bIns="0" anchor="t" anchorCtr="0" upright="1">
                          <a:noAutofit/>
                        </wps:bodyPr>
                      </wps:wsp>
                      <wps:wsp>
                        <wps:cNvPr id="14" name="AutoShape 14"/>
                        <wps:cNvCnPr>
                          <a:cxnSpLocks noChangeShapeType="1"/>
                          <a:stCxn id="9" idx="2"/>
                          <a:endCxn id="5" idx="0"/>
                        </wps:cNvCnPr>
                        <wps:spPr bwMode="auto">
                          <a:xfrm rot="5400000">
                            <a:off x="1626" y="228"/>
                            <a:ext cx="1248" cy="360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5" name="AutoShape 15"/>
                        <wps:cNvCnPr>
                          <a:cxnSpLocks noChangeShapeType="1"/>
                          <a:stCxn id="9" idx="2"/>
                          <a:endCxn id="8" idx="0"/>
                        </wps:cNvCnPr>
                        <wps:spPr bwMode="auto">
                          <a:xfrm rot="16200000" flipH="1">
                            <a:off x="5226" y="228"/>
                            <a:ext cx="1248" cy="360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AutoShape 16"/>
                        <wps:cNvCnPr>
                          <a:cxnSpLocks noChangeShapeType="1"/>
                          <a:stCxn id="9" idx="2"/>
                          <a:endCxn id="6" idx="0"/>
                        </wps:cNvCnPr>
                        <wps:spPr bwMode="auto">
                          <a:xfrm rot="5400000">
                            <a:off x="2346" y="948"/>
                            <a:ext cx="1248" cy="216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7" name="AutoShape 17"/>
                        <wps:cNvCnPr>
                          <a:cxnSpLocks noChangeShapeType="1"/>
                          <a:stCxn id="9" idx="2"/>
                          <a:endCxn id="7" idx="0"/>
                        </wps:cNvCnPr>
                        <wps:spPr bwMode="auto">
                          <a:xfrm rot="5400000">
                            <a:off x="3066" y="1668"/>
                            <a:ext cx="1248" cy="72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AutoShape 18"/>
                        <wps:cNvCnPr>
                          <a:cxnSpLocks noChangeShapeType="1"/>
                          <a:stCxn id="9" idx="2"/>
                          <a:endCxn id="12" idx="0"/>
                        </wps:cNvCnPr>
                        <wps:spPr bwMode="auto">
                          <a:xfrm rot="16200000" flipH="1">
                            <a:off x="3786" y="1668"/>
                            <a:ext cx="1248" cy="72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9" name="AutoShape 19"/>
                        <wps:cNvCnPr>
                          <a:cxnSpLocks noChangeShapeType="1"/>
                          <a:stCxn id="9" idx="2"/>
                          <a:endCxn id="10" idx="0"/>
                        </wps:cNvCnPr>
                        <wps:spPr bwMode="auto">
                          <a:xfrm rot="16200000" flipH="1">
                            <a:off x="4506" y="948"/>
                            <a:ext cx="1248" cy="216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 name="Line 20"/>
                        <wps:cNvCnPr/>
                        <wps:spPr bwMode="auto">
                          <a:xfrm>
                            <a:off x="4045" y="1662"/>
                            <a:ext cx="1440"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Group 2" o:spid="_x0000_s1026" style="width:414pt;height:210.6pt;mso-position-horizontal-relative:char;mso-position-vertical-relative:line" coordsize="8280,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">
                <v:rect id="AutoShape 3" o:spid="_x0000_s1027" style="position:absolute;width:8280;height:42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o:lock v:ext="edit" aspectratio="t" text="t"/>
                </v:rect>
                <v:shapetype id="_x0000_t202" coordsize="21600,21600" o:spt="202" path="m,l,21600r21600,l21600,xe">
                  <v:stroke joinstyle="miter"/>
                  <v:path gradientshapeok="t" o:connecttype="rect"/>
                </v:shapetype>
                <v:shape id="Text Box 4" o:spid="_x0000_s1028" type="#_x0000_t202" style="position:absolute;left:3240;top:156;width:162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1279FC" w:rsidRDefault="001279FC">
                        <w:pPr>
                          <w:adjustRightInd w:val="0"/>
                          <w:snapToGrid w:val="0"/>
                          <w:jc w:val="center"/>
                          <w:rPr>
                            <w:rFonts w:hint="eastAsia"/>
                          </w:rPr>
                        </w:pPr>
                        <w:r>
                          <w:rPr>
                            <w:rFonts w:hint="eastAsia"/>
                          </w:rPr>
                          <w:t>总</w:t>
                        </w:r>
                        <w:r>
                          <w:rPr>
                            <w:rFonts w:hint="eastAsia"/>
                          </w:rPr>
                          <w:t xml:space="preserve"> </w:t>
                        </w:r>
                        <w:r>
                          <w:rPr>
                            <w:rFonts w:hint="eastAsia"/>
                          </w:rPr>
                          <w:t>经</w:t>
                        </w:r>
                        <w:r>
                          <w:rPr>
                            <w:rFonts w:hint="eastAsia"/>
                          </w:rPr>
                          <w:t xml:space="preserve"> </w:t>
                        </w:r>
                        <w:r>
                          <w:rPr>
                            <w:rFonts w:hint="eastAsia"/>
                          </w:rPr>
                          <w:t>理</w:t>
                        </w:r>
                      </w:p>
                    </w:txbxContent>
                  </v:textbox>
                </v:shape>
                <v:shape id="Text Box 5" o:spid="_x0000_s1029" type="#_x0000_t202" style="position:absolute;left:180;top:2652;width:540;height:1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rej8IA&#10;AADaAAAADwAAAGRycy9kb3ducmV2LnhtbESPQYvCMBSE78L+h/CEvYimCtqlGmVRhL1aFfb4aJ5t&#10;tXkpSdS6v34jCB6HmfmGWaw604gbOV9bVjAeJSCIC6trLhUc9tvhFwgfkDU2lknBgzyslh+9BWba&#10;3nlHtzyUIkLYZ6igCqHNpPRFRQb9yLbE0TtZZzBE6UqpHd4j3DRykiQzabDmuFBhS+uKikt+NQp2&#10;zhUDuzn+rc/HdHz9bdJ883BKffa77zmIQF14h1/tH61gCs8r8Qb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qt6PwgAAANoAAAAPAAAAAAAAAAAAAAAAAJgCAABkcnMvZG93&#10;bnJldi54bWxQSwUGAAAAAAQABAD1AAAAhwMAAAAA&#10;">
                  <v:textbox style="layout-flow:vertical-ideographic" inset="0,0,2mm,0">
                    <w:txbxContent>
                      <w:p w:rsidR="001279FC" w:rsidRDefault="001279FC">
                        <w:pPr>
                          <w:adjustRightInd w:val="0"/>
                          <w:snapToGrid w:val="0"/>
                          <w:jc w:val="center"/>
                          <w:rPr>
                            <w:rFonts w:hint="eastAsia"/>
                          </w:rPr>
                        </w:pPr>
                        <w:r>
                          <w:rPr>
                            <w:rFonts w:hint="eastAsia"/>
                          </w:rPr>
                          <w:t>生产中心</w:t>
                        </w:r>
                      </w:p>
                    </w:txbxContent>
                  </v:textbox>
                </v:shape>
                <v:shape id="Text Box 6" o:spid="_x0000_s1030" type="#_x0000_t202" style="position:absolute;left:1620;top:2652;width:540;height:1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hA+MIA&#10;AADaAAAADwAAAGRycy9kb3ducmV2LnhtbESPQYvCMBSE78L+h/AEL7JN9aBL11REWfBqVfD4aN62&#10;1ealJFGrv36zIHgcZuYbZrHsTStu5HxjWcEkSUEQl1Y3XCk47H8+v0D4gKyxtUwKHuRhmX8MFphp&#10;e+cd3YpQiQhhn6GCOoQuk9KXNRn0ie2Io/drncEQpaukdniPcNPKaZrOpMGG40KNHa1rKi/F1SjY&#10;OVeO7eb4XJ+P88n11M6LzcMpNRr2q28QgfrwDr/aW61gBv9X4g2Q+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eED4wgAAANoAAAAPAAAAAAAAAAAAAAAAAJgCAABkcnMvZG93&#10;bnJldi54bWxQSwUGAAAAAAQABAD1AAAAhwMAAAAA&#10;">
                  <v:textbox style="layout-flow:vertical-ideographic" inset="0,0,2mm,0">
                    <w:txbxContent>
                      <w:p w:rsidR="001279FC" w:rsidRDefault="001279FC">
                        <w:pPr>
                          <w:adjustRightInd w:val="0"/>
                          <w:snapToGrid w:val="0"/>
                          <w:jc w:val="center"/>
                          <w:rPr>
                            <w:rFonts w:hint="eastAsia"/>
                          </w:rPr>
                        </w:pPr>
                        <w:r>
                          <w:rPr>
                            <w:rFonts w:hint="eastAsia"/>
                          </w:rPr>
                          <w:t>营销中心</w:t>
                        </w:r>
                      </w:p>
                    </w:txbxContent>
                  </v:textbox>
                </v:shape>
                <v:shape id="Text Box 7" o:spid="_x0000_s1031" type="#_x0000_t202" style="position:absolute;left:3060;top:2652;width:540;height:1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TlY8EA&#10;AADaAAAADwAAAGRycy9kb3ducmV2LnhtbESPQYvCMBSE7wv+h/AEL4umerBLNYooglfrCnt8NM+2&#10;2ryUJGr11xtB2OMwM98w82VnGnEj52vLCsajBARxYXXNpYLfw3b4A8IHZI2NZVLwIA/LRe9rjpm2&#10;d97TLQ+liBD2GSqoQmgzKX1RkUE/si1x9E7WGQxRulJqh/cIN42cJMlUGqw5LlTY0rqi4pJfjYK9&#10;c8W33Ryf6/MxHV//mjTfPJxSg363moEI1IX/8Ke90wpSeF+JN0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05WPBAAAA2gAAAA8AAAAAAAAAAAAAAAAAmAIAAGRycy9kb3du&#10;cmV2LnhtbFBLBQYAAAAABAAEAPUAAACGAwAAAAA=&#10;">
                  <v:textbox style="layout-flow:vertical-ideographic" inset="0,0,2mm,0">
                    <w:txbxContent>
                      <w:p w:rsidR="001279FC" w:rsidRDefault="001279FC">
                        <w:pPr>
                          <w:adjustRightInd w:val="0"/>
                          <w:snapToGrid w:val="0"/>
                          <w:jc w:val="center"/>
                          <w:rPr>
                            <w:rFonts w:hint="eastAsia"/>
                          </w:rPr>
                        </w:pPr>
                        <w:r>
                          <w:rPr>
                            <w:rFonts w:hint="eastAsia"/>
                          </w:rPr>
                          <w:t>质量监控中心</w:t>
                        </w:r>
                      </w:p>
                    </w:txbxContent>
                  </v:textbox>
                </v:shape>
                <v:shape id="Text Box 8" o:spid="_x0000_s1032" type="#_x0000_t202" style="position:absolute;left:7380;top:2652;width:540;height:1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txEcAA&#10;AADaAAAADwAAAGRycy9kb3ducmV2LnhtbERPz2vCMBS+D/Y/hDfYZWiqB5XOtIyWgVergsdH89Z2&#10;a15KEtu6v94cBjt+fL/3+Wx6MZLznWUFq2UCgri2uuNGwfn0udiB8AFZY2+ZFNzJQ549P+0x1Xbi&#10;I41VaEQMYZ+igjaEIZXS1y0Z9Es7EEfuyzqDIULXSO1wiuGml+sk2UiDHceGFgcqWqp/qptRcHSu&#10;frPl5bf4vmxXt2u/rcq7U+r1Zf54BxFoDv/iP/dBK4hb45V4A2T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6txEcAAAADaAAAADwAAAAAAAAAAAAAAAACYAgAAZHJzL2Rvd25y&#10;ZXYueG1sUEsFBgAAAAAEAAQA9QAAAIUDAAAAAA==&#10;">
                  <v:textbox style="layout-flow:vertical-ideographic" inset="0,0,2mm,0">
                    <w:txbxContent>
                      <w:p w:rsidR="001279FC" w:rsidRDefault="001279FC">
                        <w:pPr>
                          <w:adjustRightInd w:val="0"/>
                          <w:snapToGrid w:val="0"/>
                          <w:jc w:val="center"/>
                          <w:rPr>
                            <w:rFonts w:hint="eastAsia"/>
                          </w:rPr>
                        </w:pPr>
                        <w:r>
                          <w:rPr>
                            <w:rFonts w:hint="eastAsia"/>
                          </w:rPr>
                          <w:t>行政人事部</w:t>
                        </w:r>
                      </w:p>
                    </w:txbxContent>
                  </v:textbox>
                </v:shape>
                <v:shape id="Text Box 9" o:spid="_x0000_s1033" type="#_x0000_t202" style="position:absolute;left:3060;top:936;width:198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zzMIA&#10;AADaAAAADwAAAGRycy9kb3ducmV2LnhtbESPzWrDMBCE74W+g9hAbo3sHkLqWg4hYGiO+Sltb4u0&#10;sU2slWKpifP2UaGQ4zAz3zDlcrS9uNAQOscK8lkGglg703Gj4LCvXxYgQkQ22DsmBTcKsKyen0os&#10;jLvyli672IgE4VCggjZGX0gZdEsWw8x54uQd3WAxJjk00gx4TXDby9csm0uLHaeFFj2tW9Kn3a9V&#10;8Pld+8157nNamx9X6/prcc5ZqelkXL2DiDTGR/i//WEUvMHflXQDZH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fPMwgAAANoAAAAPAAAAAAAAAAAAAAAAAJgCAABkcnMvZG93&#10;bnJldi54bWxQSwUGAAAAAAQABAD1AAAAhwMAAAAA&#10;">
                  <v:textbox inset="0,2mm,0,0">
                    <w:txbxContent>
                      <w:p w:rsidR="001279FC" w:rsidRDefault="001279FC">
                        <w:pPr>
                          <w:adjustRightInd w:val="0"/>
                          <w:snapToGrid w:val="0"/>
                          <w:jc w:val="center"/>
                          <w:rPr>
                            <w:rFonts w:hint="eastAsia"/>
                          </w:rPr>
                        </w:pPr>
                        <w:r>
                          <w:rPr>
                            <w:rFonts w:hint="eastAsia"/>
                          </w:rPr>
                          <w:t>常务副总经理</w:t>
                        </w:r>
                      </w:p>
                    </w:txbxContent>
                  </v:textbox>
                </v:shape>
                <v:shape id="Text Box 10" o:spid="_x0000_s1034" type="#_x0000_t202" style="position:absolute;left:5940;top:2652;width:540;height:1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a1oMMA&#10;AADbAAAADwAAAGRycy9kb3ducmV2LnhtbESPQWvCQBCF70L/wzKFXkQ39qCSukpRCr2aNuBxyE6T&#10;aHY27K4a++udg+BthvfmvW9Wm8F16kIhtp4NzKYZKOLK25ZrA78/X5MlqJiQLXaeycCNImzWL6MV&#10;5tZfeU+XItVKQjjmaKBJqc+1jlVDDuPU98Si/fngMMkaam0DXiXcdfo9y+baYcvS0GBP24aqU3F2&#10;BvYhVGO/K/+3x3IxOx+6RbG7BWPeXofPD1CJhvQ0P66/reALvfwiA+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1a1oMMAAADbAAAADwAAAAAAAAAAAAAAAACYAgAAZHJzL2Rv&#10;d25yZXYueG1sUEsFBgAAAAAEAAQA9QAAAIgDAAAAAA==&#10;">
                  <v:textbox style="layout-flow:vertical-ideographic" inset="0,0,2mm,0">
                    <w:txbxContent>
                      <w:p w:rsidR="001279FC" w:rsidRDefault="001279FC">
                        <w:pPr>
                          <w:adjustRightInd w:val="0"/>
                          <w:snapToGrid w:val="0"/>
                          <w:jc w:val="center"/>
                          <w:rPr>
                            <w:rFonts w:hint="eastAsia"/>
                          </w:rPr>
                        </w:pPr>
                        <w:r>
                          <w:rPr>
                            <w:rFonts w:hint="eastAsia"/>
                          </w:rPr>
                          <w:t>技术中心</w:t>
                        </w:r>
                      </w:p>
                    </w:txbxContent>
                  </v:textbox>
                </v:shape>
                <v:shapetype id="_x0000_t32" coordsize="21600,21600" o:spt="32" o:oned="t" path="m,l21600,21600e" filled="f">
                  <v:path arrowok="t" fillok="f" o:connecttype="none"/>
                  <o:lock v:ext="edit" shapetype="t"/>
                </v:shapetype>
                <v:shape id="AutoShape 11" o:spid="_x0000_s1035" type="#_x0000_t32" style="position:absolute;left:3892;top:776;width:312;height:1;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IVJcQAAADbAAAADwAAAGRycy9kb3ducmV2LnhtbERPTWvCQBC9C/0PyxR6Ed2kYpDoKtJS&#10;0HpqIkhv0+yYBLOzIbuNaX99VxB6m8f7nNVmMI3oqXO1ZQXxNAJBXFhdc6ngmL9NFiCcR9bYWCYF&#10;P+Rgs34YrTDV9sof1Ge+FCGEXYoKKu/bVEpXVGTQTW1LHLiz7Qz6ALtS6g6vIdw08jmKEmmw5tBQ&#10;YUsvFRWX7NsoSJqDzuZjZz9nPt+eT/vf/fvXq1JPj8N2CcLT4P/Fd/dOh/kx3H4JB8j1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chUlxAAAANsAAAAPAAAAAAAAAAAA&#10;AAAAAKECAABkcnMvZG93bnJldi54bWxQSwUGAAAAAAQABAD5AAAAkgMAAAAA&#10;">
                  <v:stroke endarrow="block"/>
                </v:shape>
                <v:shape id="Text Box 12" o:spid="_x0000_s1036" type="#_x0000_t202" style="position:absolute;left:4500;top:2652;width:540;height:1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iOTMIA&#10;AADbAAAADwAAAGRycy9kb3ducmV2LnhtbERPPWvDMBDdA/0P4gpZQi3HQ1PcKKEkFLLabSDjYV1t&#10;J9bJSHJs99dXhUK3e7zP2+4n04k7Od9aVrBOUhDEldUt1wo+P96fXkD4gKyxs0wKZvKw3z0stphr&#10;O3JB9zLUIoawz1FBE0KfS+mrhgz6xPbEkfuyzmCI0NVSOxxjuOlklqbP0mDLsaHBng4NVbdyMAoK&#10;56qVPZ6/D9fzZj1cuk15nJ1Sy8fp7RVEoCn8i//cJx3nZ/D7SzxA7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yI5MwgAAANsAAAAPAAAAAAAAAAAAAAAAAJgCAABkcnMvZG93&#10;bnJldi54bWxQSwUGAAAAAAQABAD1AAAAhwMAAAAA&#10;">
                  <v:textbox style="layout-flow:vertical-ideographic" inset="0,0,2mm,0">
                    <w:txbxContent>
                      <w:p w:rsidR="001279FC" w:rsidRDefault="001279FC">
                        <w:pPr>
                          <w:adjustRightInd w:val="0"/>
                          <w:snapToGrid w:val="0"/>
                          <w:jc w:val="center"/>
                          <w:rPr>
                            <w:rFonts w:hint="eastAsia"/>
                          </w:rPr>
                        </w:pPr>
                        <w:r>
                          <w:rPr>
                            <w:rFonts w:hint="eastAsia"/>
                          </w:rPr>
                          <w:t>财务中心</w:t>
                        </w:r>
                      </w:p>
                    </w:txbxContent>
                  </v:textbox>
                </v:shape>
                <v:shape id="Text Box 13" o:spid="_x0000_s1037" type="#_x0000_t202" style="position:absolute;left:5495;top:1404;width:198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VogsEA&#10;AADbAAAADwAAAGRycy9kb3ducmV2LnhtbERPyWrDMBC9F/oPYgq51bIbCMGNEkrA0ByzlLa3QZra&#10;ptZItlTH+fsoEOhtHm+d1WaynRhpCK1jBUWWgyDWzrRcKzgdq+cliBCRDXaOScGFAmzWjw8rLI07&#10;857GQ6xFCuFQooImRl9KGXRDFkPmPHHiftxgMSY41NIMeE7htpMveb6QFltODQ162jakfw9/VsHH&#10;V+V3/cIXtDXfrtLV57IvWKnZ0/T2CiLSFP/Fd/e7SfPncPslHS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FaILBAAAA2wAAAA8AAAAAAAAAAAAAAAAAmAIAAGRycy9kb3du&#10;cmV2LnhtbFBLBQYAAAAABAAEAPUAAACGAwAAAAA=&#10;">
                  <v:textbox inset="0,2mm,0,0">
                    <w:txbxContent>
                      <w:p w:rsidR="001279FC" w:rsidRDefault="001279FC">
                        <w:pPr>
                          <w:adjustRightInd w:val="0"/>
                          <w:snapToGrid w:val="0"/>
                          <w:jc w:val="center"/>
                          <w:rPr>
                            <w:rFonts w:hint="eastAsia"/>
                          </w:rPr>
                        </w:pPr>
                        <w:r>
                          <w:rPr>
                            <w:rFonts w:hint="eastAsia"/>
                          </w:rPr>
                          <w:t>总经理办公室</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4" o:spid="_x0000_s1038" type="#_x0000_t34" style="position:absolute;left:1626;top:228;width:1248;height:360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jWfMIAAADbAAAADwAAAGRycy9kb3ducmV2LnhtbERPTWvCQBC9F/wPywje6kYRKdFVVBBy&#10;UKSppXgbstNsbHY2ZDca/71bKPQ2j/c5y3Vva3Gj1leOFUzGCQjiwumKSwXnj/3rGwgfkDXWjknB&#10;gzysV4OXJaba3fmdbnkoRQxhn6ICE0KTSukLQxb92DXEkft2rcUQYVtK3eI9httaTpNkLi1WHBsM&#10;NrQzVPzknVVw+TyWh8dpm28wyzpz3l27r8NVqdGw3yxABOrDv/jPnek4fwa/v8QD5O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6jWfMIAAADbAAAADwAAAAAAAAAAAAAA&#10;AAChAgAAZHJzL2Rvd25yZXYueG1sUEsFBgAAAAAEAAQA+QAAAJADAAAAAA==&#10;">
                  <v:stroke endarrow="block"/>
                </v:shape>
                <v:shape id="AutoShape 15" o:spid="_x0000_s1039" type="#_x0000_t34" style="position:absolute;left:5226;top:228;width:1248;height:360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f5dMAAAADbAAAADwAAAGRycy9kb3ducmV2LnhtbERPzYrCMBC+C75DGMGbpivqam0qIohe&#10;BO3uA4zN2JZtJqWJWn16s7Cwt/n4fidZd6YWd2pdZVnBxzgCQZxbXXGh4PtrN1qAcB5ZY22ZFDzJ&#10;wTrt9xKMtX3wme6ZL0QIYRejgtL7JpbS5SUZdGPbEAfualuDPsC2kLrFRwg3tZxE0VwarDg0lNjQ&#10;tqT8J7sZBdOnO7/ouJCTU7Fc5i763F/5otRw0G1WIDx1/l/85z7oMH8Gv7+EA2T6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y3+XTAAAAA2wAAAA8AAAAAAAAAAAAAAAAA&#10;oQIAAGRycy9kb3ducmV2LnhtbFBLBQYAAAAABAAEAPkAAACOAwAAAAA=&#10;">
                  <v:stroke endarrow="block"/>
                </v:shape>
                <v:shape id="AutoShape 16" o:spid="_x0000_s1040" type="#_x0000_t34" style="position:absolute;left:2346;top:948;width:1248;height:216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btkMIAAADbAAAADwAAAGRycy9kb3ducmV2LnhtbERPTYvCMBC9L/gfwgh7W1M9yNI1igpC&#10;Dy6yXRfxNjRjU20mpUm1/nsjCHubx/uc2aK3tbhS6yvHCsajBARx4XTFpYL97+bjE4QPyBprx6Tg&#10;Th4W88HbDFPtbvxD1zyUIoawT1GBCaFJpfSFIYt+5BriyJ1cazFE2JZSt3iL4baWkySZSosVxwaD&#10;Da0NFZe8swqOf9/l9r5b5UvMss7s1+fusD0r9T7sl18gAvXhX/xyZzrOn8Lzl3iAn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DbtkMIAAADbAAAADwAAAAAAAAAAAAAA&#10;AAChAgAAZHJzL2Rvd25yZXYueG1sUEsFBgAAAAAEAAQA+QAAAJADAAAAAA==&#10;">
                  <v:stroke endarrow="block"/>
                </v:shape>
                <v:shape id="AutoShape 17" o:spid="_x0000_s1041" type="#_x0000_t34" style="position:absolute;left:3066;top:1668;width:1248;height:72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3pIC8IAAADbAAAADwAAAGRycy9kb3ducmV2LnhtbERPTWvCQBC9F/wPywje6kYPWqKrqCDk&#10;oEhTS/E2ZKfZ2OxsyG40/nu3UOhtHu9zluve1uJGra8cK5iMExDEhdMVlwrOH/vXNxA+IGusHZOC&#10;B3lYrwYvS0y1u/M73fJQihjCPkUFJoQmldIXhiz6sWuII/ftWoshwraUusV7DLe1nCbJTFqsODYY&#10;bGhnqPjJO6vg8nksD4/TNt9glnXmvLt2X4erUqNhv1mACNSHf/GfO9Nx/hx+f4kHyN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3pIC8IAAADbAAAADwAAAAAAAAAAAAAA&#10;AAChAgAAZHJzL2Rvd25yZXYueG1sUEsFBgAAAAAEAAQA+QAAAJADAAAAAA==&#10;">
                  <v:stroke endarrow="block"/>
                </v:shape>
                <v:shape id="AutoShape 18" o:spid="_x0000_s1042" type="#_x0000_t34" style="position:absolute;left:3786;top:1668;width:1248;height:72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W6sMAAADbAAAADwAAAGRycy9kb3ducmV2LnhtbESPzYrCQBCE7wu+w9CCt3WyIv5kHUUE&#10;0YuwRh+gN9MmYTM9ITNq9Ontw4K3bqq66uvFqnO1ulEbKs8GvoYJKOLc24oLA+fT9nMGKkRki7Vn&#10;MvCgAKtl72OBqfV3PtIti4WSEA4pGihjbFKtQ16SwzD0DbFoF986jLK2hbYt3iXc1XqUJBPtsGJp&#10;KLGhTUn5X3Z1BsaPcHzSYaZHP8V8nodkurvwrzGDfrf+BhWpi2/z//XeCr7Ayi8ygF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2VurDAAAA2wAAAA8AAAAAAAAAAAAA&#10;AAAAoQIAAGRycy9kb3ducmV2LnhtbFBLBQYAAAAABAAEAPkAAACRAwAAAAA=&#10;">
                  <v:stroke endarrow="block"/>
                </v:shape>
                <v:shape id="AutoShape 19" o:spid="_x0000_s1043" type="#_x0000_t34" style="position:absolute;left:4506;top:948;width:1248;height:216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rzccEAAADbAAAADwAAAGRycy9kb3ducmV2LnhtbERPyWrDMBC9B/IPYgq9xXJDaWzXsgmF&#10;kFwKzfIBE2u8UGtkLDVx8vVVoZDbPN46eTmZXlxodJ1lBS9RDIK4srrjRsHpuFkkIJxH1thbJgU3&#10;clAW81mOmbZX3tPl4BsRQthlqKD1fsikdFVLBl1kB+LA1XY06AMcG6lHvIZw08tlHL9Jgx2HhhYH&#10;+mip+j78GAWvN7e/02cil19NmlYuXm1rPiv1/DSt30F4mvxD/O/e6TA/hb9fwgGy+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vNxwQAAANsAAAAPAAAAAAAAAAAAAAAA&#10;AKECAABkcnMvZG93bnJldi54bWxQSwUGAAAAAAQABAD5AAAAjwMAAAAA&#10;">
                  <v:stroke endarrow="block"/>
                </v:shape>
                <v:line id="Line 20" o:spid="_x0000_s1044" style="position:absolute;visibility:visible;mso-wrap-style:square" from="4045,1662" to="5485,16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VwoHAAAAA2wAAAA8AAAAAAAAAAAAAAAAA&#10;oQIAAGRycy9kb3ducmV2LnhtbFBLBQYAAAAABAAEAPkAAACOAwAAAAA=&#10;">
                  <v:stroke endarrow="block"/>
                </v:line>
                <w10:anchorlock/>
              </v:group>
            </w:pict>
          </mc:Fallback>
        </mc:AlternateContent>
      </w:r>
    </w:p>
    <w:p w:rsidR="001279FC" w:rsidRDefault="001279FC">
      <w:pPr>
        <w:pStyle w:val="p0"/>
        <w:rPr>
          <w:rFonts w:ascii="宋体" w:hAnsi="宋体"/>
        </w:rPr>
      </w:pPr>
      <w:r>
        <w:rPr>
          <w:rFonts w:ascii="宋体" w:hAnsi="宋体" w:hint="eastAsia"/>
        </w:rPr>
        <w:t xml:space="preserve"> </w:t>
      </w:r>
    </w:p>
    <w:p w:rsidR="001279FC" w:rsidRDefault="001279FC">
      <w:pPr>
        <w:pStyle w:val="21"/>
        <w:rPr>
          <w:sz w:val="28"/>
          <w:szCs w:val="28"/>
        </w:rPr>
      </w:pPr>
      <w:bookmarkStart w:id="328" w:name="_Toc320192067"/>
      <w:bookmarkStart w:id="329" w:name="_Toc332356033"/>
      <w:r>
        <w:rPr>
          <w:rFonts w:hint="eastAsia"/>
          <w:sz w:val="28"/>
          <w:szCs w:val="28"/>
        </w:rPr>
        <w:t>12.2人员配置</w:t>
      </w:r>
      <w:bookmarkEnd w:id="328"/>
      <w:bookmarkEnd w:id="329"/>
    </w:p>
    <w:p w:rsidR="001279FC" w:rsidRDefault="001279FC">
      <w:pPr>
        <w:pStyle w:val="3"/>
        <w:spacing w:line="360" w:lineRule="auto"/>
        <w:rPr>
          <w:rFonts w:ascii="宋体"/>
          <w:szCs w:val="28"/>
        </w:rPr>
      </w:pPr>
      <w:bookmarkStart w:id="330" w:name="_Toc320192068"/>
      <w:bookmarkStart w:id="331" w:name="_Toc260477085"/>
      <w:bookmarkStart w:id="332" w:name="_Toc332356034"/>
      <w:bookmarkEnd w:id="330"/>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12.2.1</w:t>
        </w:r>
      </w:smartTag>
      <w:r>
        <w:rPr>
          <w:rFonts w:ascii="宋体" w:hint="eastAsia"/>
          <w:szCs w:val="28"/>
        </w:rPr>
        <w:t>人力资源配置因素分析</w:t>
      </w:r>
      <w:bookmarkEnd w:id="331"/>
      <w:bookmarkEnd w:id="332"/>
    </w:p>
    <w:p w:rsidR="001279FC" w:rsidRDefault="001279FC">
      <w:pPr>
        <w:pStyle w:val="3"/>
        <w:spacing w:line="360" w:lineRule="auto"/>
        <w:rPr>
          <w:rFonts w:ascii="宋体" w:hAnsi="宋体"/>
          <w:szCs w:val="28"/>
        </w:rPr>
      </w:pPr>
      <w:bookmarkStart w:id="333" w:name="_Toc320192069"/>
      <w:bookmarkStart w:id="334" w:name="_Toc332356035"/>
      <w:bookmarkEnd w:id="333"/>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12.2.2</w:t>
        </w:r>
      </w:smartTag>
      <w:r>
        <w:rPr>
          <w:rFonts w:ascii="宋体" w:hint="eastAsia"/>
          <w:szCs w:val="28"/>
        </w:rPr>
        <w:t>生产班制</w:t>
      </w:r>
      <w:bookmarkEnd w:id="334"/>
    </w:p>
    <w:p w:rsidR="001279FC" w:rsidRDefault="001279FC">
      <w:pPr>
        <w:pStyle w:val="p0"/>
        <w:spacing w:line="360" w:lineRule="auto"/>
        <w:ind w:firstLine="480"/>
        <w:rPr>
          <w:rFonts w:ascii="宋体" w:hAnsi="宋体"/>
          <w:sz w:val="28"/>
          <w:szCs w:val="28"/>
        </w:rPr>
      </w:pPr>
      <w:r>
        <w:rPr>
          <w:rFonts w:ascii="宋体" w:hAnsi="宋体" w:hint="eastAsia"/>
          <w:sz w:val="28"/>
          <w:szCs w:val="28"/>
        </w:rPr>
        <w:t>公司管理机构为日班，每班8小时，部分管理人员为日班兼职值班；生产工人为三班制，每班8小时。年工作日为330天。</w:t>
      </w:r>
    </w:p>
    <w:p w:rsidR="001279FC" w:rsidRDefault="001279FC">
      <w:pPr>
        <w:pStyle w:val="3"/>
        <w:spacing w:line="360" w:lineRule="auto"/>
        <w:rPr>
          <w:rFonts w:ascii="宋体"/>
          <w:szCs w:val="28"/>
        </w:rPr>
      </w:pPr>
      <w:bookmarkStart w:id="335" w:name="_Toc320192070"/>
      <w:bookmarkStart w:id="336" w:name="_Toc332356036"/>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12.2.3</w:t>
        </w:r>
      </w:smartTag>
      <w:r>
        <w:rPr>
          <w:rFonts w:ascii="宋体" w:hint="eastAsia"/>
          <w:szCs w:val="28"/>
        </w:rPr>
        <w:t>劳动定员</w:t>
      </w:r>
      <w:bookmarkEnd w:id="335"/>
      <w:bookmarkEnd w:id="336"/>
    </w:p>
    <w:p w:rsidR="001279FC" w:rsidRDefault="001279FC">
      <w:pPr>
        <w:pStyle w:val="3"/>
        <w:spacing w:line="360" w:lineRule="auto"/>
        <w:rPr>
          <w:rFonts w:ascii="宋体"/>
          <w:szCs w:val="28"/>
        </w:rPr>
      </w:pPr>
      <w:bookmarkStart w:id="337" w:name="_Toc320192072"/>
      <w:bookmarkStart w:id="338" w:name="_Toc332356038"/>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12.2.4</w:t>
        </w:r>
      </w:smartTag>
      <w:r>
        <w:rPr>
          <w:rFonts w:ascii="宋体" w:hint="eastAsia"/>
          <w:szCs w:val="28"/>
        </w:rPr>
        <w:t>职工工资及福利成本分析</w:t>
      </w:r>
      <w:bookmarkEnd w:id="337"/>
      <w:bookmarkEnd w:id="338"/>
    </w:p>
    <w:p w:rsidR="001279FC" w:rsidRDefault="001279FC">
      <w:pPr>
        <w:pStyle w:val="p0"/>
        <w:spacing w:line="360" w:lineRule="auto"/>
        <w:ind w:firstLine="560"/>
        <w:rPr>
          <w:rFonts w:ascii="宋体" w:hAnsi="宋体"/>
          <w:sz w:val="28"/>
          <w:szCs w:val="28"/>
        </w:rPr>
      </w:pPr>
      <w:r>
        <w:rPr>
          <w:rFonts w:ascii="宋体" w:hAnsi="宋体" w:hint="eastAsia"/>
          <w:sz w:val="28"/>
          <w:szCs w:val="28"/>
        </w:rPr>
        <w:t>企业对各生产实行定岗定员，职工工资与功效挂钩，根据不同岗位确定不同工资。根据管理岗位、工种等因素来确定各层次人员的平均工资。员工工资及福利估算如下表（估算含为员工支付的与工资配套的五险一金等费用）：</w:t>
      </w:r>
    </w:p>
    <w:p w:rsidR="001279FC" w:rsidRDefault="001279FC">
      <w:pPr>
        <w:pStyle w:val="3"/>
        <w:spacing w:line="360" w:lineRule="auto"/>
        <w:jc w:val="center"/>
        <w:rPr>
          <w:rFonts w:ascii="宋体"/>
          <w:sz w:val="24"/>
          <w:szCs w:val="24"/>
        </w:rPr>
      </w:pPr>
      <w:bookmarkStart w:id="339" w:name="_Toc320192073"/>
      <w:bookmarkStart w:id="340" w:name="_Toc306990262"/>
      <w:bookmarkStart w:id="341" w:name="_Toc322624326"/>
      <w:bookmarkStart w:id="342" w:name="_Toc332356039"/>
      <w:bookmarkEnd w:id="339"/>
      <w:r>
        <w:rPr>
          <w:rFonts w:ascii="宋体" w:hint="eastAsia"/>
          <w:sz w:val="24"/>
          <w:szCs w:val="24"/>
        </w:rPr>
        <w:t>表12-2   工资及福利估算表</w:t>
      </w:r>
      <w:bookmarkEnd w:id="340"/>
      <w:bookmarkEnd w:id="341"/>
      <w:bookmarkEnd w:id="34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5"/>
        <w:gridCol w:w="1856"/>
        <w:gridCol w:w="1224"/>
        <w:gridCol w:w="2325"/>
        <w:gridCol w:w="1421"/>
        <w:gridCol w:w="831"/>
      </w:tblGrid>
      <w:tr w:rsidR="001279FC">
        <w:trPr>
          <w:trHeight w:val="404"/>
        </w:trPr>
        <w:tc>
          <w:tcPr>
            <w:tcW w:w="925"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1856"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人员分类</w:t>
            </w:r>
          </w:p>
        </w:tc>
        <w:tc>
          <w:tcPr>
            <w:tcW w:w="1224"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人数</w:t>
            </w:r>
          </w:p>
        </w:tc>
        <w:tc>
          <w:tcPr>
            <w:tcW w:w="2325"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年薪及福利（万元/年）</w:t>
            </w:r>
          </w:p>
        </w:tc>
        <w:tc>
          <w:tcPr>
            <w:tcW w:w="1421"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总额（万元）</w:t>
            </w:r>
          </w:p>
        </w:tc>
        <w:tc>
          <w:tcPr>
            <w:tcW w:w="831"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备注</w:t>
            </w:r>
          </w:p>
        </w:tc>
      </w:tr>
      <w:tr w:rsidR="001279FC">
        <w:trPr>
          <w:trHeight w:val="404"/>
        </w:trPr>
        <w:tc>
          <w:tcPr>
            <w:tcW w:w="925"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1</w:t>
            </w:r>
          </w:p>
        </w:tc>
        <w:tc>
          <w:tcPr>
            <w:tcW w:w="1856"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管理人员</w:t>
            </w:r>
          </w:p>
        </w:tc>
        <w:tc>
          <w:tcPr>
            <w:tcW w:w="1224"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8</w:t>
            </w:r>
          </w:p>
        </w:tc>
        <w:tc>
          <w:tcPr>
            <w:tcW w:w="2325" w:type="dxa"/>
            <w:vAlign w:val="center"/>
          </w:tcPr>
          <w:p w:rsidR="001279FC" w:rsidRDefault="001279FC">
            <w:pPr>
              <w:widowControl/>
              <w:jc w:val="center"/>
              <w:rPr>
                <w:rFonts w:ascii="宋体" w:hAnsi="宋体" w:cs="宋体"/>
                <w:b/>
                <w:kern w:val="0"/>
                <w:sz w:val="20"/>
                <w:szCs w:val="20"/>
              </w:rPr>
            </w:pPr>
          </w:p>
        </w:tc>
        <w:tc>
          <w:tcPr>
            <w:tcW w:w="1421"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140</w:t>
            </w:r>
          </w:p>
        </w:tc>
        <w:tc>
          <w:tcPr>
            <w:tcW w:w="831" w:type="dxa"/>
            <w:vAlign w:val="center"/>
          </w:tcPr>
          <w:p w:rsidR="001279FC" w:rsidRDefault="001279FC">
            <w:pPr>
              <w:widowControl/>
              <w:jc w:val="center"/>
              <w:rPr>
                <w:rFonts w:ascii="宋体" w:hAnsi="宋体" w:cs="宋体"/>
                <w:b/>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1.1</w:t>
            </w:r>
          </w:p>
        </w:tc>
        <w:tc>
          <w:tcPr>
            <w:tcW w:w="1856"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高级管理人员</w:t>
            </w:r>
          </w:p>
        </w:tc>
        <w:tc>
          <w:tcPr>
            <w:tcW w:w="1224"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3</w:t>
            </w:r>
          </w:p>
        </w:tc>
        <w:tc>
          <w:tcPr>
            <w:tcW w:w="2325"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30</w:t>
            </w:r>
          </w:p>
        </w:tc>
        <w:tc>
          <w:tcPr>
            <w:tcW w:w="1421"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90</w:t>
            </w:r>
          </w:p>
        </w:tc>
        <w:tc>
          <w:tcPr>
            <w:tcW w:w="831" w:type="dxa"/>
            <w:vAlign w:val="center"/>
          </w:tcPr>
          <w:p w:rsidR="001279FC" w:rsidRDefault="001279FC">
            <w:pPr>
              <w:widowControl/>
              <w:jc w:val="center"/>
              <w:rPr>
                <w:rFonts w:ascii="宋体" w:hAnsi="宋体" w:cs="宋体"/>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1.2</w:t>
            </w:r>
          </w:p>
        </w:tc>
        <w:tc>
          <w:tcPr>
            <w:tcW w:w="1856"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中层干部</w:t>
            </w:r>
          </w:p>
        </w:tc>
        <w:tc>
          <w:tcPr>
            <w:tcW w:w="1224"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5</w:t>
            </w:r>
          </w:p>
        </w:tc>
        <w:tc>
          <w:tcPr>
            <w:tcW w:w="2325"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10</w:t>
            </w:r>
          </w:p>
        </w:tc>
        <w:tc>
          <w:tcPr>
            <w:tcW w:w="1421"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50</w:t>
            </w:r>
          </w:p>
        </w:tc>
        <w:tc>
          <w:tcPr>
            <w:tcW w:w="831" w:type="dxa"/>
            <w:vAlign w:val="center"/>
          </w:tcPr>
          <w:p w:rsidR="001279FC" w:rsidRDefault="001279FC">
            <w:pPr>
              <w:widowControl/>
              <w:jc w:val="center"/>
              <w:rPr>
                <w:rFonts w:ascii="宋体" w:hAnsi="宋体" w:cs="宋体"/>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lastRenderedPageBreak/>
              <w:t>2</w:t>
            </w:r>
          </w:p>
        </w:tc>
        <w:tc>
          <w:tcPr>
            <w:tcW w:w="1856"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技术人员</w:t>
            </w:r>
          </w:p>
        </w:tc>
        <w:tc>
          <w:tcPr>
            <w:tcW w:w="1224"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14</w:t>
            </w:r>
          </w:p>
        </w:tc>
        <w:tc>
          <w:tcPr>
            <w:tcW w:w="2325" w:type="dxa"/>
            <w:vAlign w:val="center"/>
          </w:tcPr>
          <w:p w:rsidR="001279FC" w:rsidRDefault="001279FC">
            <w:pPr>
              <w:widowControl/>
              <w:jc w:val="center"/>
              <w:rPr>
                <w:rFonts w:ascii="宋体" w:hAnsi="宋体" w:cs="宋体"/>
                <w:b/>
                <w:kern w:val="0"/>
                <w:sz w:val="20"/>
                <w:szCs w:val="20"/>
              </w:rPr>
            </w:pPr>
          </w:p>
        </w:tc>
        <w:tc>
          <w:tcPr>
            <w:tcW w:w="1421"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82</w:t>
            </w:r>
          </w:p>
        </w:tc>
        <w:tc>
          <w:tcPr>
            <w:tcW w:w="831" w:type="dxa"/>
            <w:vAlign w:val="center"/>
          </w:tcPr>
          <w:p w:rsidR="001279FC" w:rsidRDefault="001279FC">
            <w:pPr>
              <w:widowControl/>
              <w:jc w:val="center"/>
              <w:rPr>
                <w:rFonts w:ascii="宋体" w:hAnsi="宋体" w:cs="宋体"/>
                <w:b/>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2.1</w:t>
            </w:r>
          </w:p>
        </w:tc>
        <w:tc>
          <w:tcPr>
            <w:tcW w:w="1856"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高级</w:t>
            </w:r>
          </w:p>
        </w:tc>
        <w:tc>
          <w:tcPr>
            <w:tcW w:w="1224"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4</w:t>
            </w:r>
          </w:p>
        </w:tc>
        <w:tc>
          <w:tcPr>
            <w:tcW w:w="2325"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8.0</w:t>
            </w:r>
          </w:p>
        </w:tc>
        <w:tc>
          <w:tcPr>
            <w:tcW w:w="1421"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32</w:t>
            </w:r>
          </w:p>
        </w:tc>
        <w:tc>
          <w:tcPr>
            <w:tcW w:w="831" w:type="dxa"/>
            <w:vAlign w:val="center"/>
          </w:tcPr>
          <w:p w:rsidR="001279FC" w:rsidRDefault="001279FC">
            <w:pPr>
              <w:widowControl/>
              <w:jc w:val="center"/>
              <w:rPr>
                <w:rFonts w:ascii="宋体" w:hAnsi="宋体" w:cs="宋体"/>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2.2</w:t>
            </w:r>
          </w:p>
        </w:tc>
        <w:tc>
          <w:tcPr>
            <w:tcW w:w="1856"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其他</w:t>
            </w:r>
          </w:p>
        </w:tc>
        <w:tc>
          <w:tcPr>
            <w:tcW w:w="1224"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10</w:t>
            </w:r>
          </w:p>
        </w:tc>
        <w:tc>
          <w:tcPr>
            <w:tcW w:w="2325"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5.0</w:t>
            </w:r>
          </w:p>
        </w:tc>
        <w:tc>
          <w:tcPr>
            <w:tcW w:w="1421"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50</w:t>
            </w:r>
          </w:p>
        </w:tc>
        <w:tc>
          <w:tcPr>
            <w:tcW w:w="831" w:type="dxa"/>
            <w:vAlign w:val="center"/>
          </w:tcPr>
          <w:p w:rsidR="001279FC" w:rsidRDefault="001279FC">
            <w:pPr>
              <w:widowControl/>
              <w:jc w:val="center"/>
              <w:rPr>
                <w:rFonts w:ascii="宋体" w:hAnsi="宋体" w:cs="宋体"/>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3</w:t>
            </w:r>
          </w:p>
        </w:tc>
        <w:tc>
          <w:tcPr>
            <w:tcW w:w="1856"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生产工人</w:t>
            </w:r>
          </w:p>
        </w:tc>
        <w:tc>
          <w:tcPr>
            <w:tcW w:w="1224"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103</w:t>
            </w:r>
          </w:p>
        </w:tc>
        <w:tc>
          <w:tcPr>
            <w:tcW w:w="2325"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3.0</w:t>
            </w:r>
          </w:p>
        </w:tc>
        <w:tc>
          <w:tcPr>
            <w:tcW w:w="1421"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309</w:t>
            </w:r>
          </w:p>
        </w:tc>
        <w:tc>
          <w:tcPr>
            <w:tcW w:w="831" w:type="dxa"/>
            <w:vAlign w:val="center"/>
          </w:tcPr>
          <w:p w:rsidR="001279FC" w:rsidRDefault="001279FC">
            <w:pPr>
              <w:widowControl/>
              <w:jc w:val="center"/>
              <w:rPr>
                <w:rFonts w:ascii="宋体" w:hAnsi="宋体" w:cs="宋体"/>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4</w:t>
            </w:r>
          </w:p>
        </w:tc>
        <w:tc>
          <w:tcPr>
            <w:tcW w:w="1856"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后勤人员</w:t>
            </w:r>
          </w:p>
        </w:tc>
        <w:tc>
          <w:tcPr>
            <w:tcW w:w="1224"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18</w:t>
            </w:r>
          </w:p>
        </w:tc>
        <w:tc>
          <w:tcPr>
            <w:tcW w:w="2325"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3.0</w:t>
            </w:r>
          </w:p>
        </w:tc>
        <w:tc>
          <w:tcPr>
            <w:tcW w:w="1421"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54</w:t>
            </w:r>
          </w:p>
        </w:tc>
        <w:tc>
          <w:tcPr>
            <w:tcW w:w="831" w:type="dxa"/>
            <w:vAlign w:val="center"/>
          </w:tcPr>
          <w:p w:rsidR="001279FC" w:rsidRDefault="001279FC">
            <w:pPr>
              <w:widowControl/>
              <w:jc w:val="center"/>
              <w:rPr>
                <w:rFonts w:ascii="宋体" w:hAnsi="宋体" w:cs="宋体"/>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5</w:t>
            </w:r>
          </w:p>
        </w:tc>
        <w:tc>
          <w:tcPr>
            <w:tcW w:w="1856"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销售人员</w:t>
            </w:r>
          </w:p>
        </w:tc>
        <w:tc>
          <w:tcPr>
            <w:tcW w:w="1224"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5</w:t>
            </w:r>
          </w:p>
        </w:tc>
        <w:tc>
          <w:tcPr>
            <w:tcW w:w="2325"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4.0</w:t>
            </w:r>
          </w:p>
        </w:tc>
        <w:tc>
          <w:tcPr>
            <w:tcW w:w="1421"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20</w:t>
            </w:r>
          </w:p>
        </w:tc>
        <w:tc>
          <w:tcPr>
            <w:tcW w:w="831" w:type="dxa"/>
            <w:vAlign w:val="center"/>
          </w:tcPr>
          <w:p w:rsidR="001279FC" w:rsidRDefault="001279FC">
            <w:pPr>
              <w:widowControl/>
              <w:jc w:val="center"/>
              <w:rPr>
                <w:rFonts w:ascii="宋体" w:hAnsi="宋体" w:cs="宋体"/>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b/>
                <w:kern w:val="0"/>
                <w:sz w:val="20"/>
                <w:szCs w:val="20"/>
              </w:rPr>
            </w:pPr>
          </w:p>
        </w:tc>
        <w:tc>
          <w:tcPr>
            <w:tcW w:w="1856"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合计</w:t>
            </w:r>
          </w:p>
        </w:tc>
        <w:tc>
          <w:tcPr>
            <w:tcW w:w="1224"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150</w:t>
            </w:r>
          </w:p>
        </w:tc>
        <w:tc>
          <w:tcPr>
            <w:tcW w:w="2325" w:type="dxa"/>
            <w:vAlign w:val="center"/>
          </w:tcPr>
          <w:p w:rsidR="001279FC" w:rsidRDefault="001279FC">
            <w:pPr>
              <w:widowControl/>
              <w:jc w:val="center"/>
              <w:rPr>
                <w:rFonts w:ascii="宋体" w:hAnsi="宋体" w:cs="宋体"/>
                <w:kern w:val="0"/>
                <w:sz w:val="20"/>
                <w:szCs w:val="20"/>
              </w:rPr>
            </w:pPr>
          </w:p>
        </w:tc>
        <w:tc>
          <w:tcPr>
            <w:tcW w:w="1421"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605</w:t>
            </w:r>
          </w:p>
        </w:tc>
        <w:tc>
          <w:tcPr>
            <w:tcW w:w="831" w:type="dxa"/>
            <w:vAlign w:val="center"/>
          </w:tcPr>
          <w:p w:rsidR="001279FC" w:rsidRDefault="001279FC">
            <w:pPr>
              <w:widowControl/>
              <w:jc w:val="center"/>
              <w:rPr>
                <w:rFonts w:ascii="宋体" w:hAnsi="宋体" w:cs="宋体"/>
                <w:kern w:val="0"/>
                <w:sz w:val="20"/>
                <w:szCs w:val="20"/>
              </w:rPr>
            </w:pPr>
          </w:p>
        </w:tc>
      </w:tr>
    </w:tbl>
    <w:p w:rsidR="001279FC" w:rsidRDefault="001279FC">
      <w:pPr>
        <w:pStyle w:val="p0"/>
        <w:rPr>
          <w:rFonts w:ascii="宋体" w:hAnsi="宋体"/>
        </w:rPr>
      </w:pPr>
      <w:r>
        <w:rPr>
          <w:rFonts w:ascii="宋体" w:hAnsi="宋体" w:hint="eastAsia"/>
        </w:rPr>
        <w:t xml:space="preserve"> </w:t>
      </w:r>
    </w:p>
    <w:p w:rsidR="001279FC" w:rsidRDefault="001279FC">
      <w:pPr>
        <w:pStyle w:val="21"/>
        <w:rPr>
          <w:sz w:val="28"/>
          <w:szCs w:val="28"/>
        </w:rPr>
      </w:pPr>
      <w:bookmarkStart w:id="343" w:name="_Toc332356040"/>
      <w:bookmarkStart w:id="344" w:name="_Toc320192074"/>
      <w:r>
        <w:rPr>
          <w:rFonts w:hint="eastAsia"/>
          <w:sz w:val="28"/>
          <w:szCs w:val="28"/>
        </w:rPr>
        <w:t>12.3人员来源与培训</w:t>
      </w:r>
      <w:bookmarkEnd w:id="343"/>
      <w:bookmarkEnd w:id="344"/>
    </w:p>
    <w:p w:rsidR="001279FC" w:rsidRDefault="001279FC">
      <w:pPr>
        <w:pStyle w:val="3"/>
        <w:spacing w:line="360" w:lineRule="auto"/>
        <w:rPr>
          <w:rFonts w:ascii="宋体"/>
          <w:szCs w:val="28"/>
        </w:rPr>
      </w:pPr>
      <w:bookmarkStart w:id="345" w:name="_Toc320192075"/>
      <w:bookmarkStart w:id="346" w:name="_Toc332356041"/>
      <w:bookmarkEnd w:id="345"/>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12.3.1</w:t>
        </w:r>
      </w:smartTag>
      <w:r>
        <w:rPr>
          <w:rFonts w:ascii="宋体" w:hint="eastAsia"/>
          <w:szCs w:val="28"/>
        </w:rPr>
        <w:t>人员来源</w:t>
      </w:r>
      <w:bookmarkEnd w:id="346"/>
    </w:p>
    <w:p w:rsidR="001279FC" w:rsidRDefault="001279FC">
      <w:pPr>
        <w:pStyle w:val="3"/>
        <w:spacing w:line="360" w:lineRule="auto"/>
        <w:rPr>
          <w:rFonts w:ascii="宋体"/>
          <w:szCs w:val="28"/>
        </w:rPr>
      </w:pPr>
      <w:bookmarkStart w:id="347" w:name="_Toc320192076"/>
      <w:bookmarkStart w:id="348" w:name="_Toc332356042"/>
      <w:bookmarkEnd w:id="347"/>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12.3.2</w:t>
        </w:r>
      </w:smartTag>
      <w:r>
        <w:rPr>
          <w:rFonts w:ascii="宋体" w:hint="eastAsia"/>
          <w:szCs w:val="28"/>
        </w:rPr>
        <w:t>职工培训</w:t>
      </w:r>
      <w:bookmarkEnd w:id="348"/>
    </w:p>
    <w:p w:rsidR="001279FC" w:rsidRDefault="001279FC">
      <w:pPr>
        <w:pStyle w:val="p0"/>
        <w:spacing w:line="360" w:lineRule="auto"/>
        <w:ind w:firstLine="560"/>
        <w:rPr>
          <w:rFonts w:ascii="宋体" w:hAnsi="宋体"/>
          <w:sz w:val="28"/>
          <w:szCs w:val="28"/>
        </w:rPr>
      </w:pPr>
    </w:p>
    <w:p w:rsidR="001279FC" w:rsidRDefault="001279FC">
      <w:pPr>
        <w:spacing w:line="360" w:lineRule="auto"/>
        <w:ind w:firstLineChars="200" w:firstLine="560"/>
        <w:rPr>
          <w:rFonts w:ascii="宋体" w:hAnsi="宋体"/>
          <w:sz w:val="28"/>
          <w:szCs w:val="28"/>
        </w:rPr>
      </w:pPr>
    </w:p>
    <w:p w:rsidR="001279FC" w:rsidRDefault="001279FC">
      <w:pPr>
        <w:pStyle w:val="1"/>
        <w:jc w:val="center"/>
        <w:rPr>
          <w:rFonts w:ascii="宋体" w:hAnsi="宋体"/>
          <w:sz w:val="28"/>
          <w:szCs w:val="28"/>
        </w:rPr>
      </w:pPr>
      <w:r>
        <w:rPr>
          <w:rFonts w:ascii="宋体" w:hAnsi="宋体"/>
          <w:sz w:val="28"/>
          <w:szCs w:val="28"/>
        </w:rPr>
        <w:br w:type="page"/>
      </w:r>
      <w:bookmarkStart w:id="349" w:name="_Toc218061721"/>
      <w:bookmarkStart w:id="350" w:name="_Toc258111003"/>
      <w:bookmarkStart w:id="351" w:name="_Toc332356043"/>
      <w:bookmarkEnd w:id="319"/>
      <w:r>
        <w:rPr>
          <w:rFonts w:ascii="宋体" w:hAnsi="宋体" w:hint="eastAsia"/>
          <w:sz w:val="30"/>
          <w:szCs w:val="30"/>
        </w:rPr>
        <w:lastRenderedPageBreak/>
        <w:t>第十三章  项目实施进度方案</w:t>
      </w:r>
      <w:bookmarkEnd w:id="349"/>
      <w:bookmarkEnd w:id="350"/>
      <w:bookmarkEnd w:id="351"/>
    </w:p>
    <w:p w:rsidR="001279FC" w:rsidRDefault="001279FC">
      <w:pPr>
        <w:pStyle w:val="21"/>
        <w:rPr>
          <w:sz w:val="28"/>
          <w:szCs w:val="28"/>
        </w:rPr>
      </w:pPr>
      <w:bookmarkStart w:id="352" w:name="_Toc332356044"/>
      <w:r>
        <w:rPr>
          <w:rFonts w:hint="eastAsia"/>
          <w:sz w:val="28"/>
          <w:szCs w:val="28"/>
        </w:rPr>
        <w:t>13.1项目工程总进度</w:t>
      </w:r>
      <w:bookmarkEnd w:id="352"/>
    </w:p>
    <w:p w:rsidR="001279FC" w:rsidRDefault="001279FC">
      <w:pPr>
        <w:pStyle w:val="21"/>
        <w:outlineLvl w:val="0"/>
        <w:rPr>
          <w:sz w:val="28"/>
          <w:szCs w:val="28"/>
        </w:rPr>
      </w:pPr>
      <w:bookmarkStart w:id="353" w:name="_Toc332356045"/>
      <w:r>
        <w:rPr>
          <w:rFonts w:hint="eastAsia"/>
          <w:sz w:val="28"/>
          <w:szCs w:val="28"/>
        </w:rPr>
        <w:t>13.2项目实施进度分期</w:t>
      </w:r>
      <w:bookmarkEnd w:id="353"/>
    </w:p>
    <w:p w:rsidR="001279FC" w:rsidRDefault="001279FC">
      <w:pPr>
        <w:spacing w:line="360" w:lineRule="auto"/>
        <w:ind w:firstLineChars="200" w:firstLine="560"/>
        <w:rPr>
          <w:rFonts w:ascii="宋体" w:hAnsi="宋体"/>
          <w:sz w:val="28"/>
          <w:szCs w:val="28"/>
        </w:rPr>
      </w:pPr>
      <w:bookmarkStart w:id="354" w:name="_Toc218061724"/>
      <w:bookmarkStart w:id="355" w:name="_Toc258111006"/>
    </w:p>
    <w:p w:rsidR="001279FC" w:rsidRDefault="001279FC">
      <w:pPr>
        <w:spacing w:line="360" w:lineRule="auto"/>
        <w:ind w:firstLineChars="200" w:firstLine="560"/>
        <w:rPr>
          <w:rFonts w:ascii="宋体" w:hAnsi="宋体"/>
          <w:sz w:val="28"/>
          <w:szCs w:val="28"/>
        </w:rPr>
      </w:pPr>
    </w:p>
    <w:p w:rsidR="001279FC" w:rsidRDefault="001279FC">
      <w:pPr>
        <w:pStyle w:val="1"/>
        <w:jc w:val="center"/>
        <w:rPr>
          <w:rFonts w:ascii="宋体" w:hAnsi="宋体"/>
          <w:sz w:val="28"/>
          <w:szCs w:val="28"/>
        </w:rPr>
      </w:pPr>
      <w:r>
        <w:rPr>
          <w:rFonts w:ascii="宋体" w:hAnsi="宋体"/>
          <w:sz w:val="30"/>
          <w:szCs w:val="30"/>
        </w:rPr>
        <w:br w:type="page"/>
      </w:r>
      <w:bookmarkStart w:id="356" w:name="_Toc332356046"/>
      <w:r>
        <w:rPr>
          <w:rFonts w:ascii="宋体" w:hAnsi="宋体" w:hint="eastAsia"/>
          <w:sz w:val="30"/>
          <w:szCs w:val="30"/>
        </w:rPr>
        <w:lastRenderedPageBreak/>
        <w:t>第十四章  投资估算与</w:t>
      </w:r>
      <w:bookmarkEnd w:id="354"/>
      <w:r>
        <w:rPr>
          <w:rFonts w:ascii="宋体" w:hAnsi="宋体" w:hint="eastAsia"/>
          <w:sz w:val="30"/>
          <w:szCs w:val="30"/>
        </w:rPr>
        <w:t>资金筹措</w:t>
      </w:r>
      <w:bookmarkEnd w:id="355"/>
      <w:bookmarkEnd w:id="356"/>
    </w:p>
    <w:p w:rsidR="001279FC" w:rsidRDefault="001279FC">
      <w:pPr>
        <w:pStyle w:val="21"/>
        <w:rPr>
          <w:sz w:val="28"/>
          <w:szCs w:val="28"/>
        </w:rPr>
      </w:pPr>
      <w:bookmarkStart w:id="357" w:name="_Toc218061725"/>
      <w:bookmarkStart w:id="358" w:name="_Toc258111007"/>
      <w:bookmarkStart w:id="359" w:name="_Toc332356047"/>
      <w:r>
        <w:rPr>
          <w:rFonts w:hint="eastAsia"/>
          <w:sz w:val="28"/>
          <w:szCs w:val="28"/>
        </w:rPr>
        <w:t>14.1投资估算</w:t>
      </w:r>
      <w:bookmarkEnd w:id="357"/>
      <w:r>
        <w:rPr>
          <w:rFonts w:hint="eastAsia"/>
          <w:sz w:val="28"/>
          <w:szCs w:val="28"/>
        </w:rPr>
        <w:t>依据</w:t>
      </w:r>
      <w:bookmarkEnd w:id="358"/>
      <w:bookmarkEnd w:id="359"/>
    </w:p>
    <w:p w:rsidR="001279FC" w:rsidRDefault="001279FC">
      <w:pPr>
        <w:pStyle w:val="21"/>
        <w:outlineLvl w:val="0"/>
        <w:rPr>
          <w:sz w:val="28"/>
          <w:szCs w:val="28"/>
        </w:rPr>
      </w:pPr>
      <w:bookmarkStart w:id="360" w:name="_Toc258111008"/>
      <w:bookmarkStart w:id="361" w:name="_Toc332356048"/>
      <w:r>
        <w:rPr>
          <w:rFonts w:hint="eastAsia"/>
          <w:sz w:val="28"/>
          <w:szCs w:val="28"/>
        </w:rPr>
        <w:t>14.2项目总投资估算</w:t>
      </w:r>
      <w:bookmarkEnd w:id="360"/>
      <w:bookmarkEnd w:id="361"/>
    </w:p>
    <w:p w:rsidR="001279FC" w:rsidRDefault="001279FC">
      <w:pPr>
        <w:spacing w:line="360" w:lineRule="auto"/>
        <w:ind w:firstLineChars="200" w:firstLine="560"/>
        <w:rPr>
          <w:rFonts w:ascii="宋体" w:hAnsi="宋体"/>
          <w:sz w:val="28"/>
          <w:szCs w:val="28"/>
        </w:rPr>
      </w:pPr>
      <w:r>
        <w:rPr>
          <w:rFonts w:ascii="宋体" w:hAnsi="宋体" w:hint="eastAsia"/>
          <w:sz w:val="28"/>
          <w:szCs w:val="28"/>
        </w:rPr>
        <w:t>项目总投资18000万元，建设投资15000万元（包括建筑投资6000万元、设备购置及安装投资9000万元），流动资金3000万元。项目总投资估算如下表14-1所示：</w:t>
      </w:r>
    </w:p>
    <w:p w:rsidR="001279FC" w:rsidRDefault="001279FC">
      <w:pPr>
        <w:pStyle w:val="3"/>
        <w:spacing w:line="360" w:lineRule="auto"/>
        <w:jc w:val="center"/>
        <w:rPr>
          <w:rFonts w:ascii="宋体"/>
          <w:sz w:val="24"/>
          <w:szCs w:val="24"/>
        </w:rPr>
      </w:pPr>
      <w:bookmarkStart w:id="362" w:name="_Toc332356049"/>
      <w:r>
        <w:rPr>
          <w:rFonts w:ascii="宋体" w:hint="eastAsia"/>
          <w:sz w:val="24"/>
          <w:szCs w:val="24"/>
        </w:rPr>
        <w:t>表14-1   项目总投资估算表     单位：万元</w:t>
      </w:r>
      <w:bookmarkEnd w:id="362"/>
    </w:p>
    <w:tbl>
      <w:tblPr>
        <w:tblW w:w="0" w:type="auto"/>
        <w:tblInd w:w="10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575"/>
        <w:gridCol w:w="2684"/>
        <w:gridCol w:w="1984"/>
        <w:gridCol w:w="2246"/>
      </w:tblGrid>
      <w:tr w:rsidR="001279FC">
        <w:trPr>
          <w:trHeight w:val="397"/>
        </w:trPr>
        <w:tc>
          <w:tcPr>
            <w:tcW w:w="1575" w:type="dxa"/>
            <w:vAlign w:val="center"/>
          </w:tcPr>
          <w:p w:rsidR="001279FC" w:rsidRDefault="001279FC">
            <w:pPr>
              <w:widowControl/>
              <w:jc w:val="center"/>
              <w:rPr>
                <w:rFonts w:ascii="宋体" w:hAnsi="宋体" w:cs="宋体"/>
                <w:b/>
                <w:bCs/>
                <w:kern w:val="0"/>
                <w:sz w:val="24"/>
                <w:szCs w:val="24"/>
              </w:rPr>
            </w:pPr>
            <w:r>
              <w:rPr>
                <w:rFonts w:ascii="宋体" w:hAnsi="宋体" w:cs="宋体" w:hint="eastAsia"/>
                <w:b/>
                <w:bCs/>
                <w:kern w:val="0"/>
                <w:sz w:val="24"/>
                <w:szCs w:val="24"/>
              </w:rPr>
              <w:t>序号</w:t>
            </w:r>
          </w:p>
        </w:tc>
        <w:tc>
          <w:tcPr>
            <w:tcW w:w="2684" w:type="dxa"/>
            <w:vAlign w:val="center"/>
          </w:tcPr>
          <w:p w:rsidR="001279FC" w:rsidRDefault="001279FC">
            <w:pPr>
              <w:widowControl/>
              <w:jc w:val="center"/>
              <w:rPr>
                <w:rFonts w:ascii="宋体" w:hAnsi="宋体" w:cs="宋体"/>
                <w:b/>
                <w:bCs/>
                <w:kern w:val="0"/>
                <w:sz w:val="24"/>
                <w:szCs w:val="24"/>
              </w:rPr>
            </w:pPr>
            <w:r>
              <w:rPr>
                <w:rFonts w:ascii="宋体" w:hAnsi="宋体" w:cs="宋体" w:hint="eastAsia"/>
                <w:b/>
                <w:bCs/>
                <w:kern w:val="0"/>
                <w:sz w:val="24"/>
                <w:szCs w:val="24"/>
              </w:rPr>
              <w:t>费用名称</w:t>
            </w:r>
          </w:p>
        </w:tc>
        <w:tc>
          <w:tcPr>
            <w:tcW w:w="1984" w:type="dxa"/>
            <w:vAlign w:val="center"/>
          </w:tcPr>
          <w:p w:rsidR="001279FC" w:rsidRDefault="001279FC">
            <w:pPr>
              <w:widowControl/>
              <w:jc w:val="center"/>
              <w:rPr>
                <w:rFonts w:ascii="宋体" w:hAnsi="宋体" w:cs="宋体"/>
                <w:b/>
                <w:bCs/>
                <w:kern w:val="0"/>
                <w:sz w:val="24"/>
                <w:szCs w:val="24"/>
              </w:rPr>
            </w:pPr>
            <w:r>
              <w:rPr>
                <w:rFonts w:ascii="宋体" w:hAnsi="宋体" w:cs="宋体" w:hint="eastAsia"/>
                <w:b/>
                <w:bCs/>
                <w:kern w:val="0"/>
                <w:sz w:val="24"/>
                <w:szCs w:val="24"/>
              </w:rPr>
              <w:t>投资额</w:t>
            </w:r>
          </w:p>
        </w:tc>
        <w:tc>
          <w:tcPr>
            <w:tcW w:w="2246" w:type="dxa"/>
            <w:vAlign w:val="center"/>
          </w:tcPr>
          <w:p w:rsidR="001279FC" w:rsidRDefault="001279FC">
            <w:pPr>
              <w:widowControl/>
              <w:jc w:val="center"/>
              <w:rPr>
                <w:rFonts w:ascii="宋体" w:hAnsi="宋体" w:cs="宋体"/>
                <w:b/>
                <w:bCs/>
                <w:kern w:val="0"/>
                <w:sz w:val="24"/>
                <w:szCs w:val="24"/>
              </w:rPr>
            </w:pPr>
            <w:r>
              <w:rPr>
                <w:rFonts w:ascii="宋体" w:hAnsi="宋体" w:cs="宋体" w:hint="eastAsia"/>
                <w:b/>
                <w:bCs/>
                <w:kern w:val="0"/>
                <w:sz w:val="24"/>
                <w:szCs w:val="24"/>
              </w:rPr>
              <w:t>备注</w:t>
            </w: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一</w:t>
            </w:r>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项目总投资</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18000</w:t>
            </w:r>
          </w:p>
        </w:tc>
        <w:tc>
          <w:tcPr>
            <w:tcW w:w="2246"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1</w:t>
            </w:r>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建设投资</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15000</w:t>
            </w:r>
          </w:p>
        </w:tc>
        <w:tc>
          <w:tcPr>
            <w:tcW w:w="2246"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1.1</w:t>
            </w:r>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建设费</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6000</w:t>
            </w:r>
          </w:p>
        </w:tc>
        <w:tc>
          <w:tcPr>
            <w:tcW w:w="2246" w:type="dxa"/>
            <w:vAlign w:val="center"/>
          </w:tcPr>
          <w:p w:rsidR="001279FC" w:rsidRDefault="001279FC">
            <w:pPr>
              <w:widowControl/>
              <w:jc w:val="center"/>
              <w:rPr>
                <w:rFonts w:ascii="宋体" w:hAnsi="宋体" w:cs="宋体"/>
                <w:kern w:val="0"/>
                <w:sz w:val="24"/>
                <w:szCs w:val="24"/>
              </w:rPr>
            </w:pP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cs="宋体" w:hint="eastAsia"/>
                  <w:kern w:val="0"/>
                  <w:sz w:val="24"/>
                  <w:szCs w:val="24"/>
                </w:rPr>
                <w:t>1.1.1</w:t>
              </w:r>
            </w:smartTag>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征地费</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1500</w:t>
            </w:r>
          </w:p>
        </w:tc>
        <w:tc>
          <w:tcPr>
            <w:tcW w:w="2246" w:type="dxa"/>
            <w:vAlign w:val="center"/>
          </w:tcPr>
          <w:p w:rsidR="001279FC" w:rsidRDefault="001279FC">
            <w:pPr>
              <w:widowControl/>
              <w:jc w:val="center"/>
              <w:rPr>
                <w:rFonts w:ascii="宋体" w:hAnsi="宋体" w:cs="宋体"/>
                <w:kern w:val="0"/>
                <w:sz w:val="24"/>
                <w:szCs w:val="24"/>
              </w:rPr>
            </w:pP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cs="宋体" w:hint="eastAsia"/>
                  <w:kern w:val="0"/>
                  <w:sz w:val="24"/>
                  <w:szCs w:val="24"/>
                </w:rPr>
                <w:t>1.1.2</w:t>
              </w:r>
            </w:smartTag>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基建费</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4500</w:t>
            </w:r>
          </w:p>
        </w:tc>
        <w:tc>
          <w:tcPr>
            <w:tcW w:w="2246" w:type="dxa"/>
            <w:vAlign w:val="center"/>
          </w:tcPr>
          <w:p w:rsidR="001279FC" w:rsidRDefault="001279FC">
            <w:pPr>
              <w:widowControl/>
              <w:jc w:val="center"/>
              <w:rPr>
                <w:rFonts w:ascii="宋体" w:hAnsi="宋体" w:cs="宋体"/>
                <w:kern w:val="0"/>
                <w:sz w:val="24"/>
                <w:szCs w:val="24"/>
              </w:rPr>
            </w:pP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1.2</w:t>
            </w:r>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设备投资</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9000</w:t>
            </w:r>
          </w:p>
        </w:tc>
        <w:tc>
          <w:tcPr>
            <w:tcW w:w="2246"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cs="宋体" w:hint="eastAsia"/>
                  <w:kern w:val="0"/>
                  <w:sz w:val="24"/>
                  <w:szCs w:val="24"/>
                </w:rPr>
                <w:t>1.2.1</w:t>
              </w:r>
            </w:smartTag>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设备购置费</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8100</w:t>
            </w:r>
          </w:p>
        </w:tc>
        <w:tc>
          <w:tcPr>
            <w:tcW w:w="2246"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cs="宋体" w:hint="eastAsia"/>
                  <w:kern w:val="0"/>
                  <w:sz w:val="24"/>
                  <w:szCs w:val="24"/>
                </w:rPr>
                <w:t>1.2.2</w:t>
              </w:r>
            </w:smartTag>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设备安装费</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900</w:t>
            </w:r>
          </w:p>
        </w:tc>
        <w:tc>
          <w:tcPr>
            <w:tcW w:w="2246"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2</w:t>
            </w:r>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流动资金</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3000</w:t>
            </w:r>
          </w:p>
        </w:tc>
        <w:tc>
          <w:tcPr>
            <w:tcW w:w="2246"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二</w:t>
            </w:r>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固定资产形成</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13500</w:t>
            </w:r>
          </w:p>
        </w:tc>
        <w:tc>
          <w:tcPr>
            <w:tcW w:w="2246"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 xml:space="preserve">　</w:t>
            </w:r>
          </w:p>
        </w:tc>
      </w:tr>
    </w:tbl>
    <w:p w:rsidR="001279FC" w:rsidRDefault="001279FC">
      <w:pPr>
        <w:pStyle w:val="p0"/>
        <w:rPr>
          <w:rFonts w:ascii="宋体" w:hAnsi="宋体"/>
          <w:color w:val="FF0000"/>
        </w:rPr>
      </w:pPr>
      <w:r>
        <w:rPr>
          <w:rFonts w:ascii="宋体" w:hAnsi="宋体" w:hint="eastAsia"/>
          <w:color w:val="FF0000"/>
        </w:rPr>
        <w:t xml:space="preserve"> </w:t>
      </w:r>
    </w:p>
    <w:p w:rsidR="001279FC" w:rsidRDefault="001279FC">
      <w:pPr>
        <w:pStyle w:val="21"/>
        <w:rPr>
          <w:sz w:val="28"/>
          <w:szCs w:val="28"/>
        </w:rPr>
      </w:pPr>
      <w:bookmarkStart w:id="363" w:name="_Toc306044849"/>
      <w:bookmarkStart w:id="364" w:name="_Toc332356050"/>
      <w:r>
        <w:rPr>
          <w:rFonts w:hint="eastAsia"/>
          <w:sz w:val="28"/>
          <w:szCs w:val="28"/>
        </w:rPr>
        <w:t>14.3建设投资估算</w:t>
      </w:r>
      <w:bookmarkEnd w:id="363"/>
      <w:bookmarkEnd w:id="364"/>
    </w:p>
    <w:p w:rsidR="001279FC" w:rsidRDefault="001279FC">
      <w:pPr>
        <w:pStyle w:val="21"/>
        <w:rPr>
          <w:sz w:val="28"/>
          <w:szCs w:val="28"/>
        </w:rPr>
      </w:pPr>
      <w:bookmarkStart w:id="365" w:name="_Toc332356052"/>
      <w:r>
        <w:rPr>
          <w:rFonts w:hint="eastAsia"/>
          <w:sz w:val="28"/>
          <w:szCs w:val="28"/>
        </w:rPr>
        <w:t>14.4设备投资估算</w:t>
      </w:r>
      <w:bookmarkEnd w:id="365"/>
    </w:p>
    <w:p w:rsidR="001279FC" w:rsidRDefault="001279FC">
      <w:pPr>
        <w:pStyle w:val="21"/>
        <w:rPr>
          <w:sz w:val="28"/>
          <w:szCs w:val="28"/>
        </w:rPr>
      </w:pPr>
      <w:bookmarkStart w:id="366" w:name="_Toc258111009"/>
      <w:bookmarkStart w:id="367" w:name="_Toc332356054"/>
      <w:r>
        <w:rPr>
          <w:rFonts w:hint="eastAsia"/>
          <w:sz w:val="28"/>
          <w:szCs w:val="28"/>
        </w:rPr>
        <w:t>14.5流动资金估算</w:t>
      </w:r>
      <w:bookmarkEnd w:id="366"/>
      <w:bookmarkEnd w:id="367"/>
    </w:p>
    <w:p w:rsidR="001279FC" w:rsidRDefault="001279FC">
      <w:pPr>
        <w:spacing w:line="360" w:lineRule="auto"/>
        <w:ind w:firstLineChars="200" w:firstLine="560"/>
        <w:rPr>
          <w:rFonts w:ascii="宋体" w:hAnsi="宋体"/>
          <w:sz w:val="28"/>
          <w:szCs w:val="28"/>
        </w:rPr>
        <w:sectPr w:rsidR="001279FC">
          <w:pgSz w:w="11906" w:h="16838"/>
          <w:pgMar w:top="1440" w:right="1800" w:bottom="1440" w:left="1800" w:header="851" w:footer="992" w:gutter="0"/>
          <w:cols w:space="720"/>
          <w:docGrid w:type="lines" w:linePitch="312"/>
        </w:sectPr>
      </w:pPr>
      <w:r>
        <w:rPr>
          <w:rFonts w:ascii="宋体" w:hAnsi="宋体" w:hint="eastAsia"/>
          <w:sz w:val="28"/>
          <w:szCs w:val="28"/>
        </w:rPr>
        <w:t>流动资金指项目运营期内长期占用并周转使用的营运资金，包含在经营过程中因经营筹资等活动净流入的资金，计算期内流动资金共</w:t>
      </w:r>
      <w:r>
        <w:rPr>
          <w:rFonts w:ascii="宋体" w:hAnsi="宋体" w:hint="eastAsia"/>
          <w:sz w:val="28"/>
          <w:szCs w:val="28"/>
        </w:rPr>
        <w:lastRenderedPageBreak/>
        <w:t>需要3000万元。流动资金估算见表14-4所示：</w:t>
      </w:r>
    </w:p>
    <w:p w:rsidR="001279FC" w:rsidRDefault="001279FC">
      <w:pPr>
        <w:pStyle w:val="3"/>
        <w:spacing w:line="360" w:lineRule="auto"/>
        <w:jc w:val="center"/>
        <w:rPr>
          <w:rFonts w:ascii="宋体"/>
          <w:sz w:val="24"/>
          <w:szCs w:val="24"/>
        </w:rPr>
      </w:pPr>
      <w:bookmarkStart w:id="368" w:name="_Toc332356055"/>
      <w:r>
        <w:rPr>
          <w:rFonts w:ascii="宋体" w:hint="eastAsia"/>
          <w:sz w:val="24"/>
          <w:szCs w:val="24"/>
        </w:rPr>
        <w:lastRenderedPageBreak/>
        <w:t>表14-4   计算期内流动资金估算表  单位：万元</w:t>
      </w:r>
      <w:bookmarkEnd w:id="368"/>
    </w:p>
    <w:tbl>
      <w:tblPr>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516"/>
        <w:gridCol w:w="1315"/>
        <w:gridCol w:w="643"/>
        <w:gridCol w:w="596"/>
        <w:gridCol w:w="1105"/>
        <w:gridCol w:w="1102"/>
        <w:gridCol w:w="1105"/>
        <w:gridCol w:w="1105"/>
        <w:gridCol w:w="1105"/>
        <w:gridCol w:w="1105"/>
        <w:gridCol w:w="1105"/>
        <w:gridCol w:w="638"/>
        <w:gridCol w:w="699"/>
        <w:gridCol w:w="744"/>
        <w:gridCol w:w="1105"/>
      </w:tblGrid>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p>
        </w:tc>
        <w:tc>
          <w:tcPr>
            <w:tcW w:w="1315" w:type="dxa"/>
            <w:vAlign w:val="center"/>
          </w:tcPr>
          <w:p w:rsidR="001279FC" w:rsidRDefault="001279FC">
            <w:pPr>
              <w:widowControl/>
              <w:adjustRightInd w:val="0"/>
              <w:snapToGrid w:val="0"/>
              <w:jc w:val="center"/>
              <w:rPr>
                <w:rFonts w:ascii="宋体" w:hAnsi="宋体" w:cs="宋体"/>
                <w:kern w:val="0"/>
                <w:sz w:val="18"/>
                <w:szCs w:val="18"/>
              </w:rPr>
            </w:pPr>
          </w:p>
        </w:tc>
        <w:tc>
          <w:tcPr>
            <w:tcW w:w="2344" w:type="dxa"/>
            <w:gridSpan w:val="3"/>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总成本费用</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90252</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97492</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98302</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98572</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98572</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98572</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98572</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98572</w:t>
            </w:r>
          </w:p>
        </w:tc>
        <w:tc>
          <w:tcPr>
            <w:tcW w:w="744"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98572</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98572</w:t>
            </w:r>
          </w:p>
        </w:tc>
      </w:tr>
      <w:tr w:rsidR="001279FC">
        <w:trPr>
          <w:trHeight w:val="285"/>
        </w:trPr>
        <w:tc>
          <w:tcPr>
            <w:tcW w:w="516" w:type="dxa"/>
            <w:vMerge w:val="restart"/>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序号</w:t>
            </w:r>
          </w:p>
        </w:tc>
        <w:tc>
          <w:tcPr>
            <w:tcW w:w="1315" w:type="dxa"/>
            <w:vMerge w:val="restart"/>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项目</w:t>
            </w:r>
          </w:p>
        </w:tc>
        <w:tc>
          <w:tcPr>
            <w:tcW w:w="643" w:type="dxa"/>
            <w:vMerge w:val="restart"/>
            <w:vAlign w:val="center"/>
          </w:tcPr>
          <w:p w:rsidR="001279FC" w:rsidRDefault="001279F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最低周转天数</w:t>
            </w:r>
          </w:p>
        </w:tc>
        <w:tc>
          <w:tcPr>
            <w:tcW w:w="596" w:type="dxa"/>
            <w:vMerge w:val="restart"/>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周转次数</w:t>
            </w:r>
          </w:p>
        </w:tc>
        <w:tc>
          <w:tcPr>
            <w:tcW w:w="1105" w:type="dxa"/>
            <w:vMerge w:val="restart"/>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合计</w:t>
            </w:r>
          </w:p>
        </w:tc>
        <w:tc>
          <w:tcPr>
            <w:tcW w:w="9813" w:type="dxa"/>
            <w:gridSpan w:val="10"/>
            <w:vAlign w:val="center"/>
          </w:tcPr>
          <w:p w:rsidR="001279FC" w:rsidRDefault="001279FC">
            <w:pPr>
              <w:widowControl/>
              <w:adjustRightInd w:val="0"/>
              <w:snapToGrid w:val="0"/>
              <w:jc w:val="center"/>
              <w:rPr>
                <w:rFonts w:ascii="宋体" w:hAnsi="宋体" w:cs="宋体"/>
                <w:kern w:val="0"/>
                <w:sz w:val="20"/>
                <w:szCs w:val="20"/>
              </w:rPr>
            </w:pPr>
            <w:r>
              <w:rPr>
                <w:rFonts w:ascii="宋体" w:hAnsi="宋体" w:cs="宋体" w:hint="eastAsia"/>
                <w:kern w:val="0"/>
                <w:sz w:val="20"/>
                <w:szCs w:val="20"/>
              </w:rPr>
              <w:t>计算期</w:t>
            </w:r>
          </w:p>
        </w:tc>
      </w:tr>
      <w:tr w:rsidR="001279FC">
        <w:trPr>
          <w:trHeight w:val="285"/>
        </w:trPr>
        <w:tc>
          <w:tcPr>
            <w:tcW w:w="516" w:type="dxa"/>
            <w:vMerge/>
            <w:vAlign w:val="center"/>
          </w:tcPr>
          <w:p w:rsidR="001279FC" w:rsidRDefault="001279FC">
            <w:pPr>
              <w:widowControl/>
              <w:adjustRightInd w:val="0"/>
              <w:snapToGrid w:val="0"/>
              <w:jc w:val="center"/>
              <w:rPr>
                <w:rFonts w:ascii="宋体" w:hAnsi="宋体" w:cs="宋体"/>
                <w:kern w:val="0"/>
                <w:sz w:val="18"/>
                <w:szCs w:val="18"/>
              </w:rPr>
            </w:pPr>
          </w:p>
        </w:tc>
        <w:tc>
          <w:tcPr>
            <w:tcW w:w="1315" w:type="dxa"/>
            <w:vMerge/>
            <w:vAlign w:val="center"/>
          </w:tcPr>
          <w:p w:rsidR="001279FC" w:rsidRDefault="001279FC">
            <w:pPr>
              <w:widowControl/>
              <w:adjustRightInd w:val="0"/>
              <w:snapToGrid w:val="0"/>
              <w:jc w:val="center"/>
              <w:rPr>
                <w:rFonts w:ascii="宋体" w:hAnsi="宋体" w:cs="宋体"/>
                <w:kern w:val="0"/>
                <w:sz w:val="18"/>
                <w:szCs w:val="18"/>
              </w:rPr>
            </w:pPr>
          </w:p>
        </w:tc>
        <w:tc>
          <w:tcPr>
            <w:tcW w:w="643" w:type="dxa"/>
            <w:vMerge/>
            <w:vAlign w:val="center"/>
          </w:tcPr>
          <w:p w:rsidR="001279FC" w:rsidRDefault="001279FC">
            <w:pPr>
              <w:widowControl/>
              <w:adjustRightInd w:val="0"/>
              <w:snapToGrid w:val="0"/>
              <w:jc w:val="center"/>
              <w:rPr>
                <w:rFonts w:ascii="宋体" w:hAnsi="宋体" w:cs="宋体"/>
                <w:kern w:val="0"/>
                <w:sz w:val="16"/>
                <w:szCs w:val="16"/>
              </w:rPr>
            </w:pPr>
          </w:p>
        </w:tc>
        <w:tc>
          <w:tcPr>
            <w:tcW w:w="596" w:type="dxa"/>
            <w:vMerge/>
            <w:vAlign w:val="center"/>
          </w:tcPr>
          <w:p w:rsidR="001279FC" w:rsidRDefault="001279FC">
            <w:pPr>
              <w:widowControl/>
              <w:adjustRightInd w:val="0"/>
              <w:snapToGrid w:val="0"/>
              <w:jc w:val="center"/>
              <w:rPr>
                <w:rFonts w:ascii="宋体" w:hAnsi="宋体" w:cs="宋体"/>
                <w:kern w:val="0"/>
                <w:sz w:val="18"/>
                <w:szCs w:val="18"/>
              </w:rPr>
            </w:pPr>
          </w:p>
        </w:tc>
        <w:tc>
          <w:tcPr>
            <w:tcW w:w="1105" w:type="dxa"/>
            <w:vMerge/>
            <w:vAlign w:val="center"/>
          </w:tcPr>
          <w:p w:rsidR="001279FC" w:rsidRDefault="001279FC">
            <w:pPr>
              <w:widowControl/>
              <w:adjustRightInd w:val="0"/>
              <w:snapToGrid w:val="0"/>
              <w:jc w:val="center"/>
              <w:rPr>
                <w:rFonts w:ascii="宋体" w:hAnsi="宋体" w:cs="宋体"/>
                <w:kern w:val="0"/>
                <w:sz w:val="18"/>
                <w:szCs w:val="18"/>
              </w:rPr>
            </w:pPr>
          </w:p>
        </w:tc>
        <w:tc>
          <w:tcPr>
            <w:tcW w:w="1102"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1</w:t>
            </w:r>
          </w:p>
        </w:tc>
        <w:tc>
          <w:tcPr>
            <w:tcW w:w="110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2</w:t>
            </w:r>
          </w:p>
        </w:tc>
        <w:tc>
          <w:tcPr>
            <w:tcW w:w="110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3</w:t>
            </w:r>
          </w:p>
        </w:tc>
        <w:tc>
          <w:tcPr>
            <w:tcW w:w="110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4</w:t>
            </w:r>
          </w:p>
        </w:tc>
        <w:tc>
          <w:tcPr>
            <w:tcW w:w="110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5</w:t>
            </w:r>
          </w:p>
        </w:tc>
        <w:tc>
          <w:tcPr>
            <w:tcW w:w="110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6</w:t>
            </w:r>
          </w:p>
        </w:tc>
        <w:tc>
          <w:tcPr>
            <w:tcW w:w="638"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7</w:t>
            </w:r>
          </w:p>
        </w:tc>
        <w:tc>
          <w:tcPr>
            <w:tcW w:w="699"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8</w:t>
            </w:r>
          </w:p>
        </w:tc>
        <w:tc>
          <w:tcPr>
            <w:tcW w:w="744"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9</w:t>
            </w:r>
          </w:p>
        </w:tc>
        <w:tc>
          <w:tcPr>
            <w:tcW w:w="110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10</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1</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流动资产</w:t>
            </w:r>
          </w:p>
        </w:tc>
        <w:tc>
          <w:tcPr>
            <w:tcW w:w="643" w:type="dxa"/>
            <w:vAlign w:val="center"/>
          </w:tcPr>
          <w:p w:rsidR="001279FC" w:rsidRDefault="001279FC">
            <w:pPr>
              <w:adjustRightInd w:val="0"/>
              <w:snapToGrid w:val="0"/>
              <w:jc w:val="center"/>
              <w:rPr>
                <w:rFonts w:ascii="宋体" w:hAnsi="宋体" w:cs="宋体"/>
                <w:sz w:val="18"/>
                <w:szCs w:val="18"/>
              </w:rPr>
            </w:pPr>
          </w:p>
        </w:tc>
        <w:tc>
          <w:tcPr>
            <w:tcW w:w="596"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523594</w:t>
            </w:r>
          </w:p>
        </w:tc>
        <w:tc>
          <w:tcPr>
            <w:tcW w:w="1102" w:type="dxa"/>
            <w:vAlign w:val="center"/>
          </w:tcPr>
          <w:p w:rsidR="001279FC" w:rsidRDefault="001279FC">
            <w:pPr>
              <w:adjustRightInd w:val="0"/>
              <w:snapToGrid w:val="0"/>
              <w:jc w:val="center"/>
              <w:rPr>
                <w:rFonts w:ascii="宋体" w:hAnsi="宋体" w:cs="宋体"/>
                <w:sz w:val="20"/>
                <w:szCs w:val="20"/>
              </w:rPr>
            </w:pPr>
            <w:r>
              <w:rPr>
                <w:rFonts w:hint="eastAsia"/>
                <w:sz w:val="20"/>
                <w:szCs w:val="20"/>
              </w:rPr>
              <w:t>22204</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55245</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55650</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55785</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55785</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55785</w:t>
            </w:r>
          </w:p>
        </w:tc>
        <w:tc>
          <w:tcPr>
            <w:tcW w:w="638"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55785</w:t>
            </w:r>
          </w:p>
        </w:tc>
        <w:tc>
          <w:tcPr>
            <w:tcW w:w="699"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55785</w:t>
            </w:r>
          </w:p>
        </w:tc>
        <w:tc>
          <w:tcPr>
            <w:tcW w:w="744"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55785</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55785</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1.1</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应收帐款</w:t>
            </w:r>
          </w:p>
        </w:tc>
        <w:tc>
          <w:tcPr>
            <w:tcW w:w="643" w:type="dxa"/>
            <w:vAlign w:val="center"/>
          </w:tcPr>
          <w:p w:rsidR="001279FC" w:rsidRDefault="001279FC">
            <w:pPr>
              <w:adjustRightInd w:val="0"/>
              <w:snapToGrid w:val="0"/>
              <w:jc w:val="center"/>
              <w:rPr>
                <w:rFonts w:ascii="宋体" w:hAnsi="宋体" w:cs="宋体"/>
                <w:sz w:val="18"/>
                <w:szCs w:val="18"/>
              </w:rPr>
            </w:pPr>
            <w:r>
              <w:rPr>
                <w:rFonts w:hint="eastAsia"/>
                <w:sz w:val="18"/>
                <w:szCs w:val="18"/>
              </w:rPr>
              <w:t>60</w:t>
            </w:r>
          </w:p>
        </w:tc>
        <w:tc>
          <w:tcPr>
            <w:tcW w:w="596" w:type="dxa"/>
            <w:vAlign w:val="center"/>
          </w:tcPr>
          <w:p w:rsidR="001279FC" w:rsidRDefault="001279FC">
            <w:pPr>
              <w:adjustRightInd w:val="0"/>
              <w:snapToGrid w:val="0"/>
              <w:jc w:val="center"/>
              <w:rPr>
                <w:rFonts w:ascii="宋体" w:hAnsi="宋体" w:cs="宋体"/>
                <w:sz w:val="18"/>
                <w:szCs w:val="18"/>
              </w:rPr>
            </w:pPr>
            <w:r>
              <w:rPr>
                <w:rFonts w:hint="eastAsia"/>
                <w:sz w:val="18"/>
                <w:szCs w:val="18"/>
              </w:rPr>
              <w:t>6</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162675</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15042</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16249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16384</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744"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1.2</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存货</w:t>
            </w:r>
          </w:p>
        </w:tc>
        <w:tc>
          <w:tcPr>
            <w:tcW w:w="643" w:type="dxa"/>
            <w:vAlign w:val="center"/>
          </w:tcPr>
          <w:p w:rsidR="001279FC" w:rsidRDefault="001279FC">
            <w:pPr>
              <w:adjustRightInd w:val="0"/>
              <w:snapToGrid w:val="0"/>
              <w:jc w:val="center"/>
              <w:rPr>
                <w:rFonts w:ascii="宋体" w:hAnsi="宋体" w:cs="宋体"/>
                <w:sz w:val="18"/>
                <w:szCs w:val="18"/>
              </w:rPr>
            </w:pPr>
          </w:p>
        </w:tc>
        <w:tc>
          <w:tcPr>
            <w:tcW w:w="596"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352109</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38026</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38296</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38386</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38386</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38386</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38386</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38386</w:t>
            </w:r>
          </w:p>
        </w:tc>
        <w:tc>
          <w:tcPr>
            <w:tcW w:w="744"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38386</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38386</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cs="宋体" w:hint="eastAsia"/>
                  <w:kern w:val="0"/>
                  <w:sz w:val="18"/>
                  <w:szCs w:val="18"/>
                </w:rPr>
                <w:t>1.2.1</w:t>
              </w:r>
            </w:smartTag>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原材料</w:t>
            </w:r>
          </w:p>
        </w:tc>
        <w:tc>
          <w:tcPr>
            <w:tcW w:w="643"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596"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70833</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744"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cs="宋体" w:hint="eastAsia"/>
                  <w:kern w:val="0"/>
                  <w:sz w:val="18"/>
                  <w:szCs w:val="18"/>
                </w:rPr>
                <w:t>1.2.2</w:t>
              </w:r>
            </w:smartTag>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在产品</w:t>
            </w:r>
          </w:p>
        </w:tc>
        <w:tc>
          <w:tcPr>
            <w:tcW w:w="643" w:type="dxa"/>
            <w:vAlign w:val="center"/>
          </w:tcPr>
          <w:p w:rsidR="001279FC" w:rsidRDefault="001279FC">
            <w:pPr>
              <w:adjustRightInd w:val="0"/>
              <w:snapToGrid w:val="0"/>
              <w:jc w:val="center"/>
              <w:rPr>
                <w:rFonts w:ascii="宋体" w:hAnsi="宋体" w:cs="宋体"/>
                <w:sz w:val="18"/>
                <w:szCs w:val="18"/>
              </w:rPr>
            </w:pPr>
            <w:r>
              <w:rPr>
                <w:rFonts w:hint="eastAsia"/>
                <w:sz w:val="18"/>
                <w:szCs w:val="18"/>
              </w:rPr>
              <w:t>60</w:t>
            </w:r>
          </w:p>
        </w:tc>
        <w:tc>
          <w:tcPr>
            <w:tcW w:w="596" w:type="dxa"/>
            <w:vAlign w:val="center"/>
          </w:tcPr>
          <w:p w:rsidR="001279FC" w:rsidRDefault="001279FC">
            <w:pPr>
              <w:adjustRightInd w:val="0"/>
              <w:snapToGrid w:val="0"/>
              <w:jc w:val="center"/>
              <w:rPr>
                <w:rFonts w:ascii="宋体" w:hAnsi="宋体" w:cs="宋体"/>
                <w:sz w:val="18"/>
                <w:szCs w:val="18"/>
              </w:rPr>
            </w:pPr>
            <w:r>
              <w:rPr>
                <w:rFonts w:hint="eastAsia"/>
                <w:sz w:val="18"/>
                <w:szCs w:val="18"/>
              </w:rPr>
              <w:t>6</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133643</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14694</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14829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14874</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14874</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14874</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14874</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14874</w:t>
            </w:r>
          </w:p>
        </w:tc>
        <w:tc>
          <w:tcPr>
            <w:tcW w:w="744"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14874</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14874</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cs="宋体" w:hint="eastAsia"/>
                  <w:kern w:val="0"/>
                  <w:sz w:val="18"/>
                  <w:szCs w:val="18"/>
                </w:rPr>
                <w:t>1.2.3</w:t>
              </w:r>
            </w:smartTag>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产成品</w:t>
            </w:r>
          </w:p>
        </w:tc>
        <w:tc>
          <w:tcPr>
            <w:tcW w:w="643" w:type="dxa"/>
            <w:vAlign w:val="center"/>
          </w:tcPr>
          <w:p w:rsidR="001279FC" w:rsidRDefault="001279FC">
            <w:pPr>
              <w:adjustRightInd w:val="0"/>
              <w:snapToGrid w:val="0"/>
              <w:jc w:val="center"/>
              <w:rPr>
                <w:rFonts w:ascii="宋体" w:hAnsi="宋体" w:cs="宋体"/>
                <w:sz w:val="18"/>
                <w:szCs w:val="18"/>
              </w:rPr>
            </w:pPr>
            <w:r>
              <w:rPr>
                <w:rFonts w:hint="eastAsia"/>
                <w:sz w:val="18"/>
                <w:szCs w:val="18"/>
              </w:rPr>
              <w:t>60</w:t>
            </w:r>
          </w:p>
        </w:tc>
        <w:tc>
          <w:tcPr>
            <w:tcW w:w="596" w:type="dxa"/>
            <w:vAlign w:val="center"/>
          </w:tcPr>
          <w:p w:rsidR="001279FC" w:rsidRDefault="001279FC">
            <w:pPr>
              <w:adjustRightInd w:val="0"/>
              <w:snapToGrid w:val="0"/>
              <w:jc w:val="center"/>
              <w:rPr>
                <w:rFonts w:ascii="宋体" w:hAnsi="宋体" w:cs="宋体"/>
                <w:sz w:val="18"/>
                <w:szCs w:val="18"/>
              </w:rPr>
            </w:pPr>
            <w:r>
              <w:rPr>
                <w:rFonts w:hint="eastAsia"/>
                <w:sz w:val="18"/>
                <w:szCs w:val="18"/>
              </w:rPr>
              <w:t>5</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147633</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16249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16384</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744"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1.3</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现金</w:t>
            </w:r>
          </w:p>
        </w:tc>
        <w:tc>
          <w:tcPr>
            <w:tcW w:w="643" w:type="dxa"/>
            <w:vAlign w:val="center"/>
          </w:tcPr>
          <w:p w:rsidR="001279FC" w:rsidRDefault="001279FC">
            <w:pPr>
              <w:adjustRightInd w:val="0"/>
              <w:snapToGrid w:val="0"/>
              <w:jc w:val="center"/>
              <w:rPr>
                <w:rFonts w:ascii="宋体" w:hAnsi="宋体" w:cs="宋体"/>
                <w:sz w:val="18"/>
                <w:szCs w:val="18"/>
              </w:rPr>
            </w:pPr>
            <w:r>
              <w:rPr>
                <w:rFonts w:hint="eastAsia"/>
                <w:sz w:val="18"/>
                <w:szCs w:val="18"/>
              </w:rPr>
              <w:t>45</w:t>
            </w:r>
          </w:p>
        </w:tc>
        <w:tc>
          <w:tcPr>
            <w:tcW w:w="596" w:type="dxa"/>
            <w:vAlign w:val="center"/>
          </w:tcPr>
          <w:p w:rsidR="001279FC" w:rsidRDefault="001279FC">
            <w:pPr>
              <w:adjustRightInd w:val="0"/>
              <w:snapToGrid w:val="0"/>
              <w:jc w:val="center"/>
              <w:rPr>
                <w:rFonts w:ascii="宋体" w:hAnsi="宋体" w:cs="宋体"/>
                <w:sz w:val="18"/>
                <w:szCs w:val="18"/>
              </w:rPr>
            </w:pPr>
            <w:r>
              <w:rPr>
                <w:rFonts w:hint="eastAsia"/>
                <w:sz w:val="18"/>
                <w:szCs w:val="18"/>
              </w:rPr>
              <w:t>8</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8810</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c>
          <w:tcPr>
            <w:tcW w:w="744"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1.4</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预付帐款</w:t>
            </w:r>
          </w:p>
        </w:tc>
        <w:tc>
          <w:tcPr>
            <w:tcW w:w="643" w:type="dxa"/>
            <w:vAlign w:val="center"/>
          </w:tcPr>
          <w:p w:rsidR="001279FC" w:rsidRDefault="001279FC">
            <w:pPr>
              <w:adjustRightInd w:val="0"/>
              <w:snapToGrid w:val="0"/>
              <w:jc w:val="center"/>
              <w:rPr>
                <w:rFonts w:ascii="宋体" w:hAnsi="宋体" w:cs="宋体"/>
                <w:sz w:val="18"/>
                <w:szCs w:val="18"/>
              </w:rPr>
            </w:pPr>
          </w:p>
        </w:tc>
        <w:tc>
          <w:tcPr>
            <w:tcW w:w="596"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1102"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638" w:type="dxa"/>
            <w:vAlign w:val="center"/>
          </w:tcPr>
          <w:p w:rsidR="001279FC" w:rsidRDefault="001279FC">
            <w:pPr>
              <w:adjustRightInd w:val="0"/>
              <w:snapToGrid w:val="0"/>
              <w:jc w:val="center"/>
              <w:rPr>
                <w:rFonts w:ascii="宋体" w:hAnsi="宋体" w:cs="宋体"/>
                <w:sz w:val="18"/>
                <w:szCs w:val="18"/>
              </w:rPr>
            </w:pPr>
          </w:p>
        </w:tc>
        <w:tc>
          <w:tcPr>
            <w:tcW w:w="699" w:type="dxa"/>
            <w:vAlign w:val="center"/>
          </w:tcPr>
          <w:p w:rsidR="001279FC" w:rsidRDefault="001279FC">
            <w:pPr>
              <w:adjustRightInd w:val="0"/>
              <w:snapToGrid w:val="0"/>
              <w:jc w:val="center"/>
              <w:rPr>
                <w:rFonts w:ascii="宋体" w:hAnsi="宋体" w:cs="宋体"/>
                <w:sz w:val="18"/>
                <w:szCs w:val="18"/>
              </w:rPr>
            </w:pPr>
          </w:p>
        </w:tc>
        <w:tc>
          <w:tcPr>
            <w:tcW w:w="744" w:type="dxa"/>
            <w:vAlign w:val="center"/>
          </w:tcPr>
          <w:p w:rsidR="001279FC" w:rsidRDefault="001279FC">
            <w:pPr>
              <w:adjustRightInd w:val="0"/>
              <w:snapToGrid w:val="0"/>
              <w:jc w:val="center"/>
              <w:rPr>
                <w:rFonts w:ascii="宋体" w:hAnsi="宋体" w:cs="宋体"/>
                <w:sz w:val="20"/>
                <w:szCs w:val="20"/>
              </w:rPr>
            </w:pPr>
          </w:p>
        </w:tc>
        <w:tc>
          <w:tcPr>
            <w:tcW w:w="1105" w:type="dxa"/>
            <w:vAlign w:val="center"/>
          </w:tcPr>
          <w:p w:rsidR="001279FC" w:rsidRDefault="001279FC">
            <w:pPr>
              <w:adjustRightInd w:val="0"/>
              <w:snapToGrid w:val="0"/>
              <w:jc w:val="center"/>
              <w:rPr>
                <w:rFonts w:ascii="宋体" w:hAnsi="宋体" w:cs="宋体"/>
                <w:sz w:val="20"/>
                <w:szCs w:val="20"/>
              </w:rPr>
            </w:pP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2</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流动负债</w:t>
            </w:r>
          </w:p>
        </w:tc>
        <w:tc>
          <w:tcPr>
            <w:tcW w:w="643" w:type="dxa"/>
            <w:vAlign w:val="center"/>
          </w:tcPr>
          <w:p w:rsidR="001279FC" w:rsidRDefault="001279FC">
            <w:pPr>
              <w:adjustRightInd w:val="0"/>
              <w:snapToGrid w:val="0"/>
              <w:jc w:val="center"/>
              <w:rPr>
                <w:rFonts w:ascii="宋体" w:hAnsi="宋体" w:cs="宋体"/>
                <w:sz w:val="18"/>
                <w:szCs w:val="18"/>
              </w:rPr>
            </w:pPr>
          </w:p>
        </w:tc>
        <w:tc>
          <w:tcPr>
            <w:tcW w:w="596"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257823</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744" w:type="dxa"/>
            <w:vAlign w:val="center"/>
          </w:tcPr>
          <w:p w:rsidR="001279FC" w:rsidRDefault="001279FC">
            <w:pPr>
              <w:adjustRightInd w:val="0"/>
              <w:snapToGrid w:val="0"/>
              <w:jc w:val="center"/>
              <w:rPr>
                <w:rFonts w:ascii="宋体" w:hAnsi="宋体" w:cs="宋体"/>
                <w:sz w:val="20"/>
                <w:szCs w:val="20"/>
              </w:rPr>
            </w:pPr>
            <w:r>
              <w:rPr>
                <w:rFonts w:hint="eastAsia"/>
                <w:sz w:val="20"/>
                <w:szCs w:val="20"/>
              </w:rPr>
              <w:t>28647</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28647</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2.1</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应付帐款</w:t>
            </w:r>
          </w:p>
        </w:tc>
        <w:tc>
          <w:tcPr>
            <w:tcW w:w="643"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120</w:t>
            </w:r>
          </w:p>
        </w:tc>
        <w:tc>
          <w:tcPr>
            <w:tcW w:w="596"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257823</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744"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2.2</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预收帐款</w:t>
            </w:r>
          </w:p>
        </w:tc>
        <w:tc>
          <w:tcPr>
            <w:tcW w:w="643" w:type="dxa"/>
            <w:vAlign w:val="center"/>
          </w:tcPr>
          <w:p w:rsidR="001279FC" w:rsidRDefault="001279FC">
            <w:pPr>
              <w:adjustRightInd w:val="0"/>
              <w:snapToGrid w:val="0"/>
              <w:jc w:val="center"/>
              <w:rPr>
                <w:rFonts w:ascii="宋体" w:hAnsi="宋体" w:cs="宋体"/>
                <w:sz w:val="18"/>
                <w:szCs w:val="18"/>
              </w:rPr>
            </w:pPr>
          </w:p>
        </w:tc>
        <w:tc>
          <w:tcPr>
            <w:tcW w:w="596"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1102"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638" w:type="dxa"/>
            <w:vAlign w:val="center"/>
          </w:tcPr>
          <w:p w:rsidR="001279FC" w:rsidRDefault="001279FC">
            <w:pPr>
              <w:adjustRightInd w:val="0"/>
              <w:snapToGrid w:val="0"/>
              <w:jc w:val="center"/>
              <w:rPr>
                <w:rFonts w:ascii="宋体" w:hAnsi="宋体" w:cs="宋体"/>
                <w:sz w:val="18"/>
                <w:szCs w:val="18"/>
              </w:rPr>
            </w:pPr>
          </w:p>
        </w:tc>
        <w:tc>
          <w:tcPr>
            <w:tcW w:w="699" w:type="dxa"/>
            <w:vAlign w:val="center"/>
          </w:tcPr>
          <w:p w:rsidR="001279FC" w:rsidRDefault="001279FC">
            <w:pPr>
              <w:adjustRightInd w:val="0"/>
              <w:snapToGrid w:val="0"/>
              <w:jc w:val="center"/>
              <w:rPr>
                <w:rFonts w:ascii="宋体" w:hAnsi="宋体" w:cs="宋体"/>
                <w:sz w:val="18"/>
                <w:szCs w:val="18"/>
              </w:rPr>
            </w:pPr>
          </w:p>
        </w:tc>
        <w:tc>
          <w:tcPr>
            <w:tcW w:w="744" w:type="dxa"/>
            <w:vAlign w:val="center"/>
          </w:tcPr>
          <w:p w:rsidR="001279FC" w:rsidRDefault="001279FC">
            <w:pPr>
              <w:adjustRightInd w:val="0"/>
              <w:snapToGrid w:val="0"/>
              <w:jc w:val="center"/>
              <w:rPr>
                <w:rFonts w:ascii="宋体" w:hAnsi="宋体" w:cs="宋体"/>
                <w:sz w:val="20"/>
                <w:szCs w:val="20"/>
              </w:rPr>
            </w:pPr>
          </w:p>
        </w:tc>
        <w:tc>
          <w:tcPr>
            <w:tcW w:w="1105" w:type="dxa"/>
            <w:vAlign w:val="center"/>
          </w:tcPr>
          <w:p w:rsidR="001279FC" w:rsidRDefault="001279FC">
            <w:pPr>
              <w:adjustRightInd w:val="0"/>
              <w:snapToGrid w:val="0"/>
              <w:jc w:val="center"/>
              <w:rPr>
                <w:rFonts w:ascii="宋体" w:hAnsi="宋体" w:cs="宋体"/>
                <w:sz w:val="20"/>
                <w:szCs w:val="20"/>
              </w:rPr>
            </w:pP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3</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流动资金</w:t>
            </w:r>
          </w:p>
        </w:tc>
        <w:tc>
          <w:tcPr>
            <w:tcW w:w="643" w:type="dxa"/>
            <w:vAlign w:val="center"/>
          </w:tcPr>
          <w:p w:rsidR="001279FC" w:rsidRDefault="001279FC">
            <w:pPr>
              <w:adjustRightInd w:val="0"/>
              <w:snapToGrid w:val="0"/>
              <w:jc w:val="center"/>
              <w:rPr>
                <w:rFonts w:ascii="宋体" w:hAnsi="宋体" w:cs="宋体"/>
                <w:sz w:val="18"/>
                <w:szCs w:val="18"/>
              </w:rPr>
            </w:pPr>
          </w:p>
        </w:tc>
        <w:tc>
          <w:tcPr>
            <w:tcW w:w="596"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265771</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22201</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26598</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27003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27138</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27138</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27138</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27138</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27138</w:t>
            </w:r>
          </w:p>
        </w:tc>
        <w:tc>
          <w:tcPr>
            <w:tcW w:w="744" w:type="dxa"/>
            <w:vAlign w:val="center"/>
          </w:tcPr>
          <w:p w:rsidR="001279FC" w:rsidRDefault="001279FC">
            <w:pPr>
              <w:adjustRightInd w:val="0"/>
              <w:snapToGrid w:val="0"/>
              <w:jc w:val="center"/>
              <w:rPr>
                <w:rFonts w:ascii="宋体" w:hAnsi="宋体" w:cs="宋体"/>
                <w:sz w:val="20"/>
                <w:szCs w:val="20"/>
              </w:rPr>
            </w:pPr>
            <w:r>
              <w:rPr>
                <w:rFonts w:hint="eastAsia"/>
                <w:sz w:val="20"/>
                <w:szCs w:val="20"/>
              </w:rPr>
              <w:t>27138</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27138</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4</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流动资金当期增加额</w:t>
            </w:r>
          </w:p>
        </w:tc>
        <w:tc>
          <w:tcPr>
            <w:tcW w:w="643" w:type="dxa"/>
            <w:vAlign w:val="center"/>
          </w:tcPr>
          <w:p w:rsidR="001279FC" w:rsidRDefault="001279FC">
            <w:pPr>
              <w:adjustRightInd w:val="0"/>
              <w:snapToGrid w:val="0"/>
              <w:jc w:val="center"/>
              <w:rPr>
                <w:rFonts w:ascii="宋体" w:hAnsi="宋体" w:cs="宋体"/>
                <w:sz w:val="18"/>
                <w:szCs w:val="18"/>
              </w:rPr>
            </w:pPr>
          </w:p>
        </w:tc>
        <w:tc>
          <w:tcPr>
            <w:tcW w:w="596"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27138</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22201</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4397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405</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135</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744" w:type="dxa"/>
            <w:vAlign w:val="center"/>
          </w:tcPr>
          <w:p w:rsidR="001279FC" w:rsidRDefault="001279FC">
            <w:pPr>
              <w:adjustRightInd w:val="0"/>
              <w:snapToGrid w:val="0"/>
              <w:jc w:val="center"/>
              <w:rPr>
                <w:rFonts w:ascii="宋体" w:hAnsi="宋体" w:cs="宋体"/>
                <w:sz w:val="20"/>
                <w:szCs w:val="20"/>
              </w:rPr>
            </w:pPr>
            <w:r>
              <w:rPr>
                <w:rFonts w:hint="eastAsia"/>
                <w:sz w:val="20"/>
                <w:szCs w:val="20"/>
              </w:rPr>
              <w:t>0</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0</w:t>
            </w:r>
          </w:p>
        </w:tc>
      </w:tr>
    </w:tbl>
    <w:p w:rsidR="001279FC" w:rsidRDefault="001279FC"/>
    <w:p w:rsidR="001279FC" w:rsidRDefault="001279FC">
      <w:pPr>
        <w:widowControl/>
        <w:rPr>
          <w:rFonts w:ascii="宋体" w:hAnsi="宋体" w:cs="宋体"/>
          <w:kern w:val="0"/>
          <w:sz w:val="18"/>
          <w:szCs w:val="18"/>
        </w:rPr>
      </w:pPr>
      <w:r>
        <w:rPr>
          <w:rFonts w:ascii="宋体" w:hAnsi="宋体" w:cs="宋体" w:hint="eastAsia"/>
          <w:kern w:val="0"/>
          <w:sz w:val="18"/>
          <w:szCs w:val="18"/>
        </w:rPr>
        <w:t>说明：</w:t>
      </w:r>
    </w:p>
    <w:p w:rsidR="001279FC" w:rsidRDefault="001279FC">
      <w:pPr>
        <w:widowControl/>
        <w:ind w:firstLineChars="300" w:firstLine="540"/>
        <w:rPr>
          <w:rFonts w:ascii="宋体" w:hAnsi="宋体" w:cs="宋体"/>
          <w:kern w:val="0"/>
          <w:sz w:val="18"/>
          <w:szCs w:val="18"/>
        </w:rPr>
      </w:pPr>
      <w:r>
        <w:rPr>
          <w:rFonts w:ascii="宋体" w:hAnsi="宋体" w:cs="宋体" w:hint="eastAsia"/>
          <w:kern w:val="0"/>
          <w:sz w:val="18"/>
          <w:szCs w:val="18"/>
        </w:rPr>
        <w:t>应收账款＝年经营成本/周转次数；</w:t>
      </w:r>
    </w:p>
    <w:p w:rsidR="001279FC" w:rsidRDefault="001279FC">
      <w:pPr>
        <w:widowControl/>
        <w:ind w:firstLineChars="300" w:firstLine="540"/>
        <w:rPr>
          <w:rFonts w:ascii="宋体" w:hAnsi="宋体" w:cs="宋体"/>
          <w:kern w:val="0"/>
          <w:sz w:val="18"/>
          <w:szCs w:val="18"/>
        </w:rPr>
      </w:pPr>
      <w:r>
        <w:rPr>
          <w:rFonts w:ascii="宋体" w:hAnsi="宋体" w:cs="宋体" w:hint="eastAsia"/>
          <w:kern w:val="0"/>
          <w:sz w:val="18"/>
          <w:szCs w:val="18"/>
        </w:rPr>
        <w:t>预付账款＝外购商品或服务年费用金额/周转次数；</w:t>
      </w:r>
    </w:p>
    <w:p w:rsidR="001279FC" w:rsidRDefault="001279FC">
      <w:pPr>
        <w:widowControl/>
        <w:ind w:firstLineChars="300" w:firstLine="540"/>
        <w:rPr>
          <w:rFonts w:ascii="宋体" w:hAnsi="宋体" w:cs="宋体"/>
          <w:kern w:val="0"/>
          <w:sz w:val="18"/>
          <w:szCs w:val="18"/>
        </w:rPr>
      </w:pPr>
      <w:r>
        <w:rPr>
          <w:rFonts w:ascii="宋体" w:hAnsi="宋体" w:cs="宋体" w:hint="eastAsia"/>
          <w:kern w:val="0"/>
          <w:sz w:val="18"/>
          <w:szCs w:val="18"/>
        </w:rPr>
        <w:t>外购原辅材料、燃料动力、其它材料＝年外购量/各类周转次数；</w:t>
      </w:r>
    </w:p>
    <w:p w:rsidR="001279FC" w:rsidRDefault="001279FC">
      <w:pPr>
        <w:widowControl/>
        <w:ind w:firstLineChars="300" w:firstLine="540"/>
        <w:rPr>
          <w:rFonts w:ascii="宋体" w:hAnsi="宋体" w:cs="宋体"/>
          <w:kern w:val="0"/>
          <w:sz w:val="18"/>
          <w:szCs w:val="18"/>
        </w:rPr>
      </w:pPr>
      <w:r>
        <w:rPr>
          <w:rFonts w:ascii="宋体" w:hAnsi="宋体" w:cs="宋体" w:hint="eastAsia"/>
          <w:kern w:val="0"/>
          <w:sz w:val="18"/>
          <w:szCs w:val="18"/>
        </w:rPr>
        <w:t>在产品＝（年外购原辅材料+燃料动力+年工资及福利+年修理费+年其它制造费）/在产品周转次数</w:t>
      </w:r>
    </w:p>
    <w:p w:rsidR="001279FC" w:rsidRDefault="001279FC">
      <w:pPr>
        <w:widowControl/>
        <w:ind w:firstLineChars="300" w:firstLine="540"/>
        <w:rPr>
          <w:rFonts w:ascii="宋体" w:hAnsi="宋体" w:cs="宋体"/>
          <w:kern w:val="0"/>
          <w:sz w:val="18"/>
          <w:szCs w:val="18"/>
        </w:rPr>
      </w:pPr>
      <w:r>
        <w:rPr>
          <w:rFonts w:ascii="宋体" w:hAnsi="宋体" w:cs="宋体" w:hint="eastAsia"/>
          <w:kern w:val="0"/>
          <w:sz w:val="18"/>
          <w:szCs w:val="18"/>
        </w:rPr>
        <w:t>产成品＝（年经营成本－年其它营业费用）/产成品周转次数</w:t>
      </w:r>
    </w:p>
    <w:p w:rsidR="001279FC" w:rsidRDefault="001279FC">
      <w:pPr>
        <w:widowControl/>
        <w:ind w:firstLineChars="300" w:firstLine="540"/>
        <w:rPr>
          <w:rFonts w:ascii="宋体" w:hAnsi="宋体" w:cs="宋体"/>
          <w:kern w:val="0"/>
          <w:sz w:val="18"/>
          <w:szCs w:val="18"/>
        </w:rPr>
      </w:pPr>
      <w:r>
        <w:rPr>
          <w:rFonts w:ascii="宋体" w:hAnsi="宋体" w:cs="宋体" w:hint="eastAsia"/>
          <w:kern w:val="0"/>
          <w:sz w:val="18"/>
          <w:szCs w:val="18"/>
        </w:rPr>
        <w:t>现金＝（年工资福利+年其它费用）/周转次数</w:t>
      </w:r>
    </w:p>
    <w:p w:rsidR="001279FC" w:rsidRDefault="001279FC">
      <w:pPr>
        <w:widowControl/>
        <w:ind w:firstLineChars="300" w:firstLine="540"/>
        <w:rPr>
          <w:rFonts w:ascii="宋体" w:hAnsi="宋体" w:cs="宋体"/>
          <w:kern w:val="0"/>
          <w:sz w:val="18"/>
          <w:szCs w:val="18"/>
        </w:rPr>
      </w:pPr>
      <w:r>
        <w:rPr>
          <w:rFonts w:ascii="宋体" w:hAnsi="宋体" w:cs="宋体" w:hint="eastAsia"/>
          <w:kern w:val="0"/>
          <w:sz w:val="18"/>
          <w:szCs w:val="18"/>
        </w:rPr>
        <w:t>应付账款＝外购原辅材料、燃料动力及其它材料年费用/周转次数</w:t>
      </w:r>
    </w:p>
    <w:p w:rsidR="001279FC" w:rsidRDefault="001279FC">
      <w:pPr>
        <w:spacing w:line="360" w:lineRule="auto"/>
        <w:ind w:firstLineChars="300" w:firstLine="540"/>
        <w:rPr>
          <w:rFonts w:ascii="宋体" w:hAnsi="宋体"/>
          <w:b/>
          <w:sz w:val="24"/>
        </w:rPr>
      </w:pPr>
      <w:r>
        <w:rPr>
          <w:rFonts w:ascii="宋体" w:hAnsi="宋体" w:cs="宋体" w:hint="eastAsia"/>
          <w:kern w:val="0"/>
          <w:sz w:val="18"/>
          <w:szCs w:val="18"/>
        </w:rPr>
        <w:t>预收账款＝预收营业收入年金额/周转次数</w:t>
      </w:r>
    </w:p>
    <w:p w:rsidR="001279FC" w:rsidRDefault="001279FC">
      <w:pPr>
        <w:spacing w:line="360" w:lineRule="auto"/>
        <w:rPr>
          <w:rFonts w:ascii="宋体" w:hAnsi="宋体"/>
          <w:sz w:val="24"/>
        </w:rPr>
        <w:sectPr w:rsidR="001279FC">
          <w:pgSz w:w="16838" w:h="11906" w:orient="landscape"/>
          <w:pgMar w:top="1797" w:right="1440" w:bottom="1797" w:left="1440" w:header="851" w:footer="992" w:gutter="0"/>
          <w:cols w:space="720"/>
          <w:docGrid w:linePitch="312"/>
        </w:sectPr>
      </w:pPr>
    </w:p>
    <w:p w:rsidR="001279FC" w:rsidRDefault="001279FC">
      <w:pPr>
        <w:pStyle w:val="21"/>
        <w:rPr>
          <w:sz w:val="28"/>
          <w:szCs w:val="28"/>
        </w:rPr>
      </w:pPr>
      <w:bookmarkStart w:id="369" w:name="_Toc218061726"/>
      <w:bookmarkStart w:id="370" w:name="_Toc258111010"/>
      <w:bookmarkStart w:id="371" w:name="_Toc332356056"/>
      <w:r>
        <w:rPr>
          <w:rFonts w:hint="eastAsia"/>
          <w:sz w:val="28"/>
          <w:szCs w:val="28"/>
        </w:rPr>
        <w:lastRenderedPageBreak/>
        <w:t>14.</w:t>
      </w:r>
      <w:bookmarkEnd w:id="369"/>
      <w:r>
        <w:rPr>
          <w:rFonts w:hint="eastAsia"/>
          <w:sz w:val="28"/>
          <w:szCs w:val="28"/>
        </w:rPr>
        <w:t>6资金筹措</w:t>
      </w:r>
      <w:bookmarkEnd w:id="370"/>
      <w:bookmarkEnd w:id="371"/>
    </w:p>
    <w:p w:rsidR="001279FC" w:rsidRDefault="001279FC">
      <w:pPr>
        <w:pStyle w:val="21"/>
        <w:outlineLvl w:val="0"/>
        <w:rPr>
          <w:sz w:val="28"/>
          <w:szCs w:val="28"/>
        </w:rPr>
      </w:pPr>
      <w:bookmarkStart w:id="372" w:name="_Toc162236425"/>
      <w:bookmarkStart w:id="373" w:name="_Toc198980387"/>
      <w:bookmarkStart w:id="374" w:name="_Toc218061727"/>
      <w:bookmarkStart w:id="375" w:name="_Toc258111011"/>
      <w:bookmarkStart w:id="376" w:name="_Toc332356057"/>
      <w:r>
        <w:rPr>
          <w:rFonts w:hint="eastAsia"/>
          <w:sz w:val="28"/>
          <w:szCs w:val="28"/>
        </w:rPr>
        <w:t>14.7资产形成</w:t>
      </w:r>
      <w:bookmarkEnd w:id="372"/>
      <w:bookmarkEnd w:id="373"/>
      <w:bookmarkEnd w:id="374"/>
      <w:bookmarkEnd w:id="375"/>
      <w:bookmarkEnd w:id="376"/>
    </w:p>
    <w:p w:rsidR="001279FC" w:rsidRDefault="001279FC">
      <w:pPr>
        <w:spacing w:line="360" w:lineRule="auto"/>
        <w:ind w:firstLineChars="200" w:firstLine="560"/>
        <w:rPr>
          <w:rFonts w:ascii="宋体" w:hAnsi="宋体"/>
          <w:sz w:val="28"/>
          <w:szCs w:val="28"/>
        </w:rPr>
        <w:sectPr w:rsidR="001279FC">
          <w:footerReference w:type="default" r:id="rId13"/>
          <w:headerReference w:type="first" r:id="rId14"/>
          <w:footerReference w:type="first" r:id="rId15"/>
          <w:pgSz w:w="11906" w:h="16838"/>
          <w:pgMar w:top="1440" w:right="1800" w:bottom="1440" w:left="1800" w:header="851" w:footer="992" w:gutter="0"/>
          <w:cols w:space="720"/>
          <w:docGrid w:type="lines" w:linePitch="312"/>
        </w:sectPr>
      </w:pPr>
    </w:p>
    <w:p w:rsidR="001279FC" w:rsidRDefault="001279FC">
      <w:pPr>
        <w:pStyle w:val="1"/>
        <w:jc w:val="center"/>
        <w:rPr>
          <w:rFonts w:ascii="宋体" w:hAnsi="宋体"/>
          <w:sz w:val="28"/>
          <w:szCs w:val="28"/>
        </w:rPr>
      </w:pPr>
      <w:bookmarkStart w:id="377" w:name="_Toc218061728"/>
      <w:bookmarkStart w:id="378" w:name="_Toc258111012"/>
      <w:bookmarkStart w:id="379" w:name="_Toc332356058"/>
      <w:r>
        <w:rPr>
          <w:rFonts w:ascii="宋体" w:hAnsi="宋体" w:hint="eastAsia"/>
          <w:sz w:val="30"/>
          <w:szCs w:val="30"/>
        </w:rPr>
        <w:lastRenderedPageBreak/>
        <w:t>第十五章  财务分析</w:t>
      </w:r>
      <w:bookmarkEnd w:id="377"/>
      <w:bookmarkEnd w:id="378"/>
      <w:bookmarkEnd w:id="379"/>
    </w:p>
    <w:p w:rsidR="001279FC" w:rsidRDefault="001279FC">
      <w:pPr>
        <w:pStyle w:val="21"/>
        <w:rPr>
          <w:sz w:val="28"/>
          <w:szCs w:val="28"/>
        </w:rPr>
      </w:pPr>
      <w:bookmarkStart w:id="380" w:name="_Toc332356059"/>
      <w:r>
        <w:rPr>
          <w:rFonts w:hint="eastAsia"/>
          <w:sz w:val="28"/>
          <w:szCs w:val="28"/>
        </w:rPr>
        <w:t>15.1基础数据与参数选取</w:t>
      </w:r>
      <w:bookmarkEnd w:id="380"/>
    </w:p>
    <w:p w:rsidR="001279FC" w:rsidRDefault="001279FC">
      <w:pPr>
        <w:pStyle w:val="21"/>
        <w:rPr>
          <w:sz w:val="28"/>
          <w:szCs w:val="28"/>
        </w:rPr>
      </w:pPr>
      <w:bookmarkStart w:id="381" w:name="_Toc198980391"/>
      <w:bookmarkStart w:id="382" w:name="_Toc332356060"/>
      <w:r>
        <w:rPr>
          <w:rFonts w:hint="eastAsia"/>
          <w:sz w:val="28"/>
          <w:szCs w:val="28"/>
        </w:rPr>
        <w:t>15.2营业收入、经营税金及附加估算</w:t>
      </w:r>
      <w:bookmarkEnd w:id="381"/>
      <w:bookmarkEnd w:id="382"/>
    </w:p>
    <w:p w:rsidR="001279FC" w:rsidRDefault="001279FC">
      <w:pPr>
        <w:spacing w:line="360" w:lineRule="auto"/>
        <w:ind w:firstLineChars="200" w:firstLine="560"/>
        <w:rPr>
          <w:rFonts w:ascii="宋体" w:hAnsi="宋体"/>
          <w:sz w:val="28"/>
          <w:szCs w:val="28"/>
        </w:rPr>
      </w:pPr>
      <w:r>
        <w:rPr>
          <w:rFonts w:ascii="宋体" w:hAnsi="宋体" w:hint="eastAsia"/>
          <w:sz w:val="28"/>
          <w:szCs w:val="28"/>
        </w:rPr>
        <w:t>年度营业收入根据年度投资计划进行估算，本项目正常年份营业收入为112500万元（第三年及以后），估算营业收入、税金及附加如下表15-1所示：</w:t>
      </w:r>
    </w:p>
    <w:p w:rsidR="001279FC" w:rsidRDefault="001279FC">
      <w:pPr>
        <w:spacing w:line="360" w:lineRule="auto"/>
        <w:rPr>
          <w:rFonts w:ascii="宋体" w:hAnsi="宋体"/>
          <w:sz w:val="28"/>
          <w:szCs w:val="28"/>
        </w:rPr>
        <w:sectPr w:rsidR="001279FC">
          <w:footerReference w:type="default" r:id="rId16"/>
          <w:headerReference w:type="first" r:id="rId17"/>
          <w:footerReference w:type="first" r:id="rId18"/>
          <w:pgSz w:w="11906" w:h="16838"/>
          <w:pgMar w:top="1440" w:right="1800" w:bottom="1440" w:left="1800" w:header="851" w:footer="992" w:gutter="0"/>
          <w:cols w:space="720"/>
          <w:docGrid w:type="lines" w:linePitch="312"/>
        </w:sectPr>
      </w:pPr>
    </w:p>
    <w:p w:rsidR="001279FC" w:rsidRDefault="001279FC">
      <w:pPr>
        <w:pStyle w:val="3"/>
        <w:spacing w:line="360" w:lineRule="auto"/>
        <w:jc w:val="center"/>
        <w:rPr>
          <w:rFonts w:ascii="宋体"/>
          <w:sz w:val="24"/>
          <w:szCs w:val="24"/>
        </w:rPr>
      </w:pPr>
      <w:bookmarkStart w:id="383" w:name="_Toc332356061"/>
      <w:r>
        <w:rPr>
          <w:rFonts w:ascii="宋体" w:hint="eastAsia"/>
          <w:sz w:val="24"/>
          <w:szCs w:val="24"/>
        </w:rPr>
        <w:lastRenderedPageBreak/>
        <w:t>表15-1   营业收入、营业税金及附加估算表    单位：万元</w:t>
      </w:r>
      <w:bookmarkEnd w:id="383"/>
    </w:p>
    <w:p w:rsidR="001279FC" w:rsidRDefault="001279FC"/>
    <w:tbl>
      <w:tblPr>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616"/>
        <w:gridCol w:w="1626"/>
        <w:gridCol w:w="787"/>
        <w:gridCol w:w="731"/>
        <w:gridCol w:w="1349"/>
        <w:gridCol w:w="1349"/>
        <w:gridCol w:w="1349"/>
        <w:gridCol w:w="1348"/>
        <w:gridCol w:w="1348"/>
        <w:gridCol w:w="1348"/>
        <w:gridCol w:w="1348"/>
        <w:gridCol w:w="789"/>
      </w:tblGrid>
      <w:tr w:rsidR="001279FC">
        <w:trPr>
          <w:trHeight w:val="285"/>
        </w:trPr>
        <w:tc>
          <w:tcPr>
            <w:tcW w:w="616" w:type="dxa"/>
            <w:vMerge w:val="restart"/>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序号</w:t>
            </w:r>
          </w:p>
        </w:tc>
        <w:tc>
          <w:tcPr>
            <w:tcW w:w="1626" w:type="dxa"/>
            <w:vMerge w:val="restart"/>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项目</w:t>
            </w:r>
          </w:p>
        </w:tc>
        <w:tc>
          <w:tcPr>
            <w:tcW w:w="11746" w:type="dxa"/>
            <w:gridSpan w:val="10"/>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计算期</w:t>
            </w:r>
          </w:p>
        </w:tc>
      </w:tr>
      <w:tr w:rsidR="001279FC">
        <w:trPr>
          <w:trHeight w:val="285"/>
        </w:trPr>
        <w:tc>
          <w:tcPr>
            <w:tcW w:w="616" w:type="dxa"/>
            <w:vMerge/>
            <w:vAlign w:val="center"/>
          </w:tcPr>
          <w:p w:rsidR="001279FC" w:rsidRDefault="001279FC">
            <w:pPr>
              <w:widowControl/>
              <w:adjustRightInd w:val="0"/>
              <w:snapToGrid w:val="0"/>
              <w:spacing w:line="360" w:lineRule="auto"/>
              <w:jc w:val="center"/>
              <w:rPr>
                <w:rFonts w:ascii="宋体" w:hAnsi="宋体" w:cs="宋体"/>
                <w:bCs/>
                <w:kern w:val="0"/>
                <w:szCs w:val="21"/>
              </w:rPr>
            </w:pPr>
          </w:p>
        </w:tc>
        <w:tc>
          <w:tcPr>
            <w:tcW w:w="1626" w:type="dxa"/>
            <w:vMerge/>
            <w:vAlign w:val="center"/>
          </w:tcPr>
          <w:p w:rsidR="001279FC" w:rsidRDefault="001279FC">
            <w:pPr>
              <w:widowControl/>
              <w:adjustRightInd w:val="0"/>
              <w:snapToGrid w:val="0"/>
              <w:spacing w:line="360" w:lineRule="auto"/>
              <w:jc w:val="center"/>
              <w:rPr>
                <w:rFonts w:ascii="宋体" w:hAnsi="宋体" w:cs="宋体"/>
                <w:bCs/>
                <w:kern w:val="0"/>
                <w:szCs w:val="21"/>
              </w:rPr>
            </w:pPr>
          </w:p>
        </w:tc>
        <w:tc>
          <w:tcPr>
            <w:tcW w:w="787"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1</w:t>
            </w:r>
          </w:p>
        </w:tc>
        <w:tc>
          <w:tcPr>
            <w:tcW w:w="731"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2</w:t>
            </w:r>
          </w:p>
        </w:tc>
        <w:tc>
          <w:tcPr>
            <w:tcW w:w="1349"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3</w:t>
            </w:r>
          </w:p>
        </w:tc>
        <w:tc>
          <w:tcPr>
            <w:tcW w:w="1349"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4</w:t>
            </w:r>
          </w:p>
        </w:tc>
        <w:tc>
          <w:tcPr>
            <w:tcW w:w="1349"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5</w:t>
            </w:r>
          </w:p>
        </w:tc>
        <w:tc>
          <w:tcPr>
            <w:tcW w:w="1348"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6</w:t>
            </w:r>
          </w:p>
        </w:tc>
        <w:tc>
          <w:tcPr>
            <w:tcW w:w="1348"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7</w:t>
            </w:r>
          </w:p>
        </w:tc>
        <w:tc>
          <w:tcPr>
            <w:tcW w:w="1348"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8</w:t>
            </w:r>
          </w:p>
        </w:tc>
        <w:tc>
          <w:tcPr>
            <w:tcW w:w="1348"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9</w:t>
            </w:r>
          </w:p>
        </w:tc>
        <w:tc>
          <w:tcPr>
            <w:tcW w:w="789"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10</w:t>
            </w:r>
          </w:p>
        </w:tc>
      </w:tr>
      <w:tr w:rsidR="001279FC">
        <w:trPr>
          <w:trHeight w:val="285"/>
        </w:trPr>
        <w:tc>
          <w:tcPr>
            <w:tcW w:w="616"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一</w:t>
            </w:r>
          </w:p>
        </w:tc>
        <w:tc>
          <w:tcPr>
            <w:tcW w:w="1626"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营业收入</w:t>
            </w:r>
          </w:p>
        </w:tc>
        <w:tc>
          <w:tcPr>
            <w:tcW w:w="787"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731"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1349"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1349"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1349"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1348"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1348"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1348"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1348"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789"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r>
      <w:tr w:rsidR="001279FC">
        <w:trPr>
          <w:trHeight w:val="300"/>
        </w:trPr>
        <w:tc>
          <w:tcPr>
            <w:tcW w:w="616"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二</w:t>
            </w:r>
          </w:p>
        </w:tc>
        <w:tc>
          <w:tcPr>
            <w:tcW w:w="1626"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经营税金及附加</w:t>
            </w:r>
          </w:p>
        </w:tc>
        <w:tc>
          <w:tcPr>
            <w:tcW w:w="787"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3713 </w:t>
            </w:r>
          </w:p>
        </w:tc>
        <w:tc>
          <w:tcPr>
            <w:tcW w:w="731"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c>
          <w:tcPr>
            <w:tcW w:w="1349"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c>
          <w:tcPr>
            <w:tcW w:w="1349"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c>
          <w:tcPr>
            <w:tcW w:w="1349"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c>
          <w:tcPr>
            <w:tcW w:w="1348"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c>
          <w:tcPr>
            <w:tcW w:w="1348"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c>
          <w:tcPr>
            <w:tcW w:w="1348"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c>
          <w:tcPr>
            <w:tcW w:w="1348"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c>
          <w:tcPr>
            <w:tcW w:w="789"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r>
      <w:tr w:rsidR="001279FC">
        <w:trPr>
          <w:trHeight w:val="285"/>
        </w:trPr>
        <w:tc>
          <w:tcPr>
            <w:tcW w:w="616" w:type="dxa"/>
            <w:vAlign w:val="center"/>
          </w:tcPr>
          <w:p w:rsidR="001279FC" w:rsidRDefault="001279FC">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rPr>
              <w:t>1</w:t>
            </w:r>
          </w:p>
        </w:tc>
        <w:tc>
          <w:tcPr>
            <w:tcW w:w="1626" w:type="dxa"/>
            <w:vAlign w:val="center"/>
          </w:tcPr>
          <w:p w:rsidR="001279FC" w:rsidRDefault="001279FC">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rPr>
              <w:t>增值税</w:t>
            </w:r>
          </w:p>
        </w:tc>
        <w:tc>
          <w:tcPr>
            <w:tcW w:w="787"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3375 </w:t>
            </w:r>
          </w:p>
        </w:tc>
        <w:tc>
          <w:tcPr>
            <w:tcW w:w="731"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c>
          <w:tcPr>
            <w:tcW w:w="78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r>
      <w:tr w:rsidR="001279FC">
        <w:trPr>
          <w:trHeight w:val="285"/>
        </w:trPr>
        <w:tc>
          <w:tcPr>
            <w:tcW w:w="616" w:type="dxa"/>
            <w:vAlign w:val="center"/>
          </w:tcPr>
          <w:p w:rsidR="001279FC" w:rsidRDefault="001279FC">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rPr>
              <w:t>2</w:t>
            </w:r>
          </w:p>
        </w:tc>
        <w:tc>
          <w:tcPr>
            <w:tcW w:w="1626" w:type="dxa"/>
            <w:vAlign w:val="center"/>
          </w:tcPr>
          <w:p w:rsidR="001279FC" w:rsidRDefault="001279FC">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rPr>
              <w:t>城市建设维护费</w:t>
            </w:r>
          </w:p>
        </w:tc>
        <w:tc>
          <w:tcPr>
            <w:tcW w:w="787"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236 </w:t>
            </w:r>
          </w:p>
        </w:tc>
        <w:tc>
          <w:tcPr>
            <w:tcW w:w="731"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c>
          <w:tcPr>
            <w:tcW w:w="78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r>
      <w:tr w:rsidR="001279FC">
        <w:trPr>
          <w:trHeight w:val="285"/>
        </w:trPr>
        <w:tc>
          <w:tcPr>
            <w:tcW w:w="616" w:type="dxa"/>
            <w:vAlign w:val="center"/>
          </w:tcPr>
          <w:p w:rsidR="001279FC" w:rsidRDefault="001279FC">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rPr>
              <w:t>3</w:t>
            </w:r>
          </w:p>
        </w:tc>
        <w:tc>
          <w:tcPr>
            <w:tcW w:w="1626" w:type="dxa"/>
            <w:vAlign w:val="center"/>
          </w:tcPr>
          <w:p w:rsidR="001279FC" w:rsidRDefault="001279FC">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rPr>
              <w:t>教育费附加</w:t>
            </w:r>
          </w:p>
        </w:tc>
        <w:tc>
          <w:tcPr>
            <w:tcW w:w="787"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101 </w:t>
            </w:r>
          </w:p>
        </w:tc>
        <w:tc>
          <w:tcPr>
            <w:tcW w:w="731"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c>
          <w:tcPr>
            <w:tcW w:w="78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r>
    </w:tbl>
    <w:p w:rsidR="001279FC" w:rsidRDefault="001279FC">
      <w:pPr>
        <w:pStyle w:val="p0"/>
        <w:rPr>
          <w:rFonts w:ascii="宋体" w:hAnsi="宋体"/>
          <w:color w:val="FF0000"/>
        </w:rPr>
      </w:pPr>
      <w:r>
        <w:rPr>
          <w:rFonts w:ascii="宋体" w:hAnsi="宋体" w:hint="eastAsia"/>
          <w:color w:val="FF0000"/>
        </w:rPr>
        <w:t xml:space="preserve"> </w:t>
      </w:r>
    </w:p>
    <w:p w:rsidR="001279FC" w:rsidRDefault="001279FC"/>
    <w:p w:rsidR="001279FC" w:rsidRDefault="001279FC"/>
    <w:p w:rsidR="001279FC" w:rsidRDefault="001279FC"/>
    <w:p w:rsidR="001279FC" w:rsidRDefault="001279FC">
      <w:pPr>
        <w:spacing w:line="360" w:lineRule="auto"/>
        <w:rPr>
          <w:rFonts w:ascii="宋体" w:hAnsi="宋体" w:cs="宋体"/>
          <w:kern w:val="0"/>
          <w:sz w:val="18"/>
          <w:szCs w:val="18"/>
        </w:rPr>
      </w:pPr>
    </w:p>
    <w:p w:rsidR="001279FC" w:rsidRDefault="001279FC">
      <w:pPr>
        <w:spacing w:line="360" w:lineRule="auto"/>
        <w:rPr>
          <w:rFonts w:ascii="宋体" w:hAnsi="宋体"/>
          <w:sz w:val="24"/>
        </w:rPr>
      </w:pPr>
    </w:p>
    <w:p w:rsidR="001279FC" w:rsidRDefault="001279FC">
      <w:pPr>
        <w:spacing w:line="360" w:lineRule="auto"/>
        <w:rPr>
          <w:rFonts w:ascii="宋体" w:hAnsi="宋体"/>
          <w:sz w:val="24"/>
        </w:rPr>
        <w:sectPr w:rsidR="001279FC">
          <w:pgSz w:w="16838" w:h="11906" w:orient="landscape"/>
          <w:pgMar w:top="1797" w:right="1440" w:bottom="1797" w:left="1440" w:header="851" w:footer="992" w:gutter="0"/>
          <w:cols w:space="720"/>
          <w:docGrid w:linePitch="312"/>
        </w:sectPr>
      </w:pPr>
    </w:p>
    <w:p w:rsidR="001279FC" w:rsidRDefault="001279FC">
      <w:pPr>
        <w:pStyle w:val="21"/>
        <w:outlineLvl w:val="0"/>
        <w:rPr>
          <w:sz w:val="28"/>
          <w:szCs w:val="28"/>
        </w:rPr>
      </w:pPr>
      <w:bookmarkStart w:id="384" w:name="_Toc198980392"/>
      <w:bookmarkStart w:id="385" w:name="_Toc332356062"/>
      <w:r>
        <w:rPr>
          <w:rFonts w:hint="eastAsia"/>
          <w:sz w:val="28"/>
          <w:szCs w:val="28"/>
        </w:rPr>
        <w:lastRenderedPageBreak/>
        <w:t>15.3总成本费用估算</w:t>
      </w:r>
      <w:bookmarkEnd w:id="384"/>
      <w:bookmarkEnd w:id="385"/>
    </w:p>
    <w:p w:rsidR="001279FC" w:rsidRDefault="001279FC">
      <w:pPr>
        <w:spacing w:line="360" w:lineRule="auto"/>
        <w:ind w:firstLineChars="200" w:firstLine="560"/>
        <w:rPr>
          <w:rFonts w:ascii="宋体" w:hAnsi="宋体"/>
          <w:sz w:val="28"/>
          <w:szCs w:val="28"/>
        </w:rPr>
      </w:pPr>
      <w:r>
        <w:rPr>
          <w:rFonts w:ascii="宋体" w:hAnsi="宋体" w:hint="eastAsia"/>
          <w:sz w:val="28"/>
          <w:szCs w:val="28"/>
        </w:rPr>
        <w:t>总成本费用采用生产要素估算法进行估算。正常年份总成本费用为98572万元，经营成本97302万元，以下各项成本费用以正常年份为标准，见表15-2所示：</w:t>
      </w:r>
    </w:p>
    <w:p w:rsidR="001279FC" w:rsidRDefault="001279FC">
      <w:pPr>
        <w:spacing w:line="360" w:lineRule="auto"/>
        <w:rPr>
          <w:rFonts w:ascii="宋体" w:hAnsi="宋体"/>
          <w:sz w:val="28"/>
          <w:szCs w:val="28"/>
        </w:rPr>
      </w:pPr>
      <w:r>
        <w:rPr>
          <w:rFonts w:ascii="宋体" w:hAnsi="宋体"/>
          <w:sz w:val="28"/>
          <w:szCs w:val="28"/>
        </w:rPr>
        <w:t xml:space="preserve"> </w:t>
      </w:r>
    </w:p>
    <w:p w:rsidR="001279FC" w:rsidRDefault="001279FC">
      <w:pPr>
        <w:spacing w:line="360" w:lineRule="auto"/>
        <w:rPr>
          <w:rFonts w:ascii="宋体" w:hAnsi="宋体"/>
          <w:sz w:val="28"/>
          <w:szCs w:val="28"/>
        </w:rPr>
        <w:sectPr w:rsidR="001279FC">
          <w:footerReference w:type="default" r:id="rId19"/>
          <w:headerReference w:type="first" r:id="rId20"/>
          <w:footerReference w:type="first" r:id="rId21"/>
          <w:pgSz w:w="11906" w:h="16838"/>
          <w:pgMar w:top="1440" w:right="1800" w:bottom="1440" w:left="1800" w:header="851" w:footer="992" w:gutter="0"/>
          <w:cols w:space="720"/>
          <w:docGrid w:type="lines" w:linePitch="312"/>
        </w:sectPr>
      </w:pPr>
    </w:p>
    <w:p w:rsidR="001279FC" w:rsidRDefault="001279FC">
      <w:pPr>
        <w:pStyle w:val="3"/>
        <w:spacing w:line="360" w:lineRule="auto"/>
        <w:jc w:val="center"/>
        <w:rPr>
          <w:rFonts w:ascii="宋体"/>
          <w:sz w:val="24"/>
          <w:szCs w:val="24"/>
        </w:rPr>
      </w:pPr>
      <w:bookmarkStart w:id="386" w:name="_Toc332356063"/>
      <w:r>
        <w:rPr>
          <w:rFonts w:ascii="宋体" w:hint="eastAsia"/>
          <w:sz w:val="24"/>
          <w:szCs w:val="24"/>
        </w:rPr>
        <w:lastRenderedPageBreak/>
        <w:t>表15-2   总成本费用估算表   单位：万元</w:t>
      </w:r>
      <w:bookmarkEnd w:id="386"/>
    </w:p>
    <w:tbl>
      <w:tblPr>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619"/>
        <w:gridCol w:w="1629"/>
        <w:gridCol w:w="790"/>
        <w:gridCol w:w="733"/>
        <w:gridCol w:w="1348"/>
        <w:gridCol w:w="1348"/>
        <w:gridCol w:w="1348"/>
        <w:gridCol w:w="1348"/>
        <w:gridCol w:w="1348"/>
        <w:gridCol w:w="1348"/>
        <w:gridCol w:w="1348"/>
        <w:gridCol w:w="781"/>
      </w:tblGrid>
      <w:tr w:rsidR="001279FC">
        <w:trPr>
          <w:trHeight w:val="285"/>
        </w:trPr>
        <w:tc>
          <w:tcPr>
            <w:tcW w:w="619" w:type="dxa"/>
            <w:vMerge w:val="restart"/>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序号</w:t>
            </w:r>
          </w:p>
        </w:tc>
        <w:tc>
          <w:tcPr>
            <w:tcW w:w="1629" w:type="dxa"/>
            <w:vMerge w:val="restart"/>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项   目</w:t>
            </w:r>
          </w:p>
        </w:tc>
        <w:tc>
          <w:tcPr>
            <w:tcW w:w="11740" w:type="dxa"/>
            <w:gridSpan w:val="10"/>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计算期</w:t>
            </w:r>
          </w:p>
        </w:tc>
      </w:tr>
      <w:tr w:rsidR="001279FC">
        <w:trPr>
          <w:trHeight w:val="285"/>
        </w:trPr>
        <w:tc>
          <w:tcPr>
            <w:tcW w:w="619" w:type="dxa"/>
            <w:vMerge/>
            <w:vAlign w:val="center"/>
          </w:tcPr>
          <w:p w:rsidR="001279FC" w:rsidRDefault="001279FC">
            <w:pPr>
              <w:widowControl/>
              <w:jc w:val="center"/>
              <w:rPr>
                <w:rFonts w:ascii="宋体" w:hAnsi="宋体" w:cs="宋体"/>
                <w:b/>
                <w:bCs/>
                <w:kern w:val="0"/>
                <w:sz w:val="18"/>
                <w:szCs w:val="18"/>
              </w:rPr>
            </w:pPr>
          </w:p>
        </w:tc>
        <w:tc>
          <w:tcPr>
            <w:tcW w:w="1629" w:type="dxa"/>
            <w:vMerge/>
            <w:vAlign w:val="center"/>
          </w:tcPr>
          <w:p w:rsidR="001279FC" w:rsidRDefault="001279FC">
            <w:pPr>
              <w:widowControl/>
              <w:jc w:val="center"/>
              <w:rPr>
                <w:rFonts w:ascii="宋体" w:hAnsi="宋体" w:cs="宋体"/>
                <w:b/>
                <w:bCs/>
                <w:kern w:val="0"/>
                <w:sz w:val="18"/>
                <w:szCs w:val="18"/>
              </w:rPr>
            </w:pPr>
          </w:p>
        </w:tc>
        <w:tc>
          <w:tcPr>
            <w:tcW w:w="790"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1</w:t>
            </w:r>
          </w:p>
        </w:tc>
        <w:tc>
          <w:tcPr>
            <w:tcW w:w="733"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2</w:t>
            </w:r>
          </w:p>
        </w:tc>
        <w:tc>
          <w:tcPr>
            <w:tcW w:w="1348"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3</w:t>
            </w:r>
          </w:p>
        </w:tc>
        <w:tc>
          <w:tcPr>
            <w:tcW w:w="1348"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4</w:t>
            </w:r>
          </w:p>
        </w:tc>
        <w:tc>
          <w:tcPr>
            <w:tcW w:w="1348"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5</w:t>
            </w:r>
          </w:p>
        </w:tc>
        <w:tc>
          <w:tcPr>
            <w:tcW w:w="1348"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6</w:t>
            </w:r>
          </w:p>
        </w:tc>
        <w:tc>
          <w:tcPr>
            <w:tcW w:w="1348"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7</w:t>
            </w:r>
          </w:p>
        </w:tc>
        <w:tc>
          <w:tcPr>
            <w:tcW w:w="1348"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8</w:t>
            </w:r>
          </w:p>
        </w:tc>
        <w:tc>
          <w:tcPr>
            <w:tcW w:w="1348"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9</w:t>
            </w:r>
          </w:p>
        </w:tc>
        <w:tc>
          <w:tcPr>
            <w:tcW w:w="781"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10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1</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外购原材料费</w:t>
            </w:r>
          </w:p>
        </w:tc>
        <w:tc>
          <w:tcPr>
            <w:tcW w:w="790" w:type="dxa"/>
            <w:vAlign w:val="center"/>
          </w:tcPr>
          <w:p w:rsidR="001279FC" w:rsidRDefault="001279FC">
            <w:pPr>
              <w:jc w:val="center"/>
              <w:rPr>
                <w:rFonts w:ascii="宋体" w:hAnsi="宋体" w:cs="宋体"/>
                <w:sz w:val="18"/>
                <w:szCs w:val="18"/>
              </w:rPr>
            </w:pPr>
            <w:r>
              <w:rPr>
                <w:rFonts w:hint="eastAsia"/>
                <w:sz w:val="18"/>
                <w:szCs w:val="18"/>
              </w:rPr>
              <w:t>85000</w:t>
            </w:r>
          </w:p>
        </w:tc>
        <w:tc>
          <w:tcPr>
            <w:tcW w:w="733" w:type="dxa"/>
            <w:vAlign w:val="center"/>
          </w:tcPr>
          <w:p w:rsidR="001279FC" w:rsidRDefault="001279FC">
            <w:pPr>
              <w:jc w:val="center"/>
              <w:rPr>
                <w:rFonts w:ascii="宋体" w:hAnsi="宋体" w:cs="宋体"/>
                <w:sz w:val="18"/>
                <w:szCs w:val="18"/>
              </w:rPr>
            </w:pPr>
            <w:r>
              <w:rPr>
                <w:rFonts w:hint="eastAsia"/>
                <w:sz w:val="18"/>
                <w:szCs w:val="18"/>
              </w:rPr>
              <w:t>85000</w:t>
            </w:r>
          </w:p>
        </w:tc>
        <w:tc>
          <w:tcPr>
            <w:tcW w:w="1348" w:type="dxa"/>
            <w:vAlign w:val="center"/>
          </w:tcPr>
          <w:p w:rsidR="001279FC" w:rsidRDefault="001279FC">
            <w:pPr>
              <w:jc w:val="center"/>
              <w:rPr>
                <w:rFonts w:ascii="宋体" w:hAnsi="宋体" w:cs="宋体"/>
                <w:sz w:val="18"/>
                <w:szCs w:val="18"/>
              </w:rPr>
            </w:pPr>
            <w:r>
              <w:rPr>
                <w:rFonts w:hint="eastAsia"/>
                <w:sz w:val="18"/>
                <w:szCs w:val="18"/>
              </w:rPr>
              <w:t>85000</w:t>
            </w:r>
          </w:p>
        </w:tc>
        <w:tc>
          <w:tcPr>
            <w:tcW w:w="1348" w:type="dxa"/>
            <w:vAlign w:val="center"/>
          </w:tcPr>
          <w:p w:rsidR="001279FC" w:rsidRDefault="001279FC">
            <w:pPr>
              <w:jc w:val="center"/>
              <w:rPr>
                <w:rFonts w:ascii="宋体" w:hAnsi="宋体" w:cs="宋体"/>
                <w:sz w:val="18"/>
                <w:szCs w:val="18"/>
              </w:rPr>
            </w:pPr>
            <w:r>
              <w:rPr>
                <w:rFonts w:hint="eastAsia"/>
                <w:sz w:val="18"/>
                <w:szCs w:val="18"/>
              </w:rPr>
              <w:t>85000</w:t>
            </w:r>
          </w:p>
        </w:tc>
        <w:tc>
          <w:tcPr>
            <w:tcW w:w="1348" w:type="dxa"/>
            <w:vAlign w:val="center"/>
          </w:tcPr>
          <w:p w:rsidR="001279FC" w:rsidRDefault="001279FC">
            <w:pPr>
              <w:jc w:val="center"/>
              <w:rPr>
                <w:rFonts w:ascii="宋体" w:hAnsi="宋体" w:cs="宋体"/>
                <w:sz w:val="18"/>
                <w:szCs w:val="18"/>
              </w:rPr>
            </w:pPr>
            <w:r>
              <w:rPr>
                <w:rFonts w:hint="eastAsia"/>
                <w:sz w:val="18"/>
                <w:szCs w:val="18"/>
              </w:rPr>
              <w:t>85000</w:t>
            </w:r>
          </w:p>
        </w:tc>
        <w:tc>
          <w:tcPr>
            <w:tcW w:w="1348" w:type="dxa"/>
            <w:vAlign w:val="center"/>
          </w:tcPr>
          <w:p w:rsidR="001279FC" w:rsidRDefault="001279FC">
            <w:pPr>
              <w:jc w:val="center"/>
              <w:rPr>
                <w:rFonts w:ascii="宋体" w:hAnsi="宋体" w:cs="宋体"/>
                <w:sz w:val="18"/>
                <w:szCs w:val="18"/>
              </w:rPr>
            </w:pPr>
            <w:r>
              <w:rPr>
                <w:rFonts w:hint="eastAsia"/>
                <w:sz w:val="18"/>
                <w:szCs w:val="18"/>
              </w:rPr>
              <w:t>85000</w:t>
            </w:r>
          </w:p>
        </w:tc>
        <w:tc>
          <w:tcPr>
            <w:tcW w:w="1348" w:type="dxa"/>
            <w:vAlign w:val="center"/>
          </w:tcPr>
          <w:p w:rsidR="001279FC" w:rsidRDefault="001279FC">
            <w:pPr>
              <w:jc w:val="center"/>
              <w:rPr>
                <w:rFonts w:ascii="宋体" w:hAnsi="宋体" w:cs="宋体"/>
                <w:sz w:val="18"/>
                <w:szCs w:val="18"/>
              </w:rPr>
            </w:pPr>
            <w:r>
              <w:rPr>
                <w:rFonts w:hint="eastAsia"/>
                <w:sz w:val="18"/>
                <w:szCs w:val="18"/>
              </w:rPr>
              <w:t>85000</w:t>
            </w:r>
          </w:p>
        </w:tc>
        <w:tc>
          <w:tcPr>
            <w:tcW w:w="1348" w:type="dxa"/>
            <w:vAlign w:val="center"/>
          </w:tcPr>
          <w:p w:rsidR="001279FC" w:rsidRDefault="001279FC">
            <w:pPr>
              <w:jc w:val="center"/>
              <w:rPr>
                <w:rFonts w:ascii="宋体" w:hAnsi="宋体" w:cs="宋体"/>
                <w:sz w:val="18"/>
                <w:szCs w:val="18"/>
              </w:rPr>
            </w:pPr>
            <w:r>
              <w:rPr>
                <w:rFonts w:hint="eastAsia"/>
                <w:sz w:val="18"/>
                <w:szCs w:val="18"/>
              </w:rPr>
              <w:t>85000</w:t>
            </w:r>
          </w:p>
        </w:tc>
        <w:tc>
          <w:tcPr>
            <w:tcW w:w="1348" w:type="dxa"/>
            <w:vAlign w:val="center"/>
          </w:tcPr>
          <w:p w:rsidR="001279FC" w:rsidRDefault="001279FC">
            <w:pPr>
              <w:jc w:val="center"/>
              <w:rPr>
                <w:rFonts w:ascii="宋体" w:hAnsi="宋体" w:cs="宋体"/>
                <w:sz w:val="18"/>
                <w:szCs w:val="18"/>
              </w:rPr>
            </w:pPr>
            <w:r>
              <w:rPr>
                <w:rFonts w:hint="eastAsia"/>
                <w:sz w:val="18"/>
                <w:szCs w:val="18"/>
              </w:rPr>
              <w:t>85000</w:t>
            </w:r>
          </w:p>
        </w:tc>
        <w:tc>
          <w:tcPr>
            <w:tcW w:w="781" w:type="dxa"/>
            <w:vAlign w:val="center"/>
          </w:tcPr>
          <w:p w:rsidR="001279FC" w:rsidRDefault="001279FC">
            <w:pPr>
              <w:jc w:val="center"/>
              <w:rPr>
                <w:rFonts w:ascii="宋体" w:hAnsi="宋体" w:cs="宋体"/>
                <w:sz w:val="18"/>
                <w:szCs w:val="18"/>
              </w:rPr>
            </w:pPr>
            <w:r>
              <w:rPr>
                <w:rFonts w:hint="eastAsia"/>
                <w:sz w:val="18"/>
                <w:szCs w:val="18"/>
              </w:rPr>
              <w:t>85000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2</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外购动力费</w:t>
            </w:r>
          </w:p>
        </w:tc>
        <w:tc>
          <w:tcPr>
            <w:tcW w:w="790" w:type="dxa"/>
            <w:vAlign w:val="center"/>
          </w:tcPr>
          <w:p w:rsidR="001279FC" w:rsidRDefault="001279FC">
            <w:pPr>
              <w:jc w:val="center"/>
              <w:rPr>
                <w:rFonts w:ascii="宋体" w:hAnsi="宋体" w:cs="宋体"/>
                <w:sz w:val="18"/>
                <w:szCs w:val="18"/>
              </w:rPr>
            </w:pPr>
            <w:r>
              <w:rPr>
                <w:rFonts w:hint="eastAsia"/>
                <w:sz w:val="18"/>
                <w:szCs w:val="18"/>
              </w:rPr>
              <w:t>940</w:t>
            </w:r>
          </w:p>
        </w:tc>
        <w:tc>
          <w:tcPr>
            <w:tcW w:w="733" w:type="dxa"/>
            <w:vAlign w:val="center"/>
          </w:tcPr>
          <w:p w:rsidR="001279FC" w:rsidRDefault="001279FC">
            <w:pPr>
              <w:jc w:val="center"/>
              <w:rPr>
                <w:rFonts w:ascii="宋体" w:hAnsi="宋体" w:cs="宋体"/>
                <w:sz w:val="18"/>
                <w:szCs w:val="18"/>
              </w:rPr>
            </w:pPr>
            <w:r>
              <w:rPr>
                <w:rFonts w:hint="eastAsia"/>
                <w:sz w:val="18"/>
                <w:szCs w:val="18"/>
              </w:rPr>
              <w:t>940</w:t>
            </w:r>
          </w:p>
        </w:tc>
        <w:tc>
          <w:tcPr>
            <w:tcW w:w="1348" w:type="dxa"/>
            <w:vAlign w:val="center"/>
          </w:tcPr>
          <w:p w:rsidR="001279FC" w:rsidRDefault="001279FC">
            <w:pPr>
              <w:jc w:val="center"/>
              <w:rPr>
                <w:rFonts w:ascii="宋体" w:hAnsi="宋体" w:cs="宋体"/>
                <w:sz w:val="18"/>
                <w:szCs w:val="18"/>
              </w:rPr>
            </w:pPr>
            <w:r>
              <w:rPr>
                <w:rFonts w:hint="eastAsia"/>
                <w:sz w:val="18"/>
                <w:szCs w:val="18"/>
              </w:rPr>
              <w:t>940</w:t>
            </w:r>
          </w:p>
        </w:tc>
        <w:tc>
          <w:tcPr>
            <w:tcW w:w="1348" w:type="dxa"/>
            <w:vAlign w:val="center"/>
          </w:tcPr>
          <w:p w:rsidR="001279FC" w:rsidRDefault="001279FC">
            <w:pPr>
              <w:jc w:val="center"/>
              <w:rPr>
                <w:rFonts w:ascii="宋体" w:hAnsi="宋体" w:cs="宋体"/>
                <w:sz w:val="18"/>
                <w:szCs w:val="18"/>
              </w:rPr>
            </w:pPr>
            <w:r>
              <w:rPr>
                <w:rFonts w:hint="eastAsia"/>
                <w:sz w:val="18"/>
                <w:szCs w:val="18"/>
              </w:rPr>
              <w:t>940</w:t>
            </w:r>
          </w:p>
        </w:tc>
        <w:tc>
          <w:tcPr>
            <w:tcW w:w="1348" w:type="dxa"/>
            <w:vAlign w:val="center"/>
          </w:tcPr>
          <w:p w:rsidR="001279FC" w:rsidRDefault="001279FC">
            <w:pPr>
              <w:jc w:val="center"/>
              <w:rPr>
                <w:rFonts w:ascii="宋体" w:hAnsi="宋体" w:cs="宋体"/>
                <w:sz w:val="18"/>
                <w:szCs w:val="18"/>
              </w:rPr>
            </w:pPr>
            <w:r>
              <w:rPr>
                <w:rFonts w:hint="eastAsia"/>
                <w:sz w:val="18"/>
                <w:szCs w:val="18"/>
              </w:rPr>
              <w:t>940</w:t>
            </w:r>
          </w:p>
        </w:tc>
        <w:tc>
          <w:tcPr>
            <w:tcW w:w="1348" w:type="dxa"/>
            <w:vAlign w:val="center"/>
          </w:tcPr>
          <w:p w:rsidR="001279FC" w:rsidRDefault="001279FC">
            <w:pPr>
              <w:jc w:val="center"/>
              <w:rPr>
                <w:rFonts w:ascii="宋体" w:hAnsi="宋体" w:cs="宋体"/>
                <w:sz w:val="18"/>
                <w:szCs w:val="18"/>
              </w:rPr>
            </w:pPr>
            <w:r>
              <w:rPr>
                <w:rFonts w:hint="eastAsia"/>
                <w:sz w:val="18"/>
                <w:szCs w:val="18"/>
              </w:rPr>
              <w:t>940</w:t>
            </w:r>
          </w:p>
        </w:tc>
        <w:tc>
          <w:tcPr>
            <w:tcW w:w="1348" w:type="dxa"/>
            <w:vAlign w:val="center"/>
          </w:tcPr>
          <w:p w:rsidR="001279FC" w:rsidRDefault="001279FC">
            <w:pPr>
              <w:jc w:val="center"/>
              <w:rPr>
                <w:rFonts w:ascii="宋体" w:hAnsi="宋体" w:cs="宋体"/>
                <w:sz w:val="18"/>
                <w:szCs w:val="18"/>
              </w:rPr>
            </w:pPr>
            <w:r>
              <w:rPr>
                <w:rFonts w:hint="eastAsia"/>
                <w:sz w:val="18"/>
                <w:szCs w:val="18"/>
              </w:rPr>
              <w:t>940</w:t>
            </w:r>
          </w:p>
        </w:tc>
        <w:tc>
          <w:tcPr>
            <w:tcW w:w="1348" w:type="dxa"/>
            <w:vAlign w:val="center"/>
          </w:tcPr>
          <w:p w:rsidR="001279FC" w:rsidRDefault="001279FC">
            <w:pPr>
              <w:jc w:val="center"/>
              <w:rPr>
                <w:rFonts w:ascii="宋体" w:hAnsi="宋体" w:cs="宋体"/>
                <w:sz w:val="18"/>
                <w:szCs w:val="18"/>
              </w:rPr>
            </w:pPr>
            <w:r>
              <w:rPr>
                <w:rFonts w:hint="eastAsia"/>
                <w:sz w:val="18"/>
                <w:szCs w:val="18"/>
              </w:rPr>
              <w:t>940</w:t>
            </w:r>
          </w:p>
        </w:tc>
        <w:tc>
          <w:tcPr>
            <w:tcW w:w="1348" w:type="dxa"/>
            <w:vAlign w:val="center"/>
          </w:tcPr>
          <w:p w:rsidR="001279FC" w:rsidRDefault="001279FC">
            <w:pPr>
              <w:jc w:val="center"/>
              <w:rPr>
                <w:rFonts w:ascii="宋体" w:hAnsi="宋体" w:cs="宋体"/>
                <w:sz w:val="18"/>
                <w:szCs w:val="18"/>
              </w:rPr>
            </w:pPr>
            <w:r>
              <w:rPr>
                <w:rFonts w:hint="eastAsia"/>
                <w:sz w:val="18"/>
                <w:szCs w:val="18"/>
              </w:rPr>
              <w:t>940</w:t>
            </w:r>
          </w:p>
        </w:tc>
        <w:tc>
          <w:tcPr>
            <w:tcW w:w="781" w:type="dxa"/>
            <w:vAlign w:val="center"/>
          </w:tcPr>
          <w:p w:rsidR="001279FC" w:rsidRDefault="001279FC">
            <w:pPr>
              <w:jc w:val="center"/>
              <w:rPr>
                <w:rFonts w:ascii="宋体" w:hAnsi="宋体" w:cs="宋体"/>
                <w:sz w:val="18"/>
                <w:szCs w:val="18"/>
              </w:rPr>
            </w:pPr>
            <w:r>
              <w:rPr>
                <w:rFonts w:hint="eastAsia"/>
                <w:sz w:val="18"/>
                <w:szCs w:val="18"/>
              </w:rPr>
              <w:t>940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3</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工资及福利费</w:t>
            </w:r>
          </w:p>
        </w:tc>
        <w:tc>
          <w:tcPr>
            <w:tcW w:w="790" w:type="dxa"/>
            <w:vAlign w:val="center"/>
          </w:tcPr>
          <w:p w:rsidR="001279FC" w:rsidRDefault="001279FC">
            <w:pPr>
              <w:jc w:val="center"/>
              <w:rPr>
                <w:rFonts w:ascii="宋体" w:hAnsi="宋体" w:cs="宋体"/>
                <w:sz w:val="18"/>
                <w:szCs w:val="18"/>
              </w:rPr>
            </w:pPr>
            <w:r>
              <w:rPr>
                <w:rFonts w:hint="eastAsia"/>
                <w:sz w:val="18"/>
                <w:szCs w:val="18"/>
              </w:rPr>
              <w:t>605</w:t>
            </w:r>
          </w:p>
        </w:tc>
        <w:tc>
          <w:tcPr>
            <w:tcW w:w="733" w:type="dxa"/>
            <w:vAlign w:val="center"/>
          </w:tcPr>
          <w:p w:rsidR="001279FC" w:rsidRDefault="001279FC">
            <w:pPr>
              <w:jc w:val="center"/>
              <w:rPr>
                <w:rFonts w:ascii="宋体" w:hAnsi="宋体" w:cs="宋体"/>
                <w:sz w:val="18"/>
                <w:szCs w:val="18"/>
              </w:rPr>
            </w:pPr>
            <w:r>
              <w:rPr>
                <w:rFonts w:hint="eastAsia"/>
                <w:sz w:val="18"/>
                <w:szCs w:val="18"/>
              </w:rPr>
              <w:t>605</w:t>
            </w:r>
          </w:p>
        </w:tc>
        <w:tc>
          <w:tcPr>
            <w:tcW w:w="1348" w:type="dxa"/>
            <w:vAlign w:val="center"/>
          </w:tcPr>
          <w:p w:rsidR="001279FC" w:rsidRDefault="001279FC">
            <w:pPr>
              <w:jc w:val="center"/>
              <w:rPr>
                <w:rFonts w:ascii="宋体" w:hAnsi="宋体" w:cs="宋体"/>
                <w:sz w:val="18"/>
                <w:szCs w:val="18"/>
              </w:rPr>
            </w:pPr>
            <w:r>
              <w:rPr>
                <w:rFonts w:hint="eastAsia"/>
                <w:sz w:val="18"/>
                <w:szCs w:val="18"/>
              </w:rPr>
              <w:t>605</w:t>
            </w:r>
          </w:p>
        </w:tc>
        <w:tc>
          <w:tcPr>
            <w:tcW w:w="1348" w:type="dxa"/>
            <w:vAlign w:val="center"/>
          </w:tcPr>
          <w:p w:rsidR="001279FC" w:rsidRDefault="001279FC">
            <w:pPr>
              <w:jc w:val="center"/>
              <w:rPr>
                <w:rFonts w:ascii="宋体" w:hAnsi="宋体" w:cs="宋体"/>
                <w:sz w:val="18"/>
                <w:szCs w:val="18"/>
              </w:rPr>
            </w:pPr>
            <w:r>
              <w:rPr>
                <w:rFonts w:hint="eastAsia"/>
                <w:sz w:val="18"/>
                <w:szCs w:val="18"/>
              </w:rPr>
              <w:t>605</w:t>
            </w:r>
          </w:p>
        </w:tc>
        <w:tc>
          <w:tcPr>
            <w:tcW w:w="1348" w:type="dxa"/>
            <w:vAlign w:val="center"/>
          </w:tcPr>
          <w:p w:rsidR="001279FC" w:rsidRDefault="001279FC">
            <w:pPr>
              <w:jc w:val="center"/>
              <w:rPr>
                <w:rFonts w:ascii="宋体" w:hAnsi="宋体" w:cs="宋体"/>
                <w:sz w:val="18"/>
                <w:szCs w:val="18"/>
              </w:rPr>
            </w:pPr>
            <w:r>
              <w:rPr>
                <w:rFonts w:hint="eastAsia"/>
                <w:sz w:val="18"/>
                <w:szCs w:val="18"/>
              </w:rPr>
              <w:t>605</w:t>
            </w:r>
          </w:p>
        </w:tc>
        <w:tc>
          <w:tcPr>
            <w:tcW w:w="1348" w:type="dxa"/>
            <w:vAlign w:val="center"/>
          </w:tcPr>
          <w:p w:rsidR="001279FC" w:rsidRDefault="001279FC">
            <w:pPr>
              <w:jc w:val="center"/>
              <w:rPr>
                <w:rFonts w:ascii="宋体" w:hAnsi="宋体" w:cs="宋体"/>
                <w:sz w:val="18"/>
                <w:szCs w:val="18"/>
              </w:rPr>
            </w:pPr>
            <w:r>
              <w:rPr>
                <w:rFonts w:hint="eastAsia"/>
                <w:sz w:val="18"/>
                <w:szCs w:val="18"/>
              </w:rPr>
              <w:t>605</w:t>
            </w:r>
          </w:p>
        </w:tc>
        <w:tc>
          <w:tcPr>
            <w:tcW w:w="1348" w:type="dxa"/>
            <w:vAlign w:val="center"/>
          </w:tcPr>
          <w:p w:rsidR="001279FC" w:rsidRDefault="001279FC">
            <w:pPr>
              <w:jc w:val="center"/>
              <w:rPr>
                <w:rFonts w:ascii="宋体" w:hAnsi="宋体" w:cs="宋体"/>
                <w:sz w:val="18"/>
                <w:szCs w:val="18"/>
              </w:rPr>
            </w:pPr>
            <w:r>
              <w:rPr>
                <w:rFonts w:hint="eastAsia"/>
                <w:sz w:val="18"/>
                <w:szCs w:val="18"/>
              </w:rPr>
              <w:t>605</w:t>
            </w:r>
          </w:p>
        </w:tc>
        <w:tc>
          <w:tcPr>
            <w:tcW w:w="1348" w:type="dxa"/>
            <w:vAlign w:val="center"/>
          </w:tcPr>
          <w:p w:rsidR="001279FC" w:rsidRDefault="001279FC">
            <w:pPr>
              <w:jc w:val="center"/>
              <w:rPr>
                <w:rFonts w:ascii="宋体" w:hAnsi="宋体" w:cs="宋体"/>
                <w:sz w:val="18"/>
                <w:szCs w:val="18"/>
              </w:rPr>
            </w:pPr>
            <w:r>
              <w:rPr>
                <w:rFonts w:hint="eastAsia"/>
                <w:sz w:val="18"/>
                <w:szCs w:val="18"/>
              </w:rPr>
              <w:t>605</w:t>
            </w:r>
          </w:p>
        </w:tc>
        <w:tc>
          <w:tcPr>
            <w:tcW w:w="1348" w:type="dxa"/>
            <w:vAlign w:val="center"/>
          </w:tcPr>
          <w:p w:rsidR="001279FC" w:rsidRDefault="001279FC">
            <w:pPr>
              <w:jc w:val="center"/>
              <w:rPr>
                <w:rFonts w:ascii="宋体" w:hAnsi="宋体" w:cs="宋体"/>
                <w:sz w:val="18"/>
                <w:szCs w:val="18"/>
              </w:rPr>
            </w:pPr>
            <w:r>
              <w:rPr>
                <w:rFonts w:hint="eastAsia"/>
                <w:sz w:val="18"/>
                <w:szCs w:val="18"/>
              </w:rPr>
              <w:t>605</w:t>
            </w:r>
          </w:p>
        </w:tc>
        <w:tc>
          <w:tcPr>
            <w:tcW w:w="781" w:type="dxa"/>
            <w:vAlign w:val="center"/>
          </w:tcPr>
          <w:p w:rsidR="001279FC" w:rsidRDefault="001279FC">
            <w:pPr>
              <w:jc w:val="center"/>
              <w:rPr>
                <w:rFonts w:ascii="宋体" w:hAnsi="宋体" w:cs="宋体"/>
                <w:sz w:val="18"/>
                <w:szCs w:val="18"/>
              </w:rPr>
            </w:pPr>
            <w:r>
              <w:rPr>
                <w:rFonts w:hint="eastAsia"/>
                <w:sz w:val="18"/>
                <w:szCs w:val="18"/>
              </w:rPr>
              <w:t>605</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4</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修理费</w:t>
            </w:r>
          </w:p>
        </w:tc>
        <w:tc>
          <w:tcPr>
            <w:tcW w:w="790" w:type="dxa"/>
            <w:vAlign w:val="center"/>
          </w:tcPr>
          <w:p w:rsidR="001279FC" w:rsidRDefault="001279FC">
            <w:pPr>
              <w:jc w:val="center"/>
              <w:rPr>
                <w:rFonts w:ascii="宋体" w:hAnsi="宋体" w:cs="宋体"/>
                <w:sz w:val="18"/>
                <w:szCs w:val="18"/>
              </w:rPr>
            </w:pPr>
          </w:p>
        </w:tc>
        <w:tc>
          <w:tcPr>
            <w:tcW w:w="733" w:type="dxa"/>
            <w:vAlign w:val="center"/>
          </w:tcPr>
          <w:p w:rsidR="001279FC" w:rsidRDefault="001279FC">
            <w:pPr>
              <w:jc w:val="center"/>
              <w:rPr>
                <w:rFonts w:ascii="宋体" w:hAnsi="宋体" w:cs="宋体"/>
                <w:sz w:val="18"/>
                <w:szCs w:val="18"/>
              </w:rPr>
            </w:pPr>
            <w:r>
              <w:rPr>
                <w:rFonts w:hint="eastAsia"/>
                <w:sz w:val="18"/>
                <w:szCs w:val="18"/>
              </w:rPr>
              <w:t>270</w:t>
            </w:r>
          </w:p>
        </w:tc>
        <w:tc>
          <w:tcPr>
            <w:tcW w:w="1348" w:type="dxa"/>
            <w:vAlign w:val="center"/>
          </w:tcPr>
          <w:p w:rsidR="001279FC" w:rsidRDefault="001279FC">
            <w:pPr>
              <w:jc w:val="center"/>
              <w:rPr>
                <w:rFonts w:ascii="宋体" w:hAnsi="宋体" w:cs="宋体"/>
                <w:sz w:val="18"/>
                <w:szCs w:val="18"/>
              </w:rPr>
            </w:pPr>
            <w:r>
              <w:rPr>
                <w:rFonts w:hint="eastAsia"/>
                <w:sz w:val="18"/>
                <w:szCs w:val="18"/>
              </w:rPr>
              <w:t>1080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781" w:type="dxa"/>
            <w:vAlign w:val="center"/>
          </w:tcPr>
          <w:p w:rsidR="001279FC" w:rsidRDefault="001279FC">
            <w:pPr>
              <w:jc w:val="center"/>
              <w:rPr>
                <w:rFonts w:ascii="宋体" w:hAnsi="宋体" w:cs="宋体"/>
                <w:sz w:val="18"/>
                <w:szCs w:val="18"/>
              </w:rPr>
            </w:pPr>
            <w:r>
              <w:rPr>
                <w:rFonts w:hint="eastAsia"/>
                <w:sz w:val="18"/>
                <w:szCs w:val="18"/>
              </w:rPr>
              <w:t>1350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5</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折旧费</w:t>
            </w:r>
          </w:p>
        </w:tc>
        <w:tc>
          <w:tcPr>
            <w:tcW w:w="790" w:type="dxa"/>
            <w:vAlign w:val="center"/>
          </w:tcPr>
          <w:p w:rsidR="001279FC" w:rsidRDefault="001279FC">
            <w:pPr>
              <w:jc w:val="center"/>
              <w:rPr>
                <w:rFonts w:ascii="宋体" w:hAnsi="宋体" w:cs="宋体"/>
                <w:sz w:val="18"/>
                <w:szCs w:val="18"/>
              </w:rPr>
            </w:pPr>
          </w:p>
        </w:tc>
        <w:tc>
          <w:tcPr>
            <w:tcW w:w="733" w:type="dxa"/>
            <w:vAlign w:val="center"/>
          </w:tcPr>
          <w:p w:rsidR="001279FC" w:rsidRDefault="001279FC">
            <w:pPr>
              <w:jc w:val="center"/>
              <w:rPr>
                <w:rFonts w:ascii="宋体" w:hAnsi="宋体" w:cs="宋体"/>
                <w:sz w:val="18"/>
                <w:szCs w:val="18"/>
              </w:rPr>
            </w:pPr>
            <w:r>
              <w:rPr>
                <w:rFonts w:hint="eastAsia"/>
                <w:sz w:val="18"/>
                <w:szCs w:val="18"/>
              </w:rPr>
              <w:t>1120.5</w:t>
            </w:r>
          </w:p>
        </w:tc>
        <w:tc>
          <w:tcPr>
            <w:tcW w:w="1348" w:type="dxa"/>
            <w:vAlign w:val="center"/>
          </w:tcPr>
          <w:p w:rsidR="001279FC" w:rsidRDefault="001279FC">
            <w:pPr>
              <w:jc w:val="center"/>
              <w:rPr>
                <w:rFonts w:ascii="宋体" w:hAnsi="宋体" w:cs="宋体"/>
                <w:sz w:val="18"/>
                <w:szCs w:val="18"/>
              </w:rPr>
            </w:pPr>
            <w:r>
              <w:rPr>
                <w:rFonts w:hint="eastAsia"/>
                <w:sz w:val="18"/>
                <w:szCs w:val="18"/>
              </w:rPr>
              <w:t>1120.5</w:t>
            </w:r>
          </w:p>
        </w:tc>
        <w:tc>
          <w:tcPr>
            <w:tcW w:w="1348" w:type="dxa"/>
            <w:vAlign w:val="center"/>
          </w:tcPr>
          <w:p w:rsidR="001279FC" w:rsidRDefault="001279FC">
            <w:pPr>
              <w:jc w:val="center"/>
              <w:rPr>
                <w:rFonts w:ascii="宋体" w:hAnsi="宋体" w:cs="宋体"/>
                <w:sz w:val="18"/>
                <w:szCs w:val="18"/>
              </w:rPr>
            </w:pPr>
            <w:r>
              <w:rPr>
                <w:rFonts w:hint="eastAsia"/>
                <w:sz w:val="18"/>
                <w:szCs w:val="18"/>
              </w:rPr>
              <w:t>1120.5</w:t>
            </w:r>
          </w:p>
        </w:tc>
        <w:tc>
          <w:tcPr>
            <w:tcW w:w="1348" w:type="dxa"/>
            <w:vAlign w:val="center"/>
          </w:tcPr>
          <w:p w:rsidR="001279FC" w:rsidRDefault="001279FC">
            <w:pPr>
              <w:jc w:val="center"/>
              <w:rPr>
                <w:rFonts w:ascii="宋体" w:hAnsi="宋体" w:cs="宋体"/>
                <w:sz w:val="18"/>
                <w:szCs w:val="18"/>
              </w:rPr>
            </w:pPr>
            <w:r>
              <w:rPr>
                <w:rFonts w:hint="eastAsia"/>
                <w:sz w:val="18"/>
                <w:szCs w:val="18"/>
              </w:rPr>
              <w:t>1120.5</w:t>
            </w:r>
          </w:p>
        </w:tc>
        <w:tc>
          <w:tcPr>
            <w:tcW w:w="1348" w:type="dxa"/>
            <w:vAlign w:val="center"/>
          </w:tcPr>
          <w:p w:rsidR="001279FC" w:rsidRDefault="001279FC">
            <w:pPr>
              <w:jc w:val="center"/>
              <w:rPr>
                <w:rFonts w:ascii="宋体" w:hAnsi="宋体" w:cs="宋体"/>
                <w:sz w:val="18"/>
                <w:szCs w:val="18"/>
              </w:rPr>
            </w:pPr>
            <w:r>
              <w:rPr>
                <w:rFonts w:hint="eastAsia"/>
                <w:sz w:val="18"/>
                <w:szCs w:val="18"/>
              </w:rPr>
              <w:t>1120.5</w:t>
            </w:r>
          </w:p>
        </w:tc>
        <w:tc>
          <w:tcPr>
            <w:tcW w:w="1348" w:type="dxa"/>
            <w:vAlign w:val="center"/>
          </w:tcPr>
          <w:p w:rsidR="001279FC" w:rsidRDefault="001279FC">
            <w:pPr>
              <w:jc w:val="center"/>
              <w:rPr>
                <w:rFonts w:ascii="宋体" w:hAnsi="宋体" w:cs="宋体"/>
                <w:sz w:val="18"/>
                <w:szCs w:val="18"/>
              </w:rPr>
            </w:pPr>
            <w:r>
              <w:rPr>
                <w:rFonts w:hint="eastAsia"/>
                <w:sz w:val="18"/>
                <w:szCs w:val="18"/>
              </w:rPr>
              <w:t>1120.5</w:t>
            </w:r>
          </w:p>
        </w:tc>
        <w:tc>
          <w:tcPr>
            <w:tcW w:w="1348" w:type="dxa"/>
            <w:vAlign w:val="center"/>
          </w:tcPr>
          <w:p w:rsidR="001279FC" w:rsidRDefault="001279FC">
            <w:pPr>
              <w:jc w:val="center"/>
              <w:rPr>
                <w:rFonts w:ascii="宋体" w:hAnsi="宋体" w:cs="宋体"/>
                <w:sz w:val="18"/>
                <w:szCs w:val="18"/>
              </w:rPr>
            </w:pPr>
            <w:r>
              <w:rPr>
                <w:rFonts w:hint="eastAsia"/>
                <w:sz w:val="18"/>
                <w:szCs w:val="18"/>
              </w:rPr>
              <w:t>1120.5</w:t>
            </w:r>
          </w:p>
        </w:tc>
        <w:tc>
          <w:tcPr>
            <w:tcW w:w="1348" w:type="dxa"/>
            <w:vAlign w:val="center"/>
          </w:tcPr>
          <w:p w:rsidR="001279FC" w:rsidRDefault="001279FC">
            <w:pPr>
              <w:jc w:val="center"/>
              <w:rPr>
                <w:rFonts w:ascii="宋体" w:hAnsi="宋体" w:cs="宋体"/>
                <w:sz w:val="18"/>
                <w:szCs w:val="18"/>
              </w:rPr>
            </w:pPr>
            <w:r>
              <w:rPr>
                <w:rFonts w:hint="eastAsia"/>
                <w:sz w:val="18"/>
                <w:szCs w:val="18"/>
              </w:rPr>
              <w:t>1120.5</w:t>
            </w:r>
          </w:p>
        </w:tc>
        <w:tc>
          <w:tcPr>
            <w:tcW w:w="781" w:type="dxa"/>
            <w:vAlign w:val="center"/>
          </w:tcPr>
          <w:p w:rsidR="001279FC" w:rsidRDefault="001279FC">
            <w:pPr>
              <w:jc w:val="center"/>
              <w:rPr>
                <w:rFonts w:ascii="宋体" w:hAnsi="宋体" w:cs="宋体"/>
                <w:sz w:val="18"/>
                <w:szCs w:val="18"/>
              </w:rPr>
            </w:pPr>
            <w:r>
              <w:rPr>
                <w:rFonts w:hint="eastAsia"/>
                <w:sz w:val="18"/>
                <w:szCs w:val="18"/>
              </w:rPr>
              <w:t>1120.5</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6</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摊销费</w:t>
            </w:r>
          </w:p>
        </w:tc>
        <w:tc>
          <w:tcPr>
            <w:tcW w:w="790" w:type="dxa"/>
            <w:vAlign w:val="center"/>
          </w:tcPr>
          <w:p w:rsidR="001279FC" w:rsidRDefault="001279FC">
            <w:pPr>
              <w:jc w:val="center"/>
              <w:rPr>
                <w:rFonts w:ascii="宋体" w:hAnsi="宋体" w:cs="宋体"/>
                <w:sz w:val="18"/>
                <w:szCs w:val="18"/>
              </w:rPr>
            </w:pPr>
            <w:r>
              <w:rPr>
                <w:rFonts w:hint="eastAsia"/>
                <w:sz w:val="18"/>
                <w:szCs w:val="18"/>
              </w:rPr>
              <w:t>150.0</w:t>
            </w:r>
          </w:p>
        </w:tc>
        <w:tc>
          <w:tcPr>
            <w:tcW w:w="733" w:type="dxa"/>
            <w:vAlign w:val="center"/>
          </w:tcPr>
          <w:p w:rsidR="001279FC" w:rsidRDefault="001279FC">
            <w:pPr>
              <w:jc w:val="center"/>
              <w:rPr>
                <w:rFonts w:ascii="宋体" w:hAnsi="宋体" w:cs="宋体"/>
                <w:sz w:val="18"/>
                <w:szCs w:val="18"/>
              </w:rPr>
            </w:pPr>
            <w:r>
              <w:rPr>
                <w:rFonts w:hint="eastAsia"/>
                <w:sz w:val="18"/>
                <w:szCs w:val="18"/>
              </w:rPr>
              <w:t>150.0</w:t>
            </w:r>
          </w:p>
        </w:tc>
        <w:tc>
          <w:tcPr>
            <w:tcW w:w="1348" w:type="dxa"/>
            <w:vAlign w:val="center"/>
          </w:tcPr>
          <w:p w:rsidR="001279FC" w:rsidRDefault="001279FC">
            <w:pPr>
              <w:jc w:val="center"/>
              <w:rPr>
                <w:rFonts w:ascii="宋体" w:hAnsi="宋体" w:cs="宋体"/>
                <w:sz w:val="18"/>
                <w:szCs w:val="18"/>
              </w:rPr>
            </w:pPr>
            <w:r>
              <w:rPr>
                <w:rFonts w:hint="eastAsia"/>
                <w:sz w:val="18"/>
                <w:szCs w:val="18"/>
              </w:rPr>
              <w:t>150.0</w:t>
            </w:r>
          </w:p>
        </w:tc>
        <w:tc>
          <w:tcPr>
            <w:tcW w:w="1348" w:type="dxa"/>
            <w:vAlign w:val="center"/>
          </w:tcPr>
          <w:p w:rsidR="001279FC" w:rsidRDefault="001279FC">
            <w:pPr>
              <w:jc w:val="center"/>
              <w:rPr>
                <w:rFonts w:ascii="宋体" w:hAnsi="宋体" w:cs="宋体"/>
                <w:sz w:val="18"/>
                <w:szCs w:val="18"/>
              </w:rPr>
            </w:pPr>
            <w:r>
              <w:rPr>
                <w:rFonts w:hint="eastAsia"/>
                <w:sz w:val="18"/>
                <w:szCs w:val="18"/>
              </w:rPr>
              <w:t>150.0</w:t>
            </w:r>
          </w:p>
        </w:tc>
        <w:tc>
          <w:tcPr>
            <w:tcW w:w="1348" w:type="dxa"/>
            <w:vAlign w:val="center"/>
          </w:tcPr>
          <w:p w:rsidR="001279FC" w:rsidRDefault="001279FC">
            <w:pPr>
              <w:jc w:val="center"/>
              <w:rPr>
                <w:rFonts w:ascii="宋体" w:hAnsi="宋体" w:cs="宋体"/>
                <w:sz w:val="18"/>
                <w:szCs w:val="18"/>
              </w:rPr>
            </w:pPr>
            <w:r>
              <w:rPr>
                <w:rFonts w:hint="eastAsia"/>
                <w:sz w:val="18"/>
                <w:szCs w:val="18"/>
              </w:rPr>
              <w:t>150.0</w:t>
            </w:r>
          </w:p>
        </w:tc>
        <w:tc>
          <w:tcPr>
            <w:tcW w:w="1348" w:type="dxa"/>
            <w:vAlign w:val="center"/>
          </w:tcPr>
          <w:p w:rsidR="001279FC" w:rsidRDefault="001279FC">
            <w:pPr>
              <w:jc w:val="center"/>
              <w:rPr>
                <w:rFonts w:ascii="宋体" w:hAnsi="宋体" w:cs="宋体"/>
                <w:sz w:val="18"/>
                <w:szCs w:val="18"/>
              </w:rPr>
            </w:pPr>
            <w:r>
              <w:rPr>
                <w:rFonts w:hint="eastAsia"/>
                <w:sz w:val="18"/>
                <w:szCs w:val="18"/>
              </w:rPr>
              <w:t>150.0</w:t>
            </w:r>
          </w:p>
        </w:tc>
        <w:tc>
          <w:tcPr>
            <w:tcW w:w="1348" w:type="dxa"/>
            <w:vAlign w:val="center"/>
          </w:tcPr>
          <w:p w:rsidR="001279FC" w:rsidRDefault="001279FC">
            <w:pPr>
              <w:jc w:val="center"/>
              <w:rPr>
                <w:rFonts w:ascii="宋体" w:hAnsi="宋体" w:cs="宋体"/>
                <w:sz w:val="18"/>
                <w:szCs w:val="18"/>
              </w:rPr>
            </w:pPr>
            <w:r>
              <w:rPr>
                <w:rFonts w:hint="eastAsia"/>
                <w:sz w:val="18"/>
                <w:szCs w:val="18"/>
              </w:rPr>
              <w:t>150.0</w:t>
            </w:r>
          </w:p>
        </w:tc>
        <w:tc>
          <w:tcPr>
            <w:tcW w:w="1348" w:type="dxa"/>
            <w:vAlign w:val="center"/>
          </w:tcPr>
          <w:p w:rsidR="001279FC" w:rsidRDefault="001279FC">
            <w:pPr>
              <w:jc w:val="center"/>
              <w:rPr>
                <w:rFonts w:ascii="宋体" w:hAnsi="宋体" w:cs="宋体"/>
                <w:sz w:val="18"/>
                <w:szCs w:val="18"/>
              </w:rPr>
            </w:pPr>
            <w:r>
              <w:rPr>
                <w:rFonts w:hint="eastAsia"/>
                <w:sz w:val="18"/>
                <w:szCs w:val="18"/>
              </w:rPr>
              <w:t>150.0</w:t>
            </w:r>
          </w:p>
        </w:tc>
        <w:tc>
          <w:tcPr>
            <w:tcW w:w="1348" w:type="dxa"/>
            <w:vAlign w:val="center"/>
          </w:tcPr>
          <w:p w:rsidR="001279FC" w:rsidRDefault="001279FC">
            <w:pPr>
              <w:jc w:val="center"/>
              <w:rPr>
                <w:rFonts w:ascii="宋体" w:hAnsi="宋体" w:cs="宋体"/>
                <w:sz w:val="18"/>
                <w:szCs w:val="18"/>
              </w:rPr>
            </w:pPr>
            <w:r>
              <w:rPr>
                <w:rFonts w:hint="eastAsia"/>
                <w:sz w:val="18"/>
                <w:szCs w:val="18"/>
              </w:rPr>
              <w:t>150.0</w:t>
            </w:r>
          </w:p>
        </w:tc>
        <w:tc>
          <w:tcPr>
            <w:tcW w:w="781" w:type="dxa"/>
            <w:vAlign w:val="center"/>
          </w:tcPr>
          <w:p w:rsidR="001279FC" w:rsidRDefault="001279FC">
            <w:pPr>
              <w:jc w:val="center"/>
              <w:rPr>
                <w:rFonts w:ascii="宋体" w:hAnsi="宋体" w:cs="宋体"/>
                <w:sz w:val="18"/>
                <w:szCs w:val="18"/>
              </w:rPr>
            </w:pPr>
            <w:r>
              <w:rPr>
                <w:rFonts w:hint="eastAsia"/>
                <w:sz w:val="18"/>
                <w:szCs w:val="18"/>
              </w:rPr>
              <w:t>150.0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7</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研发费用</w:t>
            </w:r>
          </w:p>
        </w:tc>
        <w:tc>
          <w:tcPr>
            <w:tcW w:w="790" w:type="dxa"/>
            <w:vAlign w:val="center"/>
          </w:tcPr>
          <w:p w:rsidR="001279FC" w:rsidRDefault="001279FC">
            <w:pPr>
              <w:jc w:val="center"/>
              <w:rPr>
                <w:rFonts w:ascii="宋体" w:hAnsi="宋体" w:cs="宋体"/>
                <w:sz w:val="18"/>
                <w:szCs w:val="18"/>
              </w:rPr>
            </w:pPr>
            <w:r>
              <w:rPr>
                <w:rFonts w:hint="eastAsia"/>
                <w:sz w:val="18"/>
                <w:szCs w:val="18"/>
              </w:rPr>
              <w:t>3375</w:t>
            </w:r>
          </w:p>
        </w:tc>
        <w:tc>
          <w:tcPr>
            <w:tcW w:w="733" w:type="dxa"/>
            <w:vAlign w:val="center"/>
          </w:tcPr>
          <w:p w:rsidR="001279FC" w:rsidRDefault="001279FC">
            <w:pPr>
              <w:jc w:val="center"/>
              <w:rPr>
                <w:rFonts w:ascii="宋体" w:hAnsi="宋体" w:cs="宋体"/>
                <w:sz w:val="18"/>
                <w:szCs w:val="18"/>
              </w:rPr>
            </w:pPr>
            <w:r>
              <w:rPr>
                <w:rFonts w:hint="eastAsia"/>
                <w:sz w:val="18"/>
                <w:szCs w:val="18"/>
              </w:rPr>
              <w:t>2250</w:t>
            </w:r>
          </w:p>
        </w:tc>
        <w:tc>
          <w:tcPr>
            <w:tcW w:w="1348" w:type="dxa"/>
            <w:vAlign w:val="center"/>
          </w:tcPr>
          <w:p w:rsidR="001279FC" w:rsidRDefault="001279FC">
            <w:pPr>
              <w:jc w:val="center"/>
              <w:rPr>
                <w:rFonts w:ascii="宋体" w:hAnsi="宋体" w:cs="宋体"/>
                <w:sz w:val="18"/>
                <w:szCs w:val="18"/>
              </w:rPr>
            </w:pPr>
            <w:r>
              <w:rPr>
                <w:rFonts w:hint="eastAsia"/>
                <w:sz w:val="18"/>
                <w:szCs w:val="18"/>
              </w:rPr>
              <w:t>2250</w:t>
            </w:r>
          </w:p>
        </w:tc>
        <w:tc>
          <w:tcPr>
            <w:tcW w:w="1348" w:type="dxa"/>
            <w:vAlign w:val="center"/>
          </w:tcPr>
          <w:p w:rsidR="001279FC" w:rsidRDefault="001279FC">
            <w:pPr>
              <w:jc w:val="center"/>
              <w:rPr>
                <w:rFonts w:ascii="宋体" w:hAnsi="宋体" w:cs="宋体"/>
                <w:sz w:val="18"/>
                <w:szCs w:val="18"/>
              </w:rPr>
            </w:pPr>
            <w:r>
              <w:rPr>
                <w:rFonts w:hint="eastAsia"/>
                <w:sz w:val="18"/>
                <w:szCs w:val="18"/>
              </w:rPr>
              <w:t>2250</w:t>
            </w:r>
          </w:p>
        </w:tc>
        <w:tc>
          <w:tcPr>
            <w:tcW w:w="1348" w:type="dxa"/>
            <w:vAlign w:val="center"/>
          </w:tcPr>
          <w:p w:rsidR="001279FC" w:rsidRDefault="001279FC">
            <w:pPr>
              <w:jc w:val="center"/>
              <w:rPr>
                <w:rFonts w:ascii="宋体" w:hAnsi="宋体" w:cs="宋体"/>
                <w:sz w:val="18"/>
                <w:szCs w:val="18"/>
              </w:rPr>
            </w:pPr>
            <w:r>
              <w:rPr>
                <w:rFonts w:hint="eastAsia"/>
                <w:sz w:val="18"/>
                <w:szCs w:val="18"/>
              </w:rPr>
              <w:t>2250</w:t>
            </w:r>
          </w:p>
        </w:tc>
        <w:tc>
          <w:tcPr>
            <w:tcW w:w="1348" w:type="dxa"/>
            <w:vAlign w:val="center"/>
          </w:tcPr>
          <w:p w:rsidR="001279FC" w:rsidRDefault="001279FC">
            <w:pPr>
              <w:jc w:val="center"/>
              <w:rPr>
                <w:rFonts w:ascii="宋体" w:hAnsi="宋体" w:cs="宋体"/>
                <w:sz w:val="18"/>
                <w:szCs w:val="18"/>
              </w:rPr>
            </w:pPr>
            <w:r>
              <w:rPr>
                <w:rFonts w:hint="eastAsia"/>
                <w:sz w:val="18"/>
                <w:szCs w:val="18"/>
              </w:rPr>
              <w:t>2250</w:t>
            </w:r>
          </w:p>
        </w:tc>
        <w:tc>
          <w:tcPr>
            <w:tcW w:w="1348" w:type="dxa"/>
            <w:vAlign w:val="center"/>
          </w:tcPr>
          <w:p w:rsidR="001279FC" w:rsidRDefault="001279FC">
            <w:pPr>
              <w:jc w:val="center"/>
              <w:rPr>
                <w:rFonts w:ascii="宋体" w:hAnsi="宋体" w:cs="宋体"/>
                <w:sz w:val="18"/>
                <w:szCs w:val="18"/>
              </w:rPr>
            </w:pPr>
            <w:r>
              <w:rPr>
                <w:rFonts w:hint="eastAsia"/>
                <w:sz w:val="18"/>
                <w:szCs w:val="18"/>
              </w:rPr>
              <w:t>2250</w:t>
            </w:r>
          </w:p>
        </w:tc>
        <w:tc>
          <w:tcPr>
            <w:tcW w:w="1348" w:type="dxa"/>
            <w:vAlign w:val="center"/>
          </w:tcPr>
          <w:p w:rsidR="001279FC" w:rsidRDefault="001279FC">
            <w:pPr>
              <w:jc w:val="center"/>
              <w:rPr>
                <w:rFonts w:ascii="宋体" w:hAnsi="宋体" w:cs="宋体"/>
                <w:sz w:val="18"/>
                <w:szCs w:val="18"/>
              </w:rPr>
            </w:pPr>
            <w:r>
              <w:rPr>
                <w:rFonts w:hint="eastAsia"/>
                <w:sz w:val="18"/>
                <w:szCs w:val="18"/>
              </w:rPr>
              <w:t>2250</w:t>
            </w:r>
          </w:p>
        </w:tc>
        <w:tc>
          <w:tcPr>
            <w:tcW w:w="1348" w:type="dxa"/>
            <w:vAlign w:val="center"/>
          </w:tcPr>
          <w:p w:rsidR="001279FC" w:rsidRDefault="001279FC">
            <w:pPr>
              <w:jc w:val="center"/>
              <w:rPr>
                <w:rFonts w:ascii="宋体" w:hAnsi="宋体" w:cs="宋体"/>
                <w:sz w:val="18"/>
                <w:szCs w:val="18"/>
              </w:rPr>
            </w:pPr>
            <w:r>
              <w:rPr>
                <w:rFonts w:hint="eastAsia"/>
                <w:sz w:val="18"/>
                <w:szCs w:val="18"/>
              </w:rPr>
              <w:t>2250</w:t>
            </w:r>
          </w:p>
        </w:tc>
        <w:tc>
          <w:tcPr>
            <w:tcW w:w="781" w:type="dxa"/>
            <w:vAlign w:val="center"/>
          </w:tcPr>
          <w:p w:rsidR="001279FC" w:rsidRDefault="001279FC">
            <w:pPr>
              <w:jc w:val="center"/>
              <w:rPr>
                <w:rFonts w:ascii="宋体" w:hAnsi="宋体" w:cs="宋体"/>
                <w:sz w:val="18"/>
                <w:szCs w:val="18"/>
              </w:rPr>
            </w:pPr>
            <w:r>
              <w:rPr>
                <w:rFonts w:hint="eastAsia"/>
                <w:sz w:val="18"/>
                <w:szCs w:val="18"/>
              </w:rPr>
              <w:t>2250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8</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财务费用</w:t>
            </w:r>
          </w:p>
        </w:tc>
        <w:tc>
          <w:tcPr>
            <w:tcW w:w="790" w:type="dxa"/>
            <w:vAlign w:val="center"/>
          </w:tcPr>
          <w:p w:rsidR="001279FC" w:rsidRDefault="001279FC">
            <w:pPr>
              <w:jc w:val="center"/>
              <w:rPr>
                <w:rFonts w:ascii="宋体" w:hAnsi="宋体" w:cs="宋体"/>
                <w:sz w:val="18"/>
                <w:szCs w:val="18"/>
              </w:rPr>
            </w:pPr>
            <w:r>
              <w:rPr>
                <w:rFonts w:hint="eastAsia"/>
                <w:sz w:val="18"/>
                <w:szCs w:val="18"/>
              </w:rPr>
              <w:t>0</w:t>
            </w:r>
          </w:p>
        </w:tc>
        <w:tc>
          <w:tcPr>
            <w:tcW w:w="733" w:type="dxa"/>
            <w:vAlign w:val="center"/>
          </w:tcPr>
          <w:p w:rsidR="001279FC" w:rsidRDefault="001279FC">
            <w:pPr>
              <w:jc w:val="center"/>
              <w:rPr>
                <w:rFonts w:ascii="宋体" w:hAnsi="宋体" w:cs="宋体"/>
                <w:sz w:val="18"/>
                <w:szCs w:val="18"/>
              </w:rPr>
            </w:pPr>
            <w:r>
              <w:rPr>
                <w:rFonts w:hint="eastAsia"/>
                <w:sz w:val="18"/>
                <w:szCs w:val="18"/>
              </w:rPr>
              <w:t>0</w:t>
            </w:r>
          </w:p>
        </w:tc>
        <w:tc>
          <w:tcPr>
            <w:tcW w:w="1348" w:type="dxa"/>
            <w:vAlign w:val="center"/>
          </w:tcPr>
          <w:p w:rsidR="001279FC" w:rsidRDefault="001279FC">
            <w:pPr>
              <w:jc w:val="center"/>
              <w:rPr>
                <w:rFonts w:ascii="宋体" w:hAnsi="宋体" w:cs="宋体"/>
                <w:sz w:val="18"/>
                <w:szCs w:val="18"/>
              </w:rPr>
            </w:pPr>
            <w:r>
              <w:rPr>
                <w:rFonts w:hint="eastAsia"/>
                <w:sz w:val="18"/>
                <w:szCs w:val="18"/>
              </w:rPr>
              <w:t>0</w:t>
            </w:r>
          </w:p>
        </w:tc>
        <w:tc>
          <w:tcPr>
            <w:tcW w:w="1348" w:type="dxa"/>
            <w:vAlign w:val="center"/>
          </w:tcPr>
          <w:p w:rsidR="001279FC" w:rsidRDefault="001279FC">
            <w:pPr>
              <w:jc w:val="center"/>
              <w:rPr>
                <w:rFonts w:ascii="宋体" w:hAnsi="宋体" w:cs="宋体"/>
                <w:sz w:val="18"/>
                <w:szCs w:val="18"/>
              </w:rPr>
            </w:pPr>
            <w:r>
              <w:rPr>
                <w:rFonts w:hint="eastAsia"/>
                <w:sz w:val="18"/>
                <w:szCs w:val="18"/>
              </w:rPr>
              <w:t>0</w:t>
            </w:r>
          </w:p>
        </w:tc>
        <w:tc>
          <w:tcPr>
            <w:tcW w:w="1348" w:type="dxa"/>
            <w:vAlign w:val="center"/>
          </w:tcPr>
          <w:p w:rsidR="001279FC" w:rsidRDefault="001279FC">
            <w:pPr>
              <w:jc w:val="center"/>
              <w:rPr>
                <w:rFonts w:ascii="宋体" w:hAnsi="宋体" w:cs="宋体"/>
                <w:sz w:val="18"/>
                <w:szCs w:val="18"/>
              </w:rPr>
            </w:pPr>
            <w:r>
              <w:rPr>
                <w:rFonts w:hint="eastAsia"/>
                <w:sz w:val="18"/>
                <w:szCs w:val="18"/>
              </w:rPr>
              <w:t>0</w:t>
            </w:r>
          </w:p>
        </w:tc>
        <w:tc>
          <w:tcPr>
            <w:tcW w:w="1348" w:type="dxa"/>
            <w:vAlign w:val="center"/>
          </w:tcPr>
          <w:p w:rsidR="001279FC" w:rsidRDefault="001279FC">
            <w:pPr>
              <w:jc w:val="center"/>
              <w:rPr>
                <w:rFonts w:ascii="宋体" w:hAnsi="宋体" w:cs="宋体"/>
                <w:sz w:val="18"/>
                <w:szCs w:val="18"/>
              </w:rPr>
            </w:pPr>
            <w:r>
              <w:rPr>
                <w:rFonts w:hint="eastAsia"/>
                <w:sz w:val="18"/>
                <w:szCs w:val="18"/>
              </w:rPr>
              <w:t>0</w:t>
            </w:r>
          </w:p>
        </w:tc>
        <w:tc>
          <w:tcPr>
            <w:tcW w:w="1348" w:type="dxa"/>
            <w:vAlign w:val="center"/>
          </w:tcPr>
          <w:p w:rsidR="001279FC" w:rsidRDefault="001279FC">
            <w:pPr>
              <w:jc w:val="center"/>
              <w:rPr>
                <w:rFonts w:ascii="宋体" w:hAnsi="宋体" w:cs="宋体"/>
                <w:sz w:val="18"/>
                <w:szCs w:val="18"/>
              </w:rPr>
            </w:pPr>
            <w:r>
              <w:rPr>
                <w:rFonts w:hint="eastAsia"/>
                <w:sz w:val="18"/>
                <w:szCs w:val="18"/>
              </w:rPr>
              <w:t>0</w:t>
            </w:r>
          </w:p>
        </w:tc>
        <w:tc>
          <w:tcPr>
            <w:tcW w:w="1348" w:type="dxa"/>
            <w:vAlign w:val="center"/>
          </w:tcPr>
          <w:p w:rsidR="001279FC" w:rsidRDefault="001279FC">
            <w:pPr>
              <w:jc w:val="center"/>
              <w:rPr>
                <w:rFonts w:ascii="宋体" w:hAnsi="宋体" w:cs="宋体"/>
                <w:sz w:val="18"/>
                <w:szCs w:val="18"/>
              </w:rPr>
            </w:pPr>
            <w:r>
              <w:rPr>
                <w:rFonts w:hint="eastAsia"/>
                <w:sz w:val="18"/>
                <w:szCs w:val="18"/>
              </w:rPr>
              <w:t>0</w:t>
            </w:r>
          </w:p>
        </w:tc>
        <w:tc>
          <w:tcPr>
            <w:tcW w:w="1348" w:type="dxa"/>
            <w:vAlign w:val="center"/>
          </w:tcPr>
          <w:p w:rsidR="001279FC" w:rsidRDefault="001279FC">
            <w:pPr>
              <w:jc w:val="center"/>
              <w:rPr>
                <w:rFonts w:ascii="宋体" w:hAnsi="宋体" w:cs="宋体"/>
                <w:sz w:val="18"/>
                <w:szCs w:val="18"/>
              </w:rPr>
            </w:pPr>
            <w:r>
              <w:rPr>
                <w:rFonts w:hint="eastAsia"/>
                <w:sz w:val="18"/>
                <w:szCs w:val="18"/>
              </w:rPr>
              <w:t>0</w:t>
            </w:r>
          </w:p>
        </w:tc>
        <w:tc>
          <w:tcPr>
            <w:tcW w:w="781" w:type="dxa"/>
            <w:vAlign w:val="center"/>
          </w:tcPr>
          <w:p w:rsidR="001279FC" w:rsidRDefault="001279FC">
            <w:pPr>
              <w:jc w:val="center"/>
              <w:rPr>
                <w:rFonts w:ascii="宋体" w:hAnsi="宋体" w:cs="宋体"/>
                <w:sz w:val="18"/>
                <w:szCs w:val="18"/>
              </w:rPr>
            </w:pPr>
            <w:r>
              <w:rPr>
                <w:rFonts w:hint="eastAsia"/>
                <w:sz w:val="18"/>
                <w:szCs w:val="18"/>
              </w:rPr>
              <w:t>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9</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其它费用</w:t>
            </w:r>
          </w:p>
        </w:tc>
        <w:tc>
          <w:tcPr>
            <w:tcW w:w="790" w:type="dxa"/>
            <w:vAlign w:val="center"/>
          </w:tcPr>
          <w:p w:rsidR="001279FC" w:rsidRDefault="001279FC">
            <w:pPr>
              <w:jc w:val="center"/>
              <w:rPr>
                <w:rFonts w:ascii="宋体" w:hAnsi="宋体" w:cs="宋体"/>
                <w:sz w:val="18"/>
                <w:szCs w:val="18"/>
              </w:rPr>
            </w:pPr>
            <w:r>
              <w:rPr>
                <w:rFonts w:hint="eastAsia"/>
                <w:sz w:val="18"/>
                <w:szCs w:val="18"/>
              </w:rPr>
              <w:t>182</w:t>
            </w:r>
          </w:p>
        </w:tc>
        <w:tc>
          <w:tcPr>
            <w:tcW w:w="733" w:type="dxa"/>
            <w:vAlign w:val="center"/>
          </w:tcPr>
          <w:p w:rsidR="001279FC" w:rsidRDefault="001279FC">
            <w:pPr>
              <w:jc w:val="center"/>
              <w:rPr>
                <w:rFonts w:ascii="宋体" w:hAnsi="宋体" w:cs="宋体"/>
                <w:sz w:val="18"/>
                <w:szCs w:val="18"/>
              </w:rPr>
            </w:pPr>
            <w:r>
              <w:rPr>
                <w:rFonts w:hint="eastAsia"/>
                <w:sz w:val="18"/>
                <w:szCs w:val="18"/>
              </w:rPr>
              <w:t>7157</w:t>
            </w:r>
          </w:p>
        </w:tc>
        <w:tc>
          <w:tcPr>
            <w:tcW w:w="1348" w:type="dxa"/>
            <w:vAlign w:val="center"/>
          </w:tcPr>
          <w:p w:rsidR="001279FC" w:rsidRDefault="001279FC">
            <w:pPr>
              <w:jc w:val="center"/>
              <w:rPr>
                <w:rFonts w:ascii="宋体" w:hAnsi="宋体" w:cs="宋体"/>
                <w:sz w:val="18"/>
                <w:szCs w:val="18"/>
              </w:rPr>
            </w:pPr>
            <w:r>
              <w:rPr>
                <w:rFonts w:hint="eastAsia"/>
                <w:sz w:val="18"/>
                <w:szCs w:val="18"/>
              </w:rPr>
              <w:t>7157</w:t>
            </w:r>
          </w:p>
        </w:tc>
        <w:tc>
          <w:tcPr>
            <w:tcW w:w="1348" w:type="dxa"/>
            <w:vAlign w:val="center"/>
          </w:tcPr>
          <w:p w:rsidR="001279FC" w:rsidRDefault="001279FC">
            <w:pPr>
              <w:jc w:val="center"/>
              <w:rPr>
                <w:rFonts w:ascii="宋体" w:hAnsi="宋体" w:cs="宋体"/>
                <w:sz w:val="18"/>
                <w:szCs w:val="18"/>
              </w:rPr>
            </w:pPr>
            <w:r>
              <w:rPr>
                <w:rFonts w:hint="eastAsia"/>
                <w:sz w:val="18"/>
                <w:szCs w:val="18"/>
              </w:rPr>
              <w:t>7157</w:t>
            </w:r>
          </w:p>
        </w:tc>
        <w:tc>
          <w:tcPr>
            <w:tcW w:w="1348" w:type="dxa"/>
            <w:vAlign w:val="center"/>
          </w:tcPr>
          <w:p w:rsidR="001279FC" w:rsidRDefault="001279FC">
            <w:pPr>
              <w:jc w:val="center"/>
              <w:rPr>
                <w:rFonts w:ascii="宋体" w:hAnsi="宋体" w:cs="宋体"/>
                <w:sz w:val="18"/>
                <w:szCs w:val="18"/>
              </w:rPr>
            </w:pPr>
            <w:r>
              <w:rPr>
                <w:rFonts w:hint="eastAsia"/>
                <w:sz w:val="18"/>
                <w:szCs w:val="18"/>
              </w:rPr>
              <w:t>7157</w:t>
            </w:r>
          </w:p>
        </w:tc>
        <w:tc>
          <w:tcPr>
            <w:tcW w:w="1348" w:type="dxa"/>
            <w:vAlign w:val="center"/>
          </w:tcPr>
          <w:p w:rsidR="001279FC" w:rsidRDefault="001279FC">
            <w:pPr>
              <w:jc w:val="center"/>
              <w:rPr>
                <w:rFonts w:ascii="宋体" w:hAnsi="宋体" w:cs="宋体"/>
                <w:sz w:val="18"/>
                <w:szCs w:val="18"/>
              </w:rPr>
            </w:pPr>
            <w:r>
              <w:rPr>
                <w:rFonts w:hint="eastAsia"/>
                <w:sz w:val="18"/>
                <w:szCs w:val="18"/>
              </w:rPr>
              <w:t>7157</w:t>
            </w:r>
          </w:p>
        </w:tc>
        <w:tc>
          <w:tcPr>
            <w:tcW w:w="1348" w:type="dxa"/>
            <w:vAlign w:val="center"/>
          </w:tcPr>
          <w:p w:rsidR="001279FC" w:rsidRDefault="001279FC">
            <w:pPr>
              <w:jc w:val="center"/>
              <w:rPr>
                <w:rFonts w:ascii="宋体" w:hAnsi="宋体" w:cs="宋体"/>
                <w:sz w:val="18"/>
                <w:szCs w:val="18"/>
              </w:rPr>
            </w:pPr>
            <w:r>
              <w:rPr>
                <w:rFonts w:hint="eastAsia"/>
                <w:sz w:val="18"/>
                <w:szCs w:val="18"/>
              </w:rPr>
              <w:t>7157</w:t>
            </w:r>
          </w:p>
        </w:tc>
        <w:tc>
          <w:tcPr>
            <w:tcW w:w="1348" w:type="dxa"/>
            <w:vAlign w:val="center"/>
          </w:tcPr>
          <w:p w:rsidR="001279FC" w:rsidRDefault="001279FC">
            <w:pPr>
              <w:jc w:val="center"/>
              <w:rPr>
                <w:rFonts w:ascii="宋体" w:hAnsi="宋体" w:cs="宋体"/>
                <w:sz w:val="18"/>
                <w:szCs w:val="18"/>
              </w:rPr>
            </w:pPr>
            <w:r>
              <w:rPr>
                <w:rFonts w:hint="eastAsia"/>
                <w:sz w:val="18"/>
                <w:szCs w:val="18"/>
              </w:rPr>
              <w:t>7157</w:t>
            </w:r>
          </w:p>
        </w:tc>
        <w:tc>
          <w:tcPr>
            <w:tcW w:w="1348" w:type="dxa"/>
            <w:vAlign w:val="center"/>
          </w:tcPr>
          <w:p w:rsidR="001279FC" w:rsidRDefault="001279FC">
            <w:pPr>
              <w:jc w:val="center"/>
              <w:rPr>
                <w:rFonts w:ascii="宋体" w:hAnsi="宋体" w:cs="宋体"/>
                <w:sz w:val="18"/>
                <w:szCs w:val="18"/>
              </w:rPr>
            </w:pPr>
            <w:r>
              <w:rPr>
                <w:rFonts w:hint="eastAsia"/>
                <w:sz w:val="18"/>
                <w:szCs w:val="18"/>
              </w:rPr>
              <w:t>7157</w:t>
            </w:r>
          </w:p>
        </w:tc>
        <w:tc>
          <w:tcPr>
            <w:tcW w:w="781" w:type="dxa"/>
            <w:vAlign w:val="center"/>
          </w:tcPr>
          <w:p w:rsidR="001279FC" w:rsidRDefault="001279FC">
            <w:pPr>
              <w:jc w:val="center"/>
              <w:rPr>
                <w:rFonts w:ascii="宋体" w:hAnsi="宋体" w:cs="宋体"/>
                <w:sz w:val="18"/>
                <w:szCs w:val="18"/>
              </w:rPr>
            </w:pPr>
            <w:r>
              <w:rPr>
                <w:rFonts w:hint="eastAsia"/>
                <w:sz w:val="18"/>
                <w:szCs w:val="18"/>
              </w:rPr>
              <w:t>7157</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9.1</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其中：其他制造费用</w:t>
            </w:r>
          </w:p>
        </w:tc>
        <w:tc>
          <w:tcPr>
            <w:tcW w:w="790" w:type="dxa"/>
            <w:vAlign w:val="center"/>
          </w:tcPr>
          <w:p w:rsidR="001279FC" w:rsidRDefault="001279FC">
            <w:pPr>
              <w:jc w:val="center"/>
              <w:rPr>
                <w:rFonts w:ascii="宋体" w:hAnsi="宋体" w:cs="宋体"/>
                <w:sz w:val="18"/>
                <w:szCs w:val="18"/>
              </w:rPr>
            </w:pPr>
            <w:r>
              <w:rPr>
                <w:rFonts w:hint="eastAsia"/>
                <w:sz w:val="18"/>
                <w:szCs w:val="18"/>
              </w:rPr>
              <w:t>0</w:t>
            </w:r>
          </w:p>
        </w:tc>
        <w:tc>
          <w:tcPr>
            <w:tcW w:w="733"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781" w:type="dxa"/>
            <w:vAlign w:val="center"/>
          </w:tcPr>
          <w:p w:rsidR="001279FC" w:rsidRDefault="001279FC">
            <w:pPr>
              <w:jc w:val="center"/>
              <w:rPr>
                <w:rFonts w:ascii="宋体" w:hAnsi="宋体" w:cs="宋体"/>
                <w:sz w:val="18"/>
                <w:szCs w:val="18"/>
              </w:rPr>
            </w:pPr>
            <w:r>
              <w:rPr>
                <w:rFonts w:hint="eastAsia"/>
                <w:sz w:val="18"/>
                <w:szCs w:val="18"/>
              </w:rPr>
              <w:t>1350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9.2</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其他管理费用</w:t>
            </w:r>
          </w:p>
        </w:tc>
        <w:tc>
          <w:tcPr>
            <w:tcW w:w="790" w:type="dxa"/>
            <w:vAlign w:val="center"/>
          </w:tcPr>
          <w:p w:rsidR="001279FC" w:rsidRDefault="001279FC">
            <w:pPr>
              <w:jc w:val="center"/>
              <w:rPr>
                <w:rFonts w:ascii="宋体" w:hAnsi="宋体" w:cs="宋体"/>
                <w:sz w:val="18"/>
                <w:szCs w:val="18"/>
              </w:rPr>
            </w:pPr>
            <w:r>
              <w:rPr>
                <w:rFonts w:hint="eastAsia"/>
                <w:sz w:val="18"/>
                <w:szCs w:val="18"/>
              </w:rPr>
              <w:t>182</w:t>
            </w:r>
          </w:p>
        </w:tc>
        <w:tc>
          <w:tcPr>
            <w:tcW w:w="733" w:type="dxa"/>
            <w:vAlign w:val="center"/>
          </w:tcPr>
          <w:p w:rsidR="001279FC" w:rsidRDefault="001279FC">
            <w:pPr>
              <w:jc w:val="center"/>
              <w:rPr>
                <w:rFonts w:ascii="宋体" w:hAnsi="宋体" w:cs="宋体"/>
                <w:sz w:val="18"/>
                <w:szCs w:val="18"/>
              </w:rPr>
            </w:pPr>
            <w:r>
              <w:rPr>
                <w:rFonts w:hint="eastAsia"/>
                <w:sz w:val="18"/>
                <w:szCs w:val="18"/>
              </w:rPr>
              <w:t>182</w:t>
            </w:r>
          </w:p>
        </w:tc>
        <w:tc>
          <w:tcPr>
            <w:tcW w:w="1348" w:type="dxa"/>
            <w:vAlign w:val="center"/>
          </w:tcPr>
          <w:p w:rsidR="001279FC" w:rsidRDefault="001279FC">
            <w:pPr>
              <w:jc w:val="center"/>
              <w:rPr>
                <w:rFonts w:ascii="宋体" w:hAnsi="宋体" w:cs="宋体"/>
                <w:sz w:val="18"/>
                <w:szCs w:val="18"/>
              </w:rPr>
            </w:pPr>
            <w:r>
              <w:rPr>
                <w:rFonts w:hint="eastAsia"/>
                <w:sz w:val="18"/>
                <w:szCs w:val="18"/>
              </w:rPr>
              <w:t>182</w:t>
            </w:r>
          </w:p>
        </w:tc>
        <w:tc>
          <w:tcPr>
            <w:tcW w:w="1348" w:type="dxa"/>
            <w:vAlign w:val="center"/>
          </w:tcPr>
          <w:p w:rsidR="001279FC" w:rsidRDefault="001279FC">
            <w:pPr>
              <w:jc w:val="center"/>
              <w:rPr>
                <w:rFonts w:ascii="宋体" w:hAnsi="宋体" w:cs="宋体"/>
                <w:sz w:val="18"/>
                <w:szCs w:val="18"/>
              </w:rPr>
            </w:pPr>
            <w:r>
              <w:rPr>
                <w:rFonts w:hint="eastAsia"/>
                <w:sz w:val="18"/>
                <w:szCs w:val="18"/>
              </w:rPr>
              <w:t>182</w:t>
            </w:r>
          </w:p>
        </w:tc>
        <w:tc>
          <w:tcPr>
            <w:tcW w:w="1348" w:type="dxa"/>
            <w:vAlign w:val="center"/>
          </w:tcPr>
          <w:p w:rsidR="001279FC" w:rsidRDefault="001279FC">
            <w:pPr>
              <w:jc w:val="center"/>
              <w:rPr>
                <w:rFonts w:ascii="宋体" w:hAnsi="宋体" w:cs="宋体"/>
                <w:sz w:val="18"/>
                <w:szCs w:val="18"/>
              </w:rPr>
            </w:pPr>
            <w:r>
              <w:rPr>
                <w:rFonts w:hint="eastAsia"/>
                <w:sz w:val="18"/>
                <w:szCs w:val="18"/>
              </w:rPr>
              <w:t>182</w:t>
            </w:r>
          </w:p>
        </w:tc>
        <w:tc>
          <w:tcPr>
            <w:tcW w:w="1348" w:type="dxa"/>
            <w:vAlign w:val="center"/>
          </w:tcPr>
          <w:p w:rsidR="001279FC" w:rsidRDefault="001279FC">
            <w:pPr>
              <w:jc w:val="center"/>
              <w:rPr>
                <w:rFonts w:ascii="宋体" w:hAnsi="宋体" w:cs="宋体"/>
                <w:sz w:val="18"/>
                <w:szCs w:val="18"/>
              </w:rPr>
            </w:pPr>
            <w:r>
              <w:rPr>
                <w:rFonts w:hint="eastAsia"/>
                <w:sz w:val="18"/>
                <w:szCs w:val="18"/>
              </w:rPr>
              <w:t>182</w:t>
            </w:r>
          </w:p>
        </w:tc>
        <w:tc>
          <w:tcPr>
            <w:tcW w:w="1348" w:type="dxa"/>
            <w:vAlign w:val="center"/>
          </w:tcPr>
          <w:p w:rsidR="001279FC" w:rsidRDefault="001279FC">
            <w:pPr>
              <w:jc w:val="center"/>
              <w:rPr>
                <w:rFonts w:ascii="宋体" w:hAnsi="宋体" w:cs="宋体"/>
                <w:sz w:val="18"/>
                <w:szCs w:val="18"/>
              </w:rPr>
            </w:pPr>
            <w:r>
              <w:rPr>
                <w:rFonts w:hint="eastAsia"/>
                <w:sz w:val="18"/>
                <w:szCs w:val="18"/>
              </w:rPr>
              <w:t>182</w:t>
            </w:r>
          </w:p>
        </w:tc>
        <w:tc>
          <w:tcPr>
            <w:tcW w:w="1348" w:type="dxa"/>
            <w:vAlign w:val="center"/>
          </w:tcPr>
          <w:p w:rsidR="001279FC" w:rsidRDefault="001279FC">
            <w:pPr>
              <w:jc w:val="center"/>
              <w:rPr>
                <w:rFonts w:ascii="宋体" w:hAnsi="宋体" w:cs="宋体"/>
                <w:sz w:val="18"/>
                <w:szCs w:val="18"/>
              </w:rPr>
            </w:pPr>
            <w:r>
              <w:rPr>
                <w:rFonts w:hint="eastAsia"/>
                <w:sz w:val="18"/>
                <w:szCs w:val="18"/>
              </w:rPr>
              <w:t>182</w:t>
            </w:r>
          </w:p>
        </w:tc>
        <w:tc>
          <w:tcPr>
            <w:tcW w:w="1348" w:type="dxa"/>
            <w:vAlign w:val="center"/>
          </w:tcPr>
          <w:p w:rsidR="001279FC" w:rsidRDefault="001279FC">
            <w:pPr>
              <w:jc w:val="center"/>
              <w:rPr>
                <w:rFonts w:ascii="宋体" w:hAnsi="宋体" w:cs="宋体"/>
                <w:sz w:val="18"/>
                <w:szCs w:val="18"/>
              </w:rPr>
            </w:pPr>
            <w:r>
              <w:rPr>
                <w:rFonts w:hint="eastAsia"/>
                <w:sz w:val="18"/>
                <w:szCs w:val="18"/>
              </w:rPr>
              <w:t>182</w:t>
            </w:r>
          </w:p>
        </w:tc>
        <w:tc>
          <w:tcPr>
            <w:tcW w:w="781" w:type="dxa"/>
            <w:vAlign w:val="center"/>
          </w:tcPr>
          <w:p w:rsidR="001279FC" w:rsidRDefault="001279FC">
            <w:pPr>
              <w:jc w:val="center"/>
              <w:rPr>
                <w:rFonts w:ascii="宋体" w:hAnsi="宋体" w:cs="宋体"/>
                <w:sz w:val="18"/>
                <w:szCs w:val="18"/>
              </w:rPr>
            </w:pPr>
            <w:r>
              <w:rPr>
                <w:rFonts w:hint="eastAsia"/>
                <w:sz w:val="18"/>
                <w:szCs w:val="18"/>
              </w:rPr>
              <w:t>182</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9.3</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其他营业费用</w:t>
            </w:r>
          </w:p>
        </w:tc>
        <w:tc>
          <w:tcPr>
            <w:tcW w:w="790" w:type="dxa"/>
            <w:vAlign w:val="center"/>
          </w:tcPr>
          <w:p w:rsidR="001279FC" w:rsidRDefault="001279FC">
            <w:pPr>
              <w:jc w:val="center"/>
              <w:rPr>
                <w:rFonts w:ascii="宋体" w:hAnsi="宋体" w:cs="宋体"/>
                <w:sz w:val="18"/>
                <w:szCs w:val="18"/>
              </w:rPr>
            </w:pPr>
            <w:r>
              <w:rPr>
                <w:rFonts w:hint="eastAsia"/>
                <w:sz w:val="18"/>
                <w:szCs w:val="18"/>
              </w:rPr>
              <w:t>0</w:t>
            </w:r>
          </w:p>
        </w:tc>
        <w:tc>
          <w:tcPr>
            <w:tcW w:w="733" w:type="dxa"/>
            <w:vAlign w:val="center"/>
          </w:tcPr>
          <w:p w:rsidR="001279FC" w:rsidRDefault="001279FC">
            <w:pPr>
              <w:jc w:val="center"/>
              <w:rPr>
                <w:rFonts w:ascii="宋体" w:hAnsi="宋体" w:cs="宋体"/>
                <w:sz w:val="18"/>
                <w:szCs w:val="18"/>
              </w:rPr>
            </w:pPr>
            <w:r>
              <w:rPr>
                <w:rFonts w:hint="eastAsia"/>
                <w:sz w:val="18"/>
                <w:szCs w:val="18"/>
              </w:rPr>
              <w:t>5625</w:t>
            </w:r>
          </w:p>
        </w:tc>
        <w:tc>
          <w:tcPr>
            <w:tcW w:w="1348" w:type="dxa"/>
            <w:vAlign w:val="center"/>
          </w:tcPr>
          <w:p w:rsidR="001279FC" w:rsidRDefault="001279FC">
            <w:pPr>
              <w:jc w:val="center"/>
              <w:rPr>
                <w:rFonts w:ascii="宋体" w:hAnsi="宋体" w:cs="宋体"/>
                <w:sz w:val="18"/>
                <w:szCs w:val="18"/>
              </w:rPr>
            </w:pPr>
            <w:r>
              <w:rPr>
                <w:rFonts w:hint="eastAsia"/>
                <w:sz w:val="18"/>
                <w:szCs w:val="18"/>
              </w:rPr>
              <w:t>5625</w:t>
            </w:r>
          </w:p>
        </w:tc>
        <w:tc>
          <w:tcPr>
            <w:tcW w:w="1348" w:type="dxa"/>
            <w:vAlign w:val="center"/>
          </w:tcPr>
          <w:p w:rsidR="001279FC" w:rsidRDefault="001279FC">
            <w:pPr>
              <w:jc w:val="center"/>
              <w:rPr>
                <w:rFonts w:ascii="宋体" w:hAnsi="宋体" w:cs="宋体"/>
                <w:sz w:val="18"/>
                <w:szCs w:val="18"/>
              </w:rPr>
            </w:pPr>
            <w:r>
              <w:rPr>
                <w:rFonts w:hint="eastAsia"/>
                <w:sz w:val="18"/>
                <w:szCs w:val="18"/>
              </w:rPr>
              <w:t>5625</w:t>
            </w:r>
          </w:p>
        </w:tc>
        <w:tc>
          <w:tcPr>
            <w:tcW w:w="1348" w:type="dxa"/>
            <w:vAlign w:val="center"/>
          </w:tcPr>
          <w:p w:rsidR="001279FC" w:rsidRDefault="001279FC">
            <w:pPr>
              <w:jc w:val="center"/>
              <w:rPr>
                <w:rFonts w:ascii="宋体" w:hAnsi="宋体" w:cs="宋体"/>
                <w:sz w:val="18"/>
                <w:szCs w:val="18"/>
              </w:rPr>
            </w:pPr>
            <w:r>
              <w:rPr>
                <w:rFonts w:hint="eastAsia"/>
                <w:sz w:val="18"/>
                <w:szCs w:val="18"/>
              </w:rPr>
              <w:t>5625</w:t>
            </w:r>
          </w:p>
        </w:tc>
        <w:tc>
          <w:tcPr>
            <w:tcW w:w="1348" w:type="dxa"/>
            <w:vAlign w:val="center"/>
          </w:tcPr>
          <w:p w:rsidR="001279FC" w:rsidRDefault="001279FC">
            <w:pPr>
              <w:jc w:val="center"/>
              <w:rPr>
                <w:rFonts w:ascii="宋体" w:hAnsi="宋体" w:cs="宋体"/>
                <w:sz w:val="18"/>
                <w:szCs w:val="18"/>
              </w:rPr>
            </w:pPr>
            <w:r>
              <w:rPr>
                <w:rFonts w:hint="eastAsia"/>
                <w:sz w:val="18"/>
                <w:szCs w:val="18"/>
              </w:rPr>
              <w:t>5625</w:t>
            </w:r>
          </w:p>
        </w:tc>
        <w:tc>
          <w:tcPr>
            <w:tcW w:w="1348" w:type="dxa"/>
            <w:vAlign w:val="center"/>
          </w:tcPr>
          <w:p w:rsidR="001279FC" w:rsidRDefault="001279FC">
            <w:pPr>
              <w:jc w:val="center"/>
              <w:rPr>
                <w:rFonts w:ascii="宋体" w:hAnsi="宋体" w:cs="宋体"/>
                <w:sz w:val="18"/>
                <w:szCs w:val="18"/>
              </w:rPr>
            </w:pPr>
            <w:r>
              <w:rPr>
                <w:rFonts w:hint="eastAsia"/>
                <w:sz w:val="18"/>
                <w:szCs w:val="18"/>
              </w:rPr>
              <w:t>5625</w:t>
            </w:r>
          </w:p>
        </w:tc>
        <w:tc>
          <w:tcPr>
            <w:tcW w:w="1348" w:type="dxa"/>
            <w:vAlign w:val="center"/>
          </w:tcPr>
          <w:p w:rsidR="001279FC" w:rsidRDefault="001279FC">
            <w:pPr>
              <w:jc w:val="center"/>
              <w:rPr>
                <w:rFonts w:ascii="宋体" w:hAnsi="宋体" w:cs="宋体"/>
                <w:sz w:val="18"/>
                <w:szCs w:val="18"/>
              </w:rPr>
            </w:pPr>
            <w:r>
              <w:rPr>
                <w:rFonts w:hint="eastAsia"/>
                <w:sz w:val="18"/>
                <w:szCs w:val="18"/>
              </w:rPr>
              <w:t>5625</w:t>
            </w:r>
          </w:p>
        </w:tc>
        <w:tc>
          <w:tcPr>
            <w:tcW w:w="1348" w:type="dxa"/>
            <w:vAlign w:val="center"/>
          </w:tcPr>
          <w:p w:rsidR="001279FC" w:rsidRDefault="001279FC">
            <w:pPr>
              <w:jc w:val="center"/>
              <w:rPr>
                <w:rFonts w:ascii="宋体" w:hAnsi="宋体" w:cs="宋体"/>
                <w:sz w:val="18"/>
                <w:szCs w:val="18"/>
              </w:rPr>
            </w:pPr>
            <w:r>
              <w:rPr>
                <w:rFonts w:hint="eastAsia"/>
                <w:sz w:val="18"/>
                <w:szCs w:val="18"/>
              </w:rPr>
              <w:t>5625</w:t>
            </w:r>
          </w:p>
        </w:tc>
        <w:tc>
          <w:tcPr>
            <w:tcW w:w="781" w:type="dxa"/>
            <w:vAlign w:val="center"/>
          </w:tcPr>
          <w:p w:rsidR="001279FC" w:rsidRDefault="001279FC">
            <w:pPr>
              <w:jc w:val="center"/>
              <w:rPr>
                <w:rFonts w:ascii="宋体" w:hAnsi="宋体" w:cs="宋体"/>
                <w:sz w:val="18"/>
                <w:szCs w:val="18"/>
              </w:rPr>
            </w:pPr>
            <w:r>
              <w:rPr>
                <w:rFonts w:hint="eastAsia"/>
                <w:sz w:val="18"/>
                <w:szCs w:val="18"/>
              </w:rPr>
              <w:t>5625</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10</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总成本费用</w:t>
            </w:r>
          </w:p>
        </w:tc>
        <w:tc>
          <w:tcPr>
            <w:tcW w:w="790" w:type="dxa"/>
            <w:vAlign w:val="center"/>
          </w:tcPr>
          <w:p w:rsidR="001279FC" w:rsidRDefault="001279FC">
            <w:pPr>
              <w:jc w:val="center"/>
              <w:rPr>
                <w:rFonts w:ascii="宋体" w:hAnsi="宋体" w:cs="宋体"/>
                <w:sz w:val="18"/>
                <w:szCs w:val="18"/>
              </w:rPr>
            </w:pPr>
            <w:r>
              <w:rPr>
                <w:rFonts w:hint="eastAsia"/>
                <w:sz w:val="18"/>
                <w:szCs w:val="18"/>
              </w:rPr>
              <w:t>90252</w:t>
            </w:r>
          </w:p>
        </w:tc>
        <w:tc>
          <w:tcPr>
            <w:tcW w:w="733" w:type="dxa"/>
            <w:vAlign w:val="center"/>
          </w:tcPr>
          <w:p w:rsidR="001279FC" w:rsidRDefault="001279FC">
            <w:pPr>
              <w:jc w:val="center"/>
              <w:rPr>
                <w:rFonts w:ascii="宋体" w:hAnsi="宋体" w:cs="宋体"/>
                <w:sz w:val="18"/>
                <w:szCs w:val="18"/>
              </w:rPr>
            </w:pPr>
            <w:r>
              <w:rPr>
                <w:rFonts w:hint="eastAsia"/>
                <w:sz w:val="18"/>
                <w:szCs w:val="18"/>
              </w:rPr>
              <w:t>97492</w:t>
            </w:r>
          </w:p>
        </w:tc>
        <w:tc>
          <w:tcPr>
            <w:tcW w:w="1348" w:type="dxa"/>
            <w:vAlign w:val="center"/>
          </w:tcPr>
          <w:p w:rsidR="001279FC" w:rsidRDefault="001279FC">
            <w:pPr>
              <w:jc w:val="center"/>
              <w:rPr>
                <w:rFonts w:ascii="宋体" w:hAnsi="宋体" w:cs="宋体"/>
                <w:sz w:val="18"/>
                <w:szCs w:val="18"/>
              </w:rPr>
            </w:pPr>
            <w:r>
              <w:rPr>
                <w:rFonts w:hint="eastAsia"/>
                <w:sz w:val="18"/>
                <w:szCs w:val="18"/>
              </w:rPr>
              <w:t>98302</w:t>
            </w:r>
          </w:p>
        </w:tc>
        <w:tc>
          <w:tcPr>
            <w:tcW w:w="1348" w:type="dxa"/>
            <w:vAlign w:val="center"/>
          </w:tcPr>
          <w:p w:rsidR="001279FC" w:rsidRDefault="001279FC">
            <w:pPr>
              <w:jc w:val="center"/>
              <w:rPr>
                <w:rFonts w:ascii="宋体" w:hAnsi="宋体" w:cs="宋体"/>
                <w:sz w:val="18"/>
                <w:szCs w:val="18"/>
              </w:rPr>
            </w:pPr>
            <w:r>
              <w:rPr>
                <w:rFonts w:hint="eastAsia"/>
                <w:sz w:val="18"/>
                <w:szCs w:val="18"/>
              </w:rPr>
              <w:t>98572</w:t>
            </w:r>
          </w:p>
        </w:tc>
        <w:tc>
          <w:tcPr>
            <w:tcW w:w="1348" w:type="dxa"/>
            <w:vAlign w:val="center"/>
          </w:tcPr>
          <w:p w:rsidR="001279FC" w:rsidRDefault="001279FC">
            <w:pPr>
              <w:jc w:val="center"/>
              <w:rPr>
                <w:rFonts w:ascii="宋体" w:hAnsi="宋体" w:cs="宋体"/>
                <w:sz w:val="18"/>
                <w:szCs w:val="18"/>
              </w:rPr>
            </w:pPr>
            <w:r>
              <w:rPr>
                <w:rFonts w:hint="eastAsia"/>
                <w:sz w:val="18"/>
                <w:szCs w:val="18"/>
              </w:rPr>
              <w:t>98572</w:t>
            </w:r>
          </w:p>
        </w:tc>
        <w:tc>
          <w:tcPr>
            <w:tcW w:w="1348" w:type="dxa"/>
            <w:vAlign w:val="center"/>
          </w:tcPr>
          <w:p w:rsidR="001279FC" w:rsidRDefault="001279FC">
            <w:pPr>
              <w:jc w:val="center"/>
              <w:rPr>
                <w:rFonts w:ascii="宋体" w:hAnsi="宋体" w:cs="宋体"/>
                <w:sz w:val="18"/>
                <w:szCs w:val="18"/>
              </w:rPr>
            </w:pPr>
            <w:r>
              <w:rPr>
                <w:rFonts w:hint="eastAsia"/>
                <w:sz w:val="18"/>
                <w:szCs w:val="18"/>
              </w:rPr>
              <w:t>98572</w:t>
            </w:r>
          </w:p>
        </w:tc>
        <w:tc>
          <w:tcPr>
            <w:tcW w:w="1348" w:type="dxa"/>
            <w:vAlign w:val="center"/>
          </w:tcPr>
          <w:p w:rsidR="001279FC" w:rsidRDefault="001279FC">
            <w:pPr>
              <w:jc w:val="center"/>
              <w:rPr>
                <w:rFonts w:ascii="宋体" w:hAnsi="宋体" w:cs="宋体"/>
                <w:sz w:val="18"/>
                <w:szCs w:val="18"/>
              </w:rPr>
            </w:pPr>
            <w:r>
              <w:rPr>
                <w:rFonts w:hint="eastAsia"/>
                <w:sz w:val="18"/>
                <w:szCs w:val="18"/>
              </w:rPr>
              <w:t>98572</w:t>
            </w:r>
          </w:p>
        </w:tc>
        <w:tc>
          <w:tcPr>
            <w:tcW w:w="1348" w:type="dxa"/>
            <w:vAlign w:val="center"/>
          </w:tcPr>
          <w:p w:rsidR="001279FC" w:rsidRDefault="001279FC">
            <w:pPr>
              <w:jc w:val="center"/>
              <w:rPr>
                <w:rFonts w:ascii="宋体" w:hAnsi="宋体" w:cs="宋体"/>
                <w:sz w:val="18"/>
                <w:szCs w:val="18"/>
              </w:rPr>
            </w:pPr>
            <w:r>
              <w:rPr>
                <w:rFonts w:hint="eastAsia"/>
                <w:sz w:val="18"/>
                <w:szCs w:val="18"/>
              </w:rPr>
              <w:t>98572</w:t>
            </w:r>
          </w:p>
        </w:tc>
        <w:tc>
          <w:tcPr>
            <w:tcW w:w="1348" w:type="dxa"/>
            <w:vAlign w:val="center"/>
          </w:tcPr>
          <w:p w:rsidR="001279FC" w:rsidRDefault="001279FC">
            <w:pPr>
              <w:jc w:val="center"/>
              <w:rPr>
                <w:rFonts w:ascii="宋体" w:hAnsi="宋体" w:cs="宋体"/>
                <w:sz w:val="18"/>
                <w:szCs w:val="18"/>
              </w:rPr>
            </w:pPr>
            <w:r>
              <w:rPr>
                <w:rFonts w:hint="eastAsia"/>
                <w:sz w:val="18"/>
                <w:szCs w:val="18"/>
              </w:rPr>
              <w:t>98572</w:t>
            </w:r>
          </w:p>
        </w:tc>
        <w:tc>
          <w:tcPr>
            <w:tcW w:w="781" w:type="dxa"/>
            <w:vAlign w:val="center"/>
          </w:tcPr>
          <w:p w:rsidR="001279FC" w:rsidRDefault="001279FC">
            <w:pPr>
              <w:jc w:val="center"/>
              <w:rPr>
                <w:rFonts w:ascii="宋体" w:hAnsi="宋体" w:cs="宋体"/>
                <w:sz w:val="18"/>
                <w:szCs w:val="18"/>
              </w:rPr>
            </w:pPr>
            <w:r>
              <w:rPr>
                <w:rFonts w:hint="eastAsia"/>
                <w:sz w:val="18"/>
                <w:szCs w:val="18"/>
              </w:rPr>
              <w:t>98572</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其中：固定成本</w:t>
            </w:r>
          </w:p>
        </w:tc>
        <w:tc>
          <w:tcPr>
            <w:tcW w:w="790" w:type="dxa"/>
            <w:vAlign w:val="center"/>
          </w:tcPr>
          <w:p w:rsidR="001279FC" w:rsidRDefault="001279FC">
            <w:pPr>
              <w:jc w:val="center"/>
              <w:rPr>
                <w:rFonts w:ascii="宋体" w:hAnsi="宋体" w:cs="宋体"/>
                <w:sz w:val="18"/>
                <w:szCs w:val="18"/>
              </w:rPr>
            </w:pPr>
            <w:r>
              <w:rPr>
                <w:rFonts w:hint="eastAsia"/>
                <w:sz w:val="18"/>
                <w:szCs w:val="18"/>
              </w:rPr>
              <w:t>4312</w:t>
            </w:r>
          </w:p>
        </w:tc>
        <w:tc>
          <w:tcPr>
            <w:tcW w:w="733" w:type="dxa"/>
            <w:vAlign w:val="center"/>
          </w:tcPr>
          <w:p w:rsidR="001279FC" w:rsidRDefault="001279FC">
            <w:pPr>
              <w:jc w:val="center"/>
              <w:rPr>
                <w:rFonts w:ascii="宋体" w:hAnsi="宋体" w:cs="宋体"/>
                <w:sz w:val="18"/>
                <w:szCs w:val="18"/>
              </w:rPr>
            </w:pPr>
            <w:r>
              <w:rPr>
                <w:rFonts w:hint="eastAsia"/>
                <w:sz w:val="18"/>
                <w:szCs w:val="18"/>
              </w:rPr>
              <w:t>11552</w:t>
            </w:r>
          </w:p>
        </w:tc>
        <w:tc>
          <w:tcPr>
            <w:tcW w:w="1348" w:type="dxa"/>
            <w:vAlign w:val="center"/>
          </w:tcPr>
          <w:p w:rsidR="001279FC" w:rsidRDefault="001279FC">
            <w:pPr>
              <w:jc w:val="center"/>
              <w:rPr>
                <w:rFonts w:ascii="宋体" w:hAnsi="宋体" w:cs="宋体"/>
                <w:sz w:val="18"/>
                <w:szCs w:val="18"/>
              </w:rPr>
            </w:pPr>
            <w:r>
              <w:rPr>
                <w:rFonts w:hint="eastAsia"/>
                <w:sz w:val="18"/>
                <w:szCs w:val="18"/>
              </w:rPr>
              <w:t>12362</w:t>
            </w:r>
          </w:p>
        </w:tc>
        <w:tc>
          <w:tcPr>
            <w:tcW w:w="1348" w:type="dxa"/>
            <w:vAlign w:val="center"/>
          </w:tcPr>
          <w:p w:rsidR="001279FC" w:rsidRDefault="001279FC">
            <w:pPr>
              <w:jc w:val="center"/>
              <w:rPr>
                <w:rFonts w:ascii="宋体" w:hAnsi="宋体" w:cs="宋体"/>
                <w:sz w:val="18"/>
                <w:szCs w:val="18"/>
              </w:rPr>
            </w:pPr>
            <w:r>
              <w:rPr>
                <w:rFonts w:hint="eastAsia"/>
                <w:sz w:val="18"/>
                <w:szCs w:val="18"/>
              </w:rPr>
              <w:t>12632</w:t>
            </w:r>
          </w:p>
        </w:tc>
        <w:tc>
          <w:tcPr>
            <w:tcW w:w="1348" w:type="dxa"/>
            <w:vAlign w:val="center"/>
          </w:tcPr>
          <w:p w:rsidR="001279FC" w:rsidRDefault="001279FC">
            <w:pPr>
              <w:jc w:val="center"/>
              <w:rPr>
                <w:rFonts w:ascii="宋体" w:hAnsi="宋体" w:cs="宋体"/>
                <w:sz w:val="18"/>
                <w:szCs w:val="18"/>
              </w:rPr>
            </w:pPr>
            <w:r>
              <w:rPr>
                <w:rFonts w:hint="eastAsia"/>
                <w:sz w:val="18"/>
                <w:szCs w:val="18"/>
              </w:rPr>
              <w:t>12632</w:t>
            </w:r>
          </w:p>
        </w:tc>
        <w:tc>
          <w:tcPr>
            <w:tcW w:w="1348" w:type="dxa"/>
            <w:vAlign w:val="center"/>
          </w:tcPr>
          <w:p w:rsidR="001279FC" w:rsidRDefault="001279FC">
            <w:pPr>
              <w:jc w:val="center"/>
              <w:rPr>
                <w:rFonts w:ascii="宋体" w:hAnsi="宋体" w:cs="宋体"/>
                <w:sz w:val="18"/>
                <w:szCs w:val="18"/>
              </w:rPr>
            </w:pPr>
            <w:r>
              <w:rPr>
                <w:rFonts w:hint="eastAsia"/>
                <w:sz w:val="18"/>
                <w:szCs w:val="18"/>
              </w:rPr>
              <w:t>12632</w:t>
            </w:r>
          </w:p>
        </w:tc>
        <w:tc>
          <w:tcPr>
            <w:tcW w:w="1348" w:type="dxa"/>
            <w:vAlign w:val="center"/>
          </w:tcPr>
          <w:p w:rsidR="001279FC" w:rsidRDefault="001279FC">
            <w:pPr>
              <w:jc w:val="center"/>
              <w:rPr>
                <w:rFonts w:ascii="宋体" w:hAnsi="宋体" w:cs="宋体"/>
                <w:sz w:val="18"/>
                <w:szCs w:val="18"/>
              </w:rPr>
            </w:pPr>
            <w:r>
              <w:rPr>
                <w:rFonts w:hint="eastAsia"/>
                <w:sz w:val="18"/>
                <w:szCs w:val="18"/>
              </w:rPr>
              <w:t>12632</w:t>
            </w:r>
          </w:p>
        </w:tc>
        <w:tc>
          <w:tcPr>
            <w:tcW w:w="1348" w:type="dxa"/>
            <w:vAlign w:val="center"/>
          </w:tcPr>
          <w:p w:rsidR="001279FC" w:rsidRDefault="001279FC">
            <w:pPr>
              <w:jc w:val="center"/>
              <w:rPr>
                <w:rFonts w:ascii="宋体" w:hAnsi="宋体" w:cs="宋体"/>
                <w:sz w:val="18"/>
                <w:szCs w:val="18"/>
              </w:rPr>
            </w:pPr>
            <w:r>
              <w:rPr>
                <w:rFonts w:hint="eastAsia"/>
                <w:sz w:val="18"/>
                <w:szCs w:val="18"/>
              </w:rPr>
              <w:t>12632</w:t>
            </w:r>
          </w:p>
        </w:tc>
        <w:tc>
          <w:tcPr>
            <w:tcW w:w="1348" w:type="dxa"/>
            <w:vAlign w:val="center"/>
          </w:tcPr>
          <w:p w:rsidR="001279FC" w:rsidRDefault="001279FC">
            <w:pPr>
              <w:jc w:val="center"/>
              <w:rPr>
                <w:rFonts w:ascii="宋体" w:hAnsi="宋体" w:cs="宋体"/>
                <w:sz w:val="18"/>
                <w:szCs w:val="18"/>
              </w:rPr>
            </w:pPr>
            <w:r>
              <w:rPr>
                <w:rFonts w:hint="eastAsia"/>
                <w:sz w:val="18"/>
                <w:szCs w:val="18"/>
              </w:rPr>
              <w:t>12632</w:t>
            </w:r>
          </w:p>
        </w:tc>
        <w:tc>
          <w:tcPr>
            <w:tcW w:w="781" w:type="dxa"/>
            <w:vAlign w:val="center"/>
          </w:tcPr>
          <w:p w:rsidR="001279FC" w:rsidRDefault="001279FC">
            <w:pPr>
              <w:jc w:val="center"/>
              <w:rPr>
                <w:rFonts w:ascii="宋体" w:hAnsi="宋体" w:cs="宋体"/>
                <w:sz w:val="18"/>
                <w:szCs w:val="18"/>
              </w:rPr>
            </w:pPr>
            <w:r>
              <w:rPr>
                <w:rFonts w:hint="eastAsia"/>
                <w:sz w:val="18"/>
                <w:szCs w:val="18"/>
              </w:rPr>
              <w:t>12632</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p>
        </w:tc>
        <w:tc>
          <w:tcPr>
            <w:tcW w:w="1629" w:type="dxa"/>
            <w:vAlign w:val="center"/>
          </w:tcPr>
          <w:p w:rsidR="001279FC" w:rsidRDefault="001279FC">
            <w:pPr>
              <w:widowControl/>
              <w:jc w:val="center"/>
              <w:rPr>
                <w:rFonts w:cs="Calibri"/>
                <w:kern w:val="0"/>
                <w:sz w:val="18"/>
                <w:szCs w:val="18"/>
              </w:rPr>
            </w:pPr>
            <w:r>
              <w:rPr>
                <w:rFonts w:ascii="宋体" w:hAnsi="宋体" w:cs="Calibri"/>
                <w:kern w:val="0"/>
                <w:sz w:val="18"/>
              </w:rPr>
              <w:t>可变成本</w:t>
            </w:r>
          </w:p>
        </w:tc>
        <w:tc>
          <w:tcPr>
            <w:tcW w:w="790" w:type="dxa"/>
            <w:vAlign w:val="center"/>
          </w:tcPr>
          <w:p w:rsidR="001279FC" w:rsidRDefault="001279FC">
            <w:pPr>
              <w:jc w:val="center"/>
              <w:rPr>
                <w:rFonts w:ascii="宋体" w:hAnsi="宋体" w:cs="宋体"/>
                <w:sz w:val="18"/>
                <w:szCs w:val="18"/>
              </w:rPr>
            </w:pPr>
            <w:r>
              <w:rPr>
                <w:rFonts w:hint="eastAsia"/>
                <w:sz w:val="18"/>
                <w:szCs w:val="18"/>
              </w:rPr>
              <w:t>85940</w:t>
            </w:r>
          </w:p>
        </w:tc>
        <w:tc>
          <w:tcPr>
            <w:tcW w:w="733" w:type="dxa"/>
            <w:vAlign w:val="center"/>
          </w:tcPr>
          <w:p w:rsidR="001279FC" w:rsidRDefault="001279FC">
            <w:pPr>
              <w:jc w:val="center"/>
              <w:rPr>
                <w:rFonts w:ascii="宋体" w:hAnsi="宋体" w:cs="宋体"/>
                <w:sz w:val="18"/>
                <w:szCs w:val="18"/>
              </w:rPr>
            </w:pPr>
            <w:r>
              <w:rPr>
                <w:rFonts w:hint="eastAsia"/>
                <w:sz w:val="18"/>
                <w:szCs w:val="18"/>
              </w:rPr>
              <w:t>85940</w:t>
            </w:r>
          </w:p>
        </w:tc>
        <w:tc>
          <w:tcPr>
            <w:tcW w:w="1348" w:type="dxa"/>
            <w:vAlign w:val="center"/>
          </w:tcPr>
          <w:p w:rsidR="001279FC" w:rsidRDefault="001279FC">
            <w:pPr>
              <w:jc w:val="center"/>
              <w:rPr>
                <w:rFonts w:ascii="宋体" w:hAnsi="宋体" w:cs="宋体"/>
                <w:sz w:val="18"/>
                <w:szCs w:val="18"/>
              </w:rPr>
            </w:pPr>
            <w:r>
              <w:rPr>
                <w:rFonts w:hint="eastAsia"/>
                <w:sz w:val="18"/>
                <w:szCs w:val="18"/>
              </w:rPr>
              <w:t>85940</w:t>
            </w:r>
          </w:p>
        </w:tc>
        <w:tc>
          <w:tcPr>
            <w:tcW w:w="1348" w:type="dxa"/>
            <w:vAlign w:val="center"/>
          </w:tcPr>
          <w:p w:rsidR="001279FC" w:rsidRDefault="001279FC">
            <w:pPr>
              <w:jc w:val="center"/>
              <w:rPr>
                <w:rFonts w:ascii="宋体" w:hAnsi="宋体" w:cs="宋体"/>
                <w:sz w:val="18"/>
                <w:szCs w:val="18"/>
              </w:rPr>
            </w:pPr>
            <w:r>
              <w:rPr>
                <w:rFonts w:hint="eastAsia"/>
                <w:sz w:val="18"/>
                <w:szCs w:val="18"/>
              </w:rPr>
              <w:t>85940</w:t>
            </w:r>
          </w:p>
        </w:tc>
        <w:tc>
          <w:tcPr>
            <w:tcW w:w="1348" w:type="dxa"/>
            <w:vAlign w:val="center"/>
          </w:tcPr>
          <w:p w:rsidR="001279FC" w:rsidRDefault="001279FC">
            <w:pPr>
              <w:jc w:val="center"/>
              <w:rPr>
                <w:rFonts w:ascii="宋体" w:hAnsi="宋体" w:cs="宋体"/>
                <w:sz w:val="18"/>
                <w:szCs w:val="18"/>
              </w:rPr>
            </w:pPr>
            <w:r>
              <w:rPr>
                <w:rFonts w:hint="eastAsia"/>
                <w:sz w:val="18"/>
                <w:szCs w:val="18"/>
              </w:rPr>
              <w:t>85940</w:t>
            </w:r>
          </w:p>
        </w:tc>
        <w:tc>
          <w:tcPr>
            <w:tcW w:w="1348" w:type="dxa"/>
            <w:vAlign w:val="center"/>
          </w:tcPr>
          <w:p w:rsidR="001279FC" w:rsidRDefault="001279FC">
            <w:pPr>
              <w:jc w:val="center"/>
              <w:rPr>
                <w:rFonts w:ascii="宋体" w:hAnsi="宋体" w:cs="宋体"/>
                <w:sz w:val="18"/>
                <w:szCs w:val="18"/>
              </w:rPr>
            </w:pPr>
            <w:r>
              <w:rPr>
                <w:rFonts w:hint="eastAsia"/>
                <w:sz w:val="18"/>
                <w:szCs w:val="18"/>
              </w:rPr>
              <w:t>85940</w:t>
            </w:r>
          </w:p>
        </w:tc>
        <w:tc>
          <w:tcPr>
            <w:tcW w:w="1348" w:type="dxa"/>
            <w:vAlign w:val="center"/>
          </w:tcPr>
          <w:p w:rsidR="001279FC" w:rsidRDefault="001279FC">
            <w:pPr>
              <w:jc w:val="center"/>
              <w:rPr>
                <w:rFonts w:ascii="宋体" w:hAnsi="宋体" w:cs="宋体"/>
                <w:sz w:val="18"/>
                <w:szCs w:val="18"/>
              </w:rPr>
            </w:pPr>
            <w:r>
              <w:rPr>
                <w:rFonts w:hint="eastAsia"/>
                <w:sz w:val="18"/>
                <w:szCs w:val="18"/>
              </w:rPr>
              <w:t>85940</w:t>
            </w:r>
          </w:p>
        </w:tc>
        <w:tc>
          <w:tcPr>
            <w:tcW w:w="1348" w:type="dxa"/>
            <w:vAlign w:val="center"/>
          </w:tcPr>
          <w:p w:rsidR="001279FC" w:rsidRDefault="001279FC">
            <w:pPr>
              <w:jc w:val="center"/>
              <w:rPr>
                <w:rFonts w:ascii="宋体" w:hAnsi="宋体" w:cs="宋体"/>
                <w:sz w:val="18"/>
                <w:szCs w:val="18"/>
              </w:rPr>
            </w:pPr>
            <w:r>
              <w:rPr>
                <w:rFonts w:hint="eastAsia"/>
                <w:sz w:val="18"/>
                <w:szCs w:val="18"/>
              </w:rPr>
              <w:t>85940</w:t>
            </w:r>
          </w:p>
        </w:tc>
        <w:tc>
          <w:tcPr>
            <w:tcW w:w="1348" w:type="dxa"/>
            <w:vAlign w:val="center"/>
          </w:tcPr>
          <w:p w:rsidR="001279FC" w:rsidRDefault="001279FC">
            <w:pPr>
              <w:jc w:val="center"/>
              <w:rPr>
                <w:rFonts w:ascii="宋体" w:hAnsi="宋体" w:cs="宋体"/>
                <w:sz w:val="18"/>
                <w:szCs w:val="18"/>
              </w:rPr>
            </w:pPr>
            <w:r>
              <w:rPr>
                <w:rFonts w:hint="eastAsia"/>
                <w:sz w:val="18"/>
                <w:szCs w:val="18"/>
              </w:rPr>
              <w:t>85940</w:t>
            </w:r>
          </w:p>
        </w:tc>
        <w:tc>
          <w:tcPr>
            <w:tcW w:w="781" w:type="dxa"/>
            <w:vAlign w:val="center"/>
          </w:tcPr>
          <w:p w:rsidR="001279FC" w:rsidRDefault="001279FC">
            <w:pPr>
              <w:jc w:val="center"/>
              <w:rPr>
                <w:rFonts w:ascii="宋体" w:hAnsi="宋体" w:cs="宋体"/>
                <w:sz w:val="18"/>
                <w:szCs w:val="18"/>
              </w:rPr>
            </w:pPr>
            <w:r>
              <w:rPr>
                <w:rFonts w:hint="eastAsia"/>
                <w:sz w:val="18"/>
                <w:szCs w:val="18"/>
              </w:rPr>
              <w:t>85940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11</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经营成本</w:t>
            </w:r>
          </w:p>
        </w:tc>
        <w:tc>
          <w:tcPr>
            <w:tcW w:w="790" w:type="dxa"/>
            <w:vAlign w:val="center"/>
          </w:tcPr>
          <w:p w:rsidR="001279FC" w:rsidRDefault="001279FC">
            <w:pPr>
              <w:jc w:val="center"/>
              <w:rPr>
                <w:rFonts w:ascii="宋体" w:hAnsi="宋体" w:cs="宋体"/>
                <w:sz w:val="18"/>
                <w:szCs w:val="18"/>
              </w:rPr>
            </w:pPr>
            <w:r>
              <w:rPr>
                <w:rFonts w:hint="eastAsia"/>
                <w:sz w:val="18"/>
                <w:szCs w:val="18"/>
              </w:rPr>
              <w:t>90102</w:t>
            </w:r>
          </w:p>
        </w:tc>
        <w:tc>
          <w:tcPr>
            <w:tcW w:w="733" w:type="dxa"/>
            <w:vAlign w:val="center"/>
          </w:tcPr>
          <w:p w:rsidR="001279FC" w:rsidRDefault="001279FC">
            <w:pPr>
              <w:jc w:val="center"/>
              <w:rPr>
                <w:rFonts w:ascii="宋体" w:hAnsi="宋体" w:cs="宋体"/>
                <w:sz w:val="18"/>
                <w:szCs w:val="18"/>
              </w:rPr>
            </w:pPr>
            <w:r>
              <w:rPr>
                <w:rFonts w:hint="eastAsia"/>
                <w:sz w:val="18"/>
                <w:szCs w:val="18"/>
              </w:rPr>
              <w:t>96222</w:t>
            </w:r>
          </w:p>
        </w:tc>
        <w:tc>
          <w:tcPr>
            <w:tcW w:w="1348" w:type="dxa"/>
            <w:vAlign w:val="center"/>
          </w:tcPr>
          <w:p w:rsidR="001279FC" w:rsidRDefault="001279FC">
            <w:pPr>
              <w:jc w:val="center"/>
              <w:rPr>
                <w:rFonts w:ascii="宋体" w:hAnsi="宋体" w:cs="宋体"/>
                <w:sz w:val="18"/>
                <w:szCs w:val="18"/>
              </w:rPr>
            </w:pPr>
            <w:r>
              <w:rPr>
                <w:rFonts w:hint="eastAsia"/>
                <w:sz w:val="18"/>
                <w:szCs w:val="18"/>
              </w:rPr>
              <w:t>97032</w:t>
            </w:r>
          </w:p>
        </w:tc>
        <w:tc>
          <w:tcPr>
            <w:tcW w:w="1348" w:type="dxa"/>
            <w:vAlign w:val="center"/>
          </w:tcPr>
          <w:p w:rsidR="001279FC" w:rsidRDefault="001279FC">
            <w:pPr>
              <w:jc w:val="center"/>
              <w:rPr>
                <w:rFonts w:ascii="宋体" w:hAnsi="宋体" w:cs="宋体"/>
                <w:sz w:val="18"/>
                <w:szCs w:val="18"/>
              </w:rPr>
            </w:pPr>
            <w:r>
              <w:rPr>
                <w:rFonts w:hint="eastAsia"/>
                <w:sz w:val="18"/>
                <w:szCs w:val="18"/>
              </w:rPr>
              <w:t>97302</w:t>
            </w:r>
          </w:p>
        </w:tc>
        <w:tc>
          <w:tcPr>
            <w:tcW w:w="1348" w:type="dxa"/>
            <w:vAlign w:val="center"/>
          </w:tcPr>
          <w:p w:rsidR="001279FC" w:rsidRDefault="001279FC">
            <w:pPr>
              <w:jc w:val="center"/>
              <w:rPr>
                <w:rFonts w:ascii="宋体" w:hAnsi="宋体" w:cs="宋体"/>
                <w:sz w:val="18"/>
                <w:szCs w:val="18"/>
              </w:rPr>
            </w:pPr>
            <w:r>
              <w:rPr>
                <w:rFonts w:hint="eastAsia"/>
                <w:sz w:val="18"/>
                <w:szCs w:val="18"/>
              </w:rPr>
              <w:t>97302</w:t>
            </w:r>
          </w:p>
        </w:tc>
        <w:tc>
          <w:tcPr>
            <w:tcW w:w="1348" w:type="dxa"/>
            <w:vAlign w:val="center"/>
          </w:tcPr>
          <w:p w:rsidR="001279FC" w:rsidRDefault="001279FC">
            <w:pPr>
              <w:jc w:val="center"/>
              <w:rPr>
                <w:rFonts w:ascii="宋体" w:hAnsi="宋体" w:cs="宋体"/>
                <w:sz w:val="18"/>
                <w:szCs w:val="18"/>
              </w:rPr>
            </w:pPr>
            <w:r>
              <w:rPr>
                <w:rFonts w:hint="eastAsia"/>
                <w:sz w:val="18"/>
                <w:szCs w:val="18"/>
              </w:rPr>
              <w:t>97302</w:t>
            </w:r>
          </w:p>
        </w:tc>
        <w:tc>
          <w:tcPr>
            <w:tcW w:w="1348" w:type="dxa"/>
            <w:vAlign w:val="center"/>
          </w:tcPr>
          <w:p w:rsidR="001279FC" w:rsidRDefault="001279FC">
            <w:pPr>
              <w:jc w:val="center"/>
              <w:rPr>
                <w:rFonts w:ascii="宋体" w:hAnsi="宋体" w:cs="宋体"/>
                <w:sz w:val="18"/>
                <w:szCs w:val="18"/>
              </w:rPr>
            </w:pPr>
            <w:r>
              <w:rPr>
                <w:rFonts w:hint="eastAsia"/>
                <w:sz w:val="18"/>
                <w:szCs w:val="18"/>
              </w:rPr>
              <w:t>97302</w:t>
            </w:r>
          </w:p>
        </w:tc>
        <w:tc>
          <w:tcPr>
            <w:tcW w:w="1348" w:type="dxa"/>
            <w:vAlign w:val="center"/>
          </w:tcPr>
          <w:p w:rsidR="001279FC" w:rsidRDefault="001279FC">
            <w:pPr>
              <w:jc w:val="center"/>
              <w:rPr>
                <w:rFonts w:ascii="宋体" w:hAnsi="宋体" w:cs="宋体"/>
                <w:sz w:val="18"/>
                <w:szCs w:val="18"/>
              </w:rPr>
            </w:pPr>
            <w:r>
              <w:rPr>
                <w:rFonts w:hint="eastAsia"/>
                <w:sz w:val="18"/>
                <w:szCs w:val="18"/>
              </w:rPr>
              <w:t>97302</w:t>
            </w:r>
          </w:p>
        </w:tc>
        <w:tc>
          <w:tcPr>
            <w:tcW w:w="1348" w:type="dxa"/>
            <w:vAlign w:val="center"/>
          </w:tcPr>
          <w:p w:rsidR="001279FC" w:rsidRDefault="001279FC">
            <w:pPr>
              <w:jc w:val="center"/>
              <w:rPr>
                <w:rFonts w:ascii="宋体" w:hAnsi="宋体" w:cs="宋体"/>
                <w:sz w:val="18"/>
                <w:szCs w:val="18"/>
              </w:rPr>
            </w:pPr>
            <w:r>
              <w:rPr>
                <w:rFonts w:hint="eastAsia"/>
                <w:sz w:val="18"/>
                <w:szCs w:val="18"/>
              </w:rPr>
              <w:t>97302</w:t>
            </w:r>
          </w:p>
        </w:tc>
        <w:tc>
          <w:tcPr>
            <w:tcW w:w="781" w:type="dxa"/>
            <w:vAlign w:val="center"/>
          </w:tcPr>
          <w:p w:rsidR="001279FC" w:rsidRDefault="001279FC">
            <w:pPr>
              <w:jc w:val="center"/>
              <w:rPr>
                <w:rFonts w:ascii="宋体" w:hAnsi="宋体" w:cs="宋体"/>
                <w:sz w:val="18"/>
                <w:szCs w:val="18"/>
              </w:rPr>
            </w:pPr>
            <w:r>
              <w:rPr>
                <w:rFonts w:hint="eastAsia"/>
                <w:sz w:val="18"/>
                <w:szCs w:val="18"/>
              </w:rPr>
              <w:t>97302</w:t>
            </w:r>
          </w:p>
        </w:tc>
      </w:tr>
    </w:tbl>
    <w:p w:rsidR="001279FC" w:rsidRDefault="001279FC">
      <w:pPr>
        <w:pStyle w:val="p0"/>
        <w:rPr>
          <w:rFonts w:ascii="宋体" w:hAnsi="宋体"/>
          <w:color w:val="FF0000"/>
        </w:rPr>
      </w:pPr>
      <w:r>
        <w:rPr>
          <w:rFonts w:ascii="宋体" w:hAnsi="宋体" w:hint="eastAsia"/>
          <w:color w:val="FF0000"/>
        </w:rPr>
        <w:t xml:space="preserve"> </w:t>
      </w:r>
    </w:p>
    <w:p w:rsidR="001279FC" w:rsidRDefault="001279FC">
      <w:pPr>
        <w:rPr>
          <w:rFonts w:ascii="宋体" w:hAnsi="宋体"/>
          <w:sz w:val="18"/>
          <w:szCs w:val="18"/>
        </w:rPr>
      </w:pPr>
      <w:r>
        <w:rPr>
          <w:rFonts w:ascii="宋体" w:hAnsi="宋体" w:hint="eastAsia"/>
          <w:sz w:val="18"/>
          <w:szCs w:val="18"/>
        </w:rPr>
        <w:t>估算说明：</w:t>
      </w:r>
    </w:p>
    <w:p w:rsidR="001279FC" w:rsidRDefault="001279FC">
      <w:pPr>
        <w:ind w:firstLineChars="200" w:firstLine="360"/>
        <w:rPr>
          <w:rFonts w:ascii="宋体" w:hAnsi="宋体"/>
          <w:sz w:val="18"/>
          <w:szCs w:val="18"/>
        </w:rPr>
      </w:pPr>
      <w:r>
        <w:rPr>
          <w:rFonts w:ascii="宋体" w:hAnsi="宋体" w:hint="eastAsia"/>
          <w:sz w:val="18"/>
          <w:szCs w:val="18"/>
        </w:rPr>
        <w:t>1、外购原材料费指生产购进原料的成本费；</w:t>
      </w:r>
    </w:p>
    <w:p w:rsidR="001279FC" w:rsidRDefault="001279FC">
      <w:pPr>
        <w:ind w:firstLineChars="200" w:firstLine="360"/>
        <w:rPr>
          <w:rFonts w:ascii="宋体" w:hAnsi="宋体"/>
          <w:sz w:val="18"/>
          <w:szCs w:val="18"/>
        </w:rPr>
      </w:pPr>
      <w:r>
        <w:rPr>
          <w:rFonts w:ascii="宋体" w:hAnsi="宋体" w:hint="eastAsia"/>
          <w:sz w:val="18"/>
          <w:szCs w:val="18"/>
        </w:rPr>
        <w:t>2、外购燃料动力指年度水电费用；</w:t>
      </w:r>
    </w:p>
    <w:p w:rsidR="001279FC" w:rsidRDefault="001279FC">
      <w:pPr>
        <w:ind w:firstLineChars="200" w:firstLine="360"/>
        <w:rPr>
          <w:rFonts w:ascii="宋体" w:hAnsi="宋体"/>
          <w:sz w:val="18"/>
          <w:szCs w:val="18"/>
        </w:rPr>
      </w:pPr>
      <w:r>
        <w:rPr>
          <w:rFonts w:ascii="宋体" w:hAnsi="宋体" w:hint="eastAsia"/>
          <w:sz w:val="18"/>
          <w:szCs w:val="18"/>
        </w:rPr>
        <w:t>3、修理费按固定资产原值的一定比率提取，按逐年递增的方法计取，第一年按5％提取；</w:t>
      </w:r>
    </w:p>
    <w:p w:rsidR="001279FC" w:rsidRDefault="001279FC">
      <w:pPr>
        <w:ind w:firstLineChars="200" w:firstLine="360"/>
        <w:rPr>
          <w:rFonts w:ascii="宋体" w:hAnsi="宋体"/>
          <w:sz w:val="18"/>
          <w:szCs w:val="18"/>
        </w:rPr>
      </w:pPr>
      <w:r>
        <w:rPr>
          <w:rFonts w:ascii="宋体" w:hAnsi="宋体" w:hint="eastAsia"/>
          <w:sz w:val="18"/>
          <w:szCs w:val="18"/>
        </w:rPr>
        <w:t>4、折旧费、摊销费在经营期内平均摊销；</w:t>
      </w:r>
    </w:p>
    <w:p w:rsidR="001279FC" w:rsidRDefault="001279FC">
      <w:pPr>
        <w:ind w:firstLineChars="200" w:firstLine="360"/>
        <w:rPr>
          <w:rFonts w:ascii="宋体" w:hAnsi="宋体"/>
          <w:sz w:val="18"/>
          <w:szCs w:val="18"/>
        </w:rPr>
      </w:pPr>
      <w:r>
        <w:rPr>
          <w:rFonts w:ascii="宋体" w:hAnsi="宋体" w:hint="eastAsia"/>
          <w:sz w:val="18"/>
          <w:szCs w:val="18"/>
        </w:rPr>
        <w:t>5、其它费用包括其它制造、管理和营业费用，指由制造费用、管理费用和营业费用中扣除折旧费、摊销费、修理费和工资及福利费所余部分。其它制造费用按不含建设期利息的固定资产原值的5％估算；其它管理费用（办公费、差旅费、劳保费、土地使用税等）按人员工资的150％估算；其它营业费用按营业收入的5％估算。</w:t>
      </w:r>
    </w:p>
    <w:p w:rsidR="001279FC" w:rsidRDefault="001279FC">
      <w:pPr>
        <w:spacing w:line="360" w:lineRule="auto"/>
        <w:rPr>
          <w:rFonts w:ascii="宋体" w:hAnsi="宋体"/>
          <w:sz w:val="24"/>
        </w:rPr>
        <w:sectPr w:rsidR="001279FC">
          <w:pgSz w:w="16838" w:h="11906" w:orient="landscape"/>
          <w:pgMar w:top="1797" w:right="1440" w:bottom="1797" w:left="1440" w:header="851" w:footer="992" w:gutter="0"/>
          <w:cols w:space="720"/>
          <w:docGrid w:linePitch="312"/>
        </w:sectPr>
      </w:pPr>
    </w:p>
    <w:p w:rsidR="001279FC" w:rsidRDefault="001279FC">
      <w:pPr>
        <w:pStyle w:val="21"/>
        <w:outlineLvl w:val="0"/>
        <w:rPr>
          <w:szCs w:val="28"/>
        </w:rPr>
      </w:pPr>
      <w:bookmarkStart w:id="387" w:name="_Toc332356064"/>
      <w:r>
        <w:rPr>
          <w:rFonts w:hint="eastAsia"/>
          <w:sz w:val="28"/>
          <w:szCs w:val="28"/>
        </w:rPr>
        <w:lastRenderedPageBreak/>
        <w:t>15.4利润、利润分配及纳税总额预测</w:t>
      </w:r>
      <w:bookmarkEnd w:id="387"/>
    </w:p>
    <w:p w:rsidR="001279FC" w:rsidRDefault="001279FC">
      <w:pPr>
        <w:spacing w:line="360" w:lineRule="auto"/>
        <w:ind w:firstLineChars="200" w:firstLine="560"/>
        <w:rPr>
          <w:rFonts w:ascii="宋体" w:hAnsi="宋体"/>
          <w:sz w:val="28"/>
          <w:szCs w:val="28"/>
        </w:rPr>
      </w:pPr>
      <w:r>
        <w:rPr>
          <w:rFonts w:ascii="宋体" w:hAnsi="宋体" w:hint="eastAsia"/>
          <w:sz w:val="28"/>
          <w:szCs w:val="28"/>
        </w:rPr>
        <w:t>经测算，项目计算期内正常年税前利润总额112500万元（第四年），税后净利润5805万元，年度纳税总额8123万元。详见下表15-3：</w:t>
      </w:r>
    </w:p>
    <w:p w:rsidR="001279FC" w:rsidRDefault="001279FC">
      <w:pPr>
        <w:spacing w:line="360" w:lineRule="auto"/>
        <w:rPr>
          <w:rFonts w:ascii="宋体" w:hAnsi="宋体"/>
          <w:sz w:val="28"/>
          <w:szCs w:val="28"/>
        </w:rPr>
      </w:pPr>
      <w:r>
        <w:rPr>
          <w:rFonts w:ascii="宋体" w:hAnsi="宋体"/>
          <w:sz w:val="28"/>
          <w:szCs w:val="28"/>
        </w:rPr>
        <w:t xml:space="preserve"> </w:t>
      </w:r>
    </w:p>
    <w:p w:rsidR="001279FC" w:rsidRDefault="001279FC">
      <w:pPr>
        <w:spacing w:line="360" w:lineRule="auto"/>
        <w:rPr>
          <w:rFonts w:ascii="宋体" w:hAnsi="宋体"/>
          <w:sz w:val="28"/>
          <w:szCs w:val="28"/>
        </w:rPr>
        <w:sectPr w:rsidR="001279FC">
          <w:footerReference w:type="default" r:id="rId22"/>
          <w:headerReference w:type="first" r:id="rId23"/>
          <w:footerReference w:type="first" r:id="rId24"/>
          <w:pgSz w:w="11906" w:h="16838"/>
          <w:pgMar w:top="1440" w:right="1800" w:bottom="1440" w:left="1800" w:header="851" w:footer="992" w:gutter="0"/>
          <w:cols w:space="720"/>
          <w:docGrid w:type="lines" w:linePitch="312"/>
        </w:sectPr>
      </w:pPr>
    </w:p>
    <w:p w:rsidR="001279FC" w:rsidRDefault="001279FC">
      <w:pPr>
        <w:pStyle w:val="3"/>
        <w:spacing w:line="360" w:lineRule="auto"/>
        <w:jc w:val="center"/>
        <w:rPr>
          <w:rFonts w:ascii="宋体"/>
          <w:sz w:val="24"/>
          <w:szCs w:val="24"/>
        </w:rPr>
      </w:pPr>
      <w:bookmarkStart w:id="388" w:name="_Toc332356065"/>
      <w:r>
        <w:rPr>
          <w:rFonts w:ascii="宋体" w:hint="eastAsia"/>
          <w:sz w:val="24"/>
          <w:szCs w:val="24"/>
        </w:rPr>
        <w:lastRenderedPageBreak/>
        <w:t>表15-3   利润、利润分配及纳税总额估算表   单位：万元</w:t>
      </w:r>
      <w:bookmarkEnd w:id="388"/>
    </w:p>
    <w:tbl>
      <w:tblPr>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1331"/>
        <w:gridCol w:w="847"/>
        <w:gridCol w:w="786"/>
        <w:gridCol w:w="1455"/>
        <w:gridCol w:w="1455"/>
        <w:gridCol w:w="1455"/>
        <w:gridCol w:w="1455"/>
        <w:gridCol w:w="1455"/>
        <w:gridCol w:w="1455"/>
        <w:gridCol w:w="1455"/>
        <w:gridCol w:w="839"/>
      </w:tblGrid>
      <w:tr w:rsidR="001279FC">
        <w:trPr>
          <w:trHeight w:val="285"/>
        </w:trPr>
        <w:tc>
          <w:tcPr>
            <w:tcW w:w="1331" w:type="dxa"/>
            <w:vMerge w:val="restart"/>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项目</w:t>
            </w:r>
          </w:p>
        </w:tc>
        <w:tc>
          <w:tcPr>
            <w:tcW w:w="12657" w:type="dxa"/>
            <w:gridSpan w:val="10"/>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计算期</w:t>
            </w:r>
          </w:p>
        </w:tc>
      </w:tr>
      <w:tr w:rsidR="001279FC">
        <w:trPr>
          <w:trHeight w:val="285"/>
        </w:trPr>
        <w:tc>
          <w:tcPr>
            <w:tcW w:w="1331" w:type="dxa"/>
            <w:vMerge/>
            <w:vAlign w:val="center"/>
          </w:tcPr>
          <w:p w:rsidR="001279FC" w:rsidRDefault="001279FC">
            <w:pPr>
              <w:widowControl/>
              <w:jc w:val="center"/>
              <w:rPr>
                <w:rFonts w:ascii="宋体" w:hAnsi="宋体" w:cs="宋体"/>
                <w:kern w:val="0"/>
                <w:sz w:val="18"/>
                <w:szCs w:val="18"/>
              </w:rPr>
            </w:pPr>
          </w:p>
        </w:tc>
        <w:tc>
          <w:tcPr>
            <w:tcW w:w="847"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1</w:t>
            </w:r>
          </w:p>
        </w:tc>
        <w:tc>
          <w:tcPr>
            <w:tcW w:w="786"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2</w:t>
            </w:r>
          </w:p>
        </w:tc>
        <w:tc>
          <w:tcPr>
            <w:tcW w:w="1455"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3</w:t>
            </w:r>
          </w:p>
        </w:tc>
        <w:tc>
          <w:tcPr>
            <w:tcW w:w="1455"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4</w:t>
            </w:r>
          </w:p>
        </w:tc>
        <w:tc>
          <w:tcPr>
            <w:tcW w:w="1455"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5</w:t>
            </w:r>
          </w:p>
        </w:tc>
        <w:tc>
          <w:tcPr>
            <w:tcW w:w="1455"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6</w:t>
            </w:r>
          </w:p>
        </w:tc>
        <w:tc>
          <w:tcPr>
            <w:tcW w:w="1455"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7</w:t>
            </w:r>
          </w:p>
        </w:tc>
        <w:tc>
          <w:tcPr>
            <w:tcW w:w="1455"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8</w:t>
            </w:r>
          </w:p>
        </w:tc>
        <w:tc>
          <w:tcPr>
            <w:tcW w:w="1455"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9</w:t>
            </w:r>
          </w:p>
        </w:tc>
        <w:tc>
          <w:tcPr>
            <w:tcW w:w="83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10</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一、营业收入</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减：经营税金及附加</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3713</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减：总成本费用</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90252</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97492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98302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98572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98572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98572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98572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98572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98572</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98572</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二、利润总额</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18536</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8821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8011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7741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7741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7741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7741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7741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7741</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7741</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减：所得税</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0</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2105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2003</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1935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1935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1935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1935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1935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1935</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1935</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三、净利润</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18536</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6716</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6008</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5805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5805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5805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5805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5805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5805</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5805</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四、法定盈余公积</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0</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672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601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581</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581</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五、可供投资者分配的利润</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18536</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6044</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5407</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六、未分配利润</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18536</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6044</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5407</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七、累积未分利润</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18536</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24580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11451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16676</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21901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27126</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32351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37575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42800</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48025</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八、年纳税总额</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3713</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8292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8190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8123</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8123</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8123</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8123</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8123</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8123</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8123</w:t>
            </w:r>
          </w:p>
        </w:tc>
      </w:tr>
    </w:tbl>
    <w:p w:rsidR="001279FC" w:rsidRDefault="001279FC">
      <w:pPr>
        <w:pStyle w:val="p0"/>
        <w:rPr>
          <w:rFonts w:ascii="宋体" w:hAnsi="宋体"/>
          <w:color w:val="FF0000"/>
        </w:rPr>
      </w:pPr>
      <w:r>
        <w:rPr>
          <w:rFonts w:ascii="宋体" w:hAnsi="宋体" w:hint="eastAsia"/>
          <w:color w:val="FF0000"/>
        </w:rPr>
        <w:t xml:space="preserve"> </w:t>
      </w:r>
    </w:p>
    <w:p w:rsidR="001279FC" w:rsidRDefault="001279FC">
      <w:pPr>
        <w:spacing w:line="360" w:lineRule="auto"/>
        <w:rPr>
          <w:rFonts w:ascii="宋体" w:hAnsi="宋体"/>
          <w:sz w:val="24"/>
        </w:rPr>
        <w:sectPr w:rsidR="001279FC">
          <w:pgSz w:w="16838" w:h="11906" w:orient="landscape"/>
          <w:pgMar w:top="1797" w:right="1440" w:bottom="1797" w:left="1440" w:header="851" w:footer="992" w:gutter="0"/>
          <w:cols w:space="720"/>
          <w:docGrid w:linePitch="312"/>
        </w:sectPr>
      </w:pPr>
    </w:p>
    <w:p w:rsidR="001279FC" w:rsidRDefault="001279FC">
      <w:pPr>
        <w:pStyle w:val="21"/>
        <w:outlineLvl w:val="0"/>
        <w:rPr>
          <w:sz w:val="28"/>
          <w:szCs w:val="28"/>
        </w:rPr>
      </w:pPr>
      <w:bookmarkStart w:id="389" w:name="_Toc332356066"/>
      <w:r>
        <w:rPr>
          <w:rFonts w:hint="eastAsia"/>
          <w:sz w:val="28"/>
          <w:szCs w:val="28"/>
        </w:rPr>
        <w:lastRenderedPageBreak/>
        <w:t>15.5现金流量预测</w:t>
      </w:r>
      <w:bookmarkEnd w:id="389"/>
    </w:p>
    <w:p w:rsidR="001279FC" w:rsidRDefault="001279FC">
      <w:pPr>
        <w:spacing w:line="360" w:lineRule="auto"/>
        <w:ind w:firstLineChars="200" w:firstLine="560"/>
        <w:rPr>
          <w:rFonts w:ascii="宋体" w:hAnsi="宋体"/>
          <w:sz w:val="28"/>
          <w:szCs w:val="28"/>
        </w:rPr>
      </w:pPr>
      <w:r>
        <w:rPr>
          <w:rFonts w:ascii="宋体" w:hAnsi="宋体" w:hint="eastAsia"/>
          <w:sz w:val="28"/>
          <w:szCs w:val="28"/>
        </w:rPr>
        <w:t>本项目建设期为48个月，计算期为10年，现金流量预测如表15-4所示：</w:t>
      </w:r>
    </w:p>
    <w:p w:rsidR="001279FC" w:rsidRDefault="001279FC">
      <w:pPr>
        <w:rPr>
          <w:rFonts w:ascii="宋体" w:hAnsi="宋体"/>
          <w:sz w:val="28"/>
          <w:szCs w:val="28"/>
        </w:rPr>
      </w:pPr>
    </w:p>
    <w:p w:rsidR="001279FC" w:rsidRDefault="001279FC">
      <w:pPr>
        <w:rPr>
          <w:rFonts w:ascii="宋体" w:hAnsi="宋体"/>
          <w:sz w:val="28"/>
          <w:szCs w:val="28"/>
        </w:rPr>
      </w:pPr>
    </w:p>
    <w:p w:rsidR="001279FC" w:rsidRDefault="001279FC">
      <w:pPr>
        <w:rPr>
          <w:rFonts w:ascii="宋体" w:hAnsi="宋体"/>
          <w:sz w:val="28"/>
          <w:szCs w:val="28"/>
        </w:rPr>
      </w:pPr>
    </w:p>
    <w:p w:rsidR="001279FC" w:rsidRDefault="001279FC"/>
    <w:p w:rsidR="001279FC" w:rsidRDefault="001279FC">
      <w:pPr>
        <w:sectPr w:rsidR="001279FC">
          <w:pgSz w:w="11906" w:h="16838"/>
          <w:pgMar w:top="1440" w:right="1797" w:bottom="1440" w:left="1797" w:header="851" w:footer="992" w:gutter="0"/>
          <w:cols w:space="720"/>
          <w:docGrid w:linePitch="312"/>
        </w:sectPr>
      </w:pPr>
    </w:p>
    <w:p w:rsidR="001279FC" w:rsidRDefault="001279FC">
      <w:pPr>
        <w:pStyle w:val="3"/>
        <w:spacing w:line="360" w:lineRule="auto"/>
        <w:jc w:val="center"/>
        <w:rPr>
          <w:rFonts w:ascii="宋体"/>
          <w:sz w:val="24"/>
          <w:szCs w:val="24"/>
        </w:rPr>
      </w:pPr>
      <w:bookmarkStart w:id="390" w:name="_Toc332356067"/>
      <w:r>
        <w:rPr>
          <w:rFonts w:ascii="宋体" w:hint="eastAsia"/>
          <w:sz w:val="24"/>
          <w:szCs w:val="24"/>
        </w:rPr>
        <w:lastRenderedPageBreak/>
        <w:t>表15-4   现金流量表    单位:万元</w:t>
      </w:r>
      <w:bookmarkEnd w:id="390"/>
    </w:p>
    <w:p w:rsidR="001279FC" w:rsidRDefault="001279FC"/>
    <w:tbl>
      <w:tblPr>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670"/>
        <w:gridCol w:w="1150"/>
        <w:gridCol w:w="1169"/>
        <w:gridCol w:w="1038"/>
        <w:gridCol w:w="1057"/>
        <w:gridCol w:w="1021"/>
        <w:gridCol w:w="1038"/>
        <w:gridCol w:w="1077"/>
        <w:gridCol w:w="1057"/>
        <w:gridCol w:w="1334"/>
        <w:gridCol w:w="1002"/>
        <w:gridCol w:w="1334"/>
        <w:gridCol w:w="1041"/>
      </w:tblGrid>
      <w:tr w:rsidR="001279FC">
        <w:trPr>
          <w:trHeight w:val="285"/>
        </w:trPr>
        <w:tc>
          <w:tcPr>
            <w:tcW w:w="670" w:type="dxa"/>
            <w:vMerge w:val="restart"/>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1150" w:type="dxa"/>
            <w:vMerge w:val="restart"/>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项目</w:t>
            </w:r>
          </w:p>
        </w:tc>
        <w:tc>
          <w:tcPr>
            <w:tcW w:w="1169" w:type="dxa"/>
            <w:vMerge w:val="restart"/>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0999" w:type="dxa"/>
            <w:gridSpan w:val="10"/>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计算期</w:t>
            </w:r>
          </w:p>
        </w:tc>
      </w:tr>
      <w:tr w:rsidR="001279FC">
        <w:trPr>
          <w:trHeight w:val="285"/>
        </w:trPr>
        <w:tc>
          <w:tcPr>
            <w:tcW w:w="670" w:type="dxa"/>
            <w:vMerge/>
            <w:vAlign w:val="center"/>
          </w:tcPr>
          <w:p w:rsidR="001279FC" w:rsidRDefault="001279FC">
            <w:pPr>
              <w:widowControl/>
              <w:jc w:val="center"/>
              <w:rPr>
                <w:rFonts w:ascii="宋体" w:hAnsi="宋体" w:cs="宋体"/>
                <w:b/>
                <w:bCs/>
                <w:kern w:val="0"/>
                <w:sz w:val="20"/>
                <w:szCs w:val="20"/>
              </w:rPr>
            </w:pPr>
          </w:p>
        </w:tc>
        <w:tc>
          <w:tcPr>
            <w:tcW w:w="1150" w:type="dxa"/>
            <w:vMerge/>
            <w:vAlign w:val="center"/>
          </w:tcPr>
          <w:p w:rsidR="001279FC" w:rsidRDefault="001279FC">
            <w:pPr>
              <w:widowControl/>
              <w:jc w:val="center"/>
              <w:rPr>
                <w:rFonts w:ascii="宋体" w:hAnsi="宋体" w:cs="宋体"/>
                <w:b/>
                <w:bCs/>
                <w:kern w:val="0"/>
                <w:sz w:val="20"/>
                <w:szCs w:val="20"/>
              </w:rPr>
            </w:pPr>
          </w:p>
        </w:tc>
        <w:tc>
          <w:tcPr>
            <w:tcW w:w="1169" w:type="dxa"/>
            <w:vMerge/>
            <w:vAlign w:val="center"/>
          </w:tcPr>
          <w:p w:rsidR="001279FC" w:rsidRDefault="001279FC">
            <w:pPr>
              <w:widowControl/>
              <w:jc w:val="center"/>
              <w:rPr>
                <w:rFonts w:ascii="宋体" w:hAnsi="宋体" w:cs="宋体"/>
                <w:b/>
                <w:bCs/>
                <w:kern w:val="0"/>
                <w:sz w:val="20"/>
                <w:szCs w:val="20"/>
              </w:rPr>
            </w:pPr>
          </w:p>
        </w:tc>
        <w:tc>
          <w:tcPr>
            <w:tcW w:w="1038"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1</w:t>
            </w:r>
          </w:p>
        </w:tc>
        <w:tc>
          <w:tcPr>
            <w:tcW w:w="1057"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2</w:t>
            </w:r>
          </w:p>
        </w:tc>
        <w:tc>
          <w:tcPr>
            <w:tcW w:w="1021"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3</w:t>
            </w:r>
          </w:p>
        </w:tc>
        <w:tc>
          <w:tcPr>
            <w:tcW w:w="1038"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4</w:t>
            </w:r>
          </w:p>
        </w:tc>
        <w:tc>
          <w:tcPr>
            <w:tcW w:w="1077"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5</w:t>
            </w:r>
          </w:p>
        </w:tc>
        <w:tc>
          <w:tcPr>
            <w:tcW w:w="1057"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6</w:t>
            </w:r>
          </w:p>
        </w:tc>
        <w:tc>
          <w:tcPr>
            <w:tcW w:w="1334"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7</w:t>
            </w:r>
          </w:p>
        </w:tc>
        <w:tc>
          <w:tcPr>
            <w:tcW w:w="1002"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8</w:t>
            </w:r>
          </w:p>
        </w:tc>
        <w:tc>
          <w:tcPr>
            <w:tcW w:w="1334"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9</w:t>
            </w:r>
          </w:p>
        </w:tc>
        <w:tc>
          <w:tcPr>
            <w:tcW w:w="1041"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10</w:t>
            </w:r>
          </w:p>
        </w:tc>
      </w:tr>
      <w:tr w:rsidR="001279FC">
        <w:trPr>
          <w:trHeight w:val="285"/>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1</w:t>
            </w: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现金流入</w:t>
            </w:r>
          </w:p>
        </w:tc>
        <w:tc>
          <w:tcPr>
            <w:tcW w:w="1169" w:type="dxa"/>
            <w:vAlign w:val="center"/>
          </w:tcPr>
          <w:p w:rsidR="001279FC" w:rsidRDefault="001279FC">
            <w:pPr>
              <w:jc w:val="center"/>
              <w:rPr>
                <w:rFonts w:ascii="宋体" w:hAnsi="宋体" w:cs="宋体"/>
                <w:sz w:val="20"/>
                <w:szCs w:val="20"/>
              </w:rPr>
            </w:pPr>
            <w:r>
              <w:rPr>
                <w:rFonts w:hint="eastAsia"/>
                <w:sz w:val="20"/>
                <w:szCs w:val="20"/>
              </w:rPr>
              <w:t>1155554</w:t>
            </w:r>
          </w:p>
        </w:tc>
        <w:tc>
          <w:tcPr>
            <w:tcW w:w="1038" w:type="dxa"/>
            <w:vAlign w:val="center"/>
          </w:tcPr>
          <w:p w:rsidR="001279FC" w:rsidRDefault="001279FC">
            <w:pPr>
              <w:jc w:val="center"/>
              <w:rPr>
                <w:rFonts w:ascii="宋体" w:hAnsi="宋体" w:cs="宋体"/>
                <w:sz w:val="20"/>
                <w:szCs w:val="20"/>
              </w:rPr>
            </w:pPr>
            <w:r>
              <w:rPr>
                <w:rFonts w:hint="eastAsia"/>
                <w:sz w:val="20"/>
                <w:szCs w:val="20"/>
              </w:rPr>
              <w:t>112500</w:t>
            </w:r>
          </w:p>
        </w:tc>
        <w:tc>
          <w:tcPr>
            <w:tcW w:w="1057" w:type="dxa"/>
            <w:vAlign w:val="center"/>
          </w:tcPr>
          <w:p w:rsidR="001279FC" w:rsidRDefault="001279FC">
            <w:pPr>
              <w:jc w:val="center"/>
              <w:rPr>
                <w:rFonts w:ascii="宋体" w:hAnsi="宋体" w:cs="宋体"/>
                <w:sz w:val="20"/>
                <w:szCs w:val="20"/>
              </w:rPr>
            </w:pPr>
            <w:r>
              <w:rPr>
                <w:rFonts w:hint="eastAsia"/>
                <w:sz w:val="20"/>
                <w:szCs w:val="20"/>
              </w:rPr>
              <w:t>112500</w:t>
            </w:r>
          </w:p>
        </w:tc>
        <w:tc>
          <w:tcPr>
            <w:tcW w:w="1021" w:type="dxa"/>
            <w:vAlign w:val="center"/>
          </w:tcPr>
          <w:p w:rsidR="001279FC" w:rsidRDefault="001279FC">
            <w:pPr>
              <w:jc w:val="center"/>
              <w:rPr>
                <w:rFonts w:ascii="宋体" w:hAnsi="宋体" w:cs="宋体"/>
                <w:sz w:val="20"/>
                <w:szCs w:val="20"/>
              </w:rPr>
            </w:pPr>
            <w:r>
              <w:rPr>
                <w:rFonts w:hint="eastAsia"/>
                <w:sz w:val="20"/>
                <w:szCs w:val="20"/>
              </w:rPr>
              <w:t>112500</w:t>
            </w:r>
          </w:p>
        </w:tc>
        <w:tc>
          <w:tcPr>
            <w:tcW w:w="1038" w:type="dxa"/>
            <w:vAlign w:val="center"/>
          </w:tcPr>
          <w:p w:rsidR="001279FC" w:rsidRDefault="001279FC">
            <w:pPr>
              <w:jc w:val="center"/>
              <w:rPr>
                <w:rFonts w:ascii="宋体" w:hAnsi="宋体" w:cs="宋体"/>
                <w:sz w:val="20"/>
                <w:szCs w:val="20"/>
              </w:rPr>
            </w:pPr>
            <w:r>
              <w:rPr>
                <w:rFonts w:hint="eastAsia"/>
                <w:sz w:val="20"/>
                <w:szCs w:val="20"/>
              </w:rPr>
              <w:t>112500</w:t>
            </w:r>
          </w:p>
        </w:tc>
        <w:tc>
          <w:tcPr>
            <w:tcW w:w="1077" w:type="dxa"/>
            <w:vAlign w:val="center"/>
          </w:tcPr>
          <w:p w:rsidR="001279FC" w:rsidRDefault="001279FC">
            <w:pPr>
              <w:jc w:val="center"/>
              <w:rPr>
                <w:rFonts w:ascii="宋体" w:hAnsi="宋体" w:cs="宋体"/>
                <w:sz w:val="20"/>
                <w:szCs w:val="20"/>
              </w:rPr>
            </w:pPr>
            <w:r>
              <w:rPr>
                <w:rFonts w:hint="eastAsia"/>
                <w:sz w:val="20"/>
                <w:szCs w:val="20"/>
              </w:rPr>
              <w:t>112500</w:t>
            </w:r>
          </w:p>
        </w:tc>
        <w:tc>
          <w:tcPr>
            <w:tcW w:w="1057" w:type="dxa"/>
            <w:vAlign w:val="center"/>
          </w:tcPr>
          <w:p w:rsidR="001279FC" w:rsidRDefault="001279FC">
            <w:pPr>
              <w:jc w:val="center"/>
              <w:rPr>
                <w:rFonts w:ascii="宋体" w:hAnsi="宋体" w:cs="宋体"/>
                <w:sz w:val="20"/>
                <w:szCs w:val="20"/>
              </w:rPr>
            </w:pPr>
            <w:r>
              <w:rPr>
                <w:rFonts w:hint="eastAsia"/>
                <w:sz w:val="20"/>
                <w:szCs w:val="20"/>
              </w:rPr>
              <w:t>112500</w:t>
            </w:r>
          </w:p>
        </w:tc>
        <w:tc>
          <w:tcPr>
            <w:tcW w:w="1334" w:type="dxa"/>
            <w:vAlign w:val="center"/>
          </w:tcPr>
          <w:p w:rsidR="001279FC" w:rsidRDefault="001279FC">
            <w:pPr>
              <w:jc w:val="center"/>
              <w:rPr>
                <w:rFonts w:ascii="宋体" w:hAnsi="宋体" w:cs="宋体"/>
                <w:sz w:val="20"/>
                <w:szCs w:val="20"/>
              </w:rPr>
            </w:pPr>
            <w:r>
              <w:rPr>
                <w:rFonts w:hint="eastAsia"/>
                <w:sz w:val="20"/>
                <w:szCs w:val="20"/>
              </w:rPr>
              <w:t>112500</w:t>
            </w:r>
          </w:p>
        </w:tc>
        <w:tc>
          <w:tcPr>
            <w:tcW w:w="1002" w:type="dxa"/>
            <w:vAlign w:val="center"/>
          </w:tcPr>
          <w:p w:rsidR="001279FC" w:rsidRDefault="001279FC">
            <w:pPr>
              <w:jc w:val="center"/>
              <w:rPr>
                <w:rFonts w:ascii="宋体" w:hAnsi="宋体" w:cs="宋体"/>
                <w:sz w:val="20"/>
                <w:szCs w:val="20"/>
              </w:rPr>
            </w:pPr>
            <w:r>
              <w:rPr>
                <w:rFonts w:hint="eastAsia"/>
                <w:sz w:val="20"/>
                <w:szCs w:val="20"/>
              </w:rPr>
              <w:t>112500</w:t>
            </w:r>
          </w:p>
        </w:tc>
        <w:tc>
          <w:tcPr>
            <w:tcW w:w="1334" w:type="dxa"/>
            <w:vAlign w:val="center"/>
          </w:tcPr>
          <w:p w:rsidR="001279FC" w:rsidRDefault="001279FC">
            <w:pPr>
              <w:jc w:val="center"/>
              <w:rPr>
                <w:rFonts w:ascii="宋体" w:hAnsi="宋体" w:cs="宋体"/>
                <w:sz w:val="20"/>
                <w:szCs w:val="20"/>
              </w:rPr>
            </w:pPr>
            <w:r>
              <w:rPr>
                <w:rFonts w:hint="eastAsia"/>
                <w:sz w:val="20"/>
                <w:szCs w:val="20"/>
              </w:rPr>
              <w:t>112500</w:t>
            </w:r>
          </w:p>
        </w:tc>
        <w:tc>
          <w:tcPr>
            <w:tcW w:w="1041" w:type="dxa"/>
            <w:vAlign w:val="center"/>
          </w:tcPr>
          <w:p w:rsidR="001279FC" w:rsidRDefault="001279FC">
            <w:pPr>
              <w:jc w:val="center"/>
              <w:rPr>
                <w:rFonts w:ascii="宋体" w:hAnsi="宋体" w:cs="宋体"/>
                <w:sz w:val="20"/>
                <w:szCs w:val="20"/>
              </w:rPr>
            </w:pPr>
            <w:r>
              <w:rPr>
                <w:rFonts w:hint="eastAsia"/>
                <w:sz w:val="20"/>
                <w:szCs w:val="20"/>
              </w:rPr>
              <w:t>143054</w:t>
            </w:r>
          </w:p>
        </w:tc>
      </w:tr>
      <w:tr w:rsidR="001279FC">
        <w:trPr>
          <w:trHeight w:val="285"/>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1.1</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营业收入</w:t>
            </w:r>
          </w:p>
        </w:tc>
        <w:tc>
          <w:tcPr>
            <w:tcW w:w="1169" w:type="dxa"/>
            <w:vAlign w:val="center"/>
          </w:tcPr>
          <w:p w:rsidR="001279FC" w:rsidRDefault="001279FC">
            <w:pPr>
              <w:jc w:val="center"/>
              <w:rPr>
                <w:rFonts w:ascii="宋体" w:hAnsi="宋体" w:cs="宋体"/>
                <w:sz w:val="20"/>
                <w:szCs w:val="20"/>
              </w:rPr>
            </w:pPr>
            <w:r>
              <w:rPr>
                <w:rFonts w:hint="eastAsia"/>
                <w:sz w:val="20"/>
                <w:szCs w:val="20"/>
              </w:rPr>
              <w:t>1125000</w:t>
            </w:r>
          </w:p>
        </w:tc>
        <w:tc>
          <w:tcPr>
            <w:tcW w:w="1038" w:type="dxa"/>
            <w:vAlign w:val="center"/>
          </w:tcPr>
          <w:p w:rsidR="001279FC" w:rsidRDefault="001279FC">
            <w:pPr>
              <w:jc w:val="center"/>
              <w:rPr>
                <w:rFonts w:ascii="宋体" w:hAnsi="宋体" w:cs="宋体"/>
                <w:sz w:val="20"/>
                <w:szCs w:val="20"/>
              </w:rPr>
            </w:pPr>
            <w:r>
              <w:rPr>
                <w:rFonts w:hint="eastAsia"/>
                <w:sz w:val="20"/>
                <w:szCs w:val="20"/>
              </w:rPr>
              <w:t>112500</w:t>
            </w:r>
          </w:p>
        </w:tc>
        <w:tc>
          <w:tcPr>
            <w:tcW w:w="1057" w:type="dxa"/>
            <w:vAlign w:val="center"/>
          </w:tcPr>
          <w:p w:rsidR="001279FC" w:rsidRDefault="001279FC">
            <w:pPr>
              <w:jc w:val="center"/>
              <w:rPr>
                <w:rFonts w:ascii="宋体" w:hAnsi="宋体" w:cs="宋体"/>
                <w:sz w:val="20"/>
                <w:szCs w:val="20"/>
              </w:rPr>
            </w:pPr>
            <w:r>
              <w:rPr>
                <w:rFonts w:hint="eastAsia"/>
                <w:sz w:val="20"/>
                <w:szCs w:val="20"/>
              </w:rPr>
              <w:t>112500</w:t>
            </w:r>
          </w:p>
        </w:tc>
        <w:tc>
          <w:tcPr>
            <w:tcW w:w="1021" w:type="dxa"/>
            <w:vAlign w:val="center"/>
          </w:tcPr>
          <w:p w:rsidR="001279FC" w:rsidRDefault="001279FC">
            <w:pPr>
              <w:jc w:val="center"/>
              <w:rPr>
                <w:rFonts w:ascii="宋体" w:hAnsi="宋体" w:cs="宋体"/>
                <w:sz w:val="20"/>
                <w:szCs w:val="20"/>
              </w:rPr>
            </w:pPr>
            <w:r>
              <w:rPr>
                <w:rFonts w:hint="eastAsia"/>
                <w:sz w:val="20"/>
                <w:szCs w:val="20"/>
              </w:rPr>
              <w:t>112500</w:t>
            </w:r>
          </w:p>
        </w:tc>
        <w:tc>
          <w:tcPr>
            <w:tcW w:w="1038" w:type="dxa"/>
            <w:vAlign w:val="center"/>
          </w:tcPr>
          <w:p w:rsidR="001279FC" w:rsidRDefault="001279FC">
            <w:pPr>
              <w:jc w:val="center"/>
              <w:rPr>
                <w:rFonts w:ascii="宋体" w:hAnsi="宋体" w:cs="宋体"/>
                <w:sz w:val="20"/>
                <w:szCs w:val="20"/>
              </w:rPr>
            </w:pPr>
            <w:r>
              <w:rPr>
                <w:rFonts w:hint="eastAsia"/>
                <w:sz w:val="20"/>
                <w:szCs w:val="20"/>
              </w:rPr>
              <w:t>112500</w:t>
            </w:r>
          </w:p>
        </w:tc>
        <w:tc>
          <w:tcPr>
            <w:tcW w:w="1077" w:type="dxa"/>
            <w:vAlign w:val="center"/>
          </w:tcPr>
          <w:p w:rsidR="001279FC" w:rsidRDefault="001279FC">
            <w:pPr>
              <w:jc w:val="center"/>
              <w:rPr>
                <w:rFonts w:ascii="宋体" w:hAnsi="宋体" w:cs="宋体"/>
                <w:sz w:val="20"/>
                <w:szCs w:val="20"/>
              </w:rPr>
            </w:pPr>
            <w:r>
              <w:rPr>
                <w:rFonts w:hint="eastAsia"/>
                <w:sz w:val="20"/>
                <w:szCs w:val="20"/>
              </w:rPr>
              <w:t>112500</w:t>
            </w:r>
          </w:p>
        </w:tc>
        <w:tc>
          <w:tcPr>
            <w:tcW w:w="1057" w:type="dxa"/>
            <w:vAlign w:val="center"/>
          </w:tcPr>
          <w:p w:rsidR="001279FC" w:rsidRDefault="001279FC">
            <w:pPr>
              <w:jc w:val="center"/>
              <w:rPr>
                <w:rFonts w:ascii="宋体" w:hAnsi="宋体" w:cs="宋体"/>
                <w:sz w:val="20"/>
                <w:szCs w:val="20"/>
              </w:rPr>
            </w:pPr>
            <w:r>
              <w:rPr>
                <w:rFonts w:hint="eastAsia"/>
                <w:sz w:val="20"/>
                <w:szCs w:val="20"/>
              </w:rPr>
              <w:t>112500</w:t>
            </w:r>
          </w:p>
        </w:tc>
        <w:tc>
          <w:tcPr>
            <w:tcW w:w="1334" w:type="dxa"/>
            <w:vAlign w:val="center"/>
          </w:tcPr>
          <w:p w:rsidR="001279FC" w:rsidRDefault="001279FC">
            <w:pPr>
              <w:jc w:val="center"/>
              <w:rPr>
                <w:rFonts w:ascii="宋体" w:hAnsi="宋体" w:cs="宋体"/>
                <w:sz w:val="20"/>
                <w:szCs w:val="20"/>
              </w:rPr>
            </w:pPr>
            <w:r>
              <w:rPr>
                <w:rFonts w:hint="eastAsia"/>
                <w:sz w:val="20"/>
                <w:szCs w:val="20"/>
              </w:rPr>
              <w:t>112500</w:t>
            </w:r>
          </w:p>
        </w:tc>
        <w:tc>
          <w:tcPr>
            <w:tcW w:w="1002" w:type="dxa"/>
            <w:vAlign w:val="center"/>
          </w:tcPr>
          <w:p w:rsidR="001279FC" w:rsidRDefault="001279FC">
            <w:pPr>
              <w:jc w:val="center"/>
              <w:rPr>
                <w:rFonts w:ascii="宋体" w:hAnsi="宋体" w:cs="宋体"/>
                <w:sz w:val="20"/>
                <w:szCs w:val="20"/>
              </w:rPr>
            </w:pPr>
            <w:r>
              <w:rPr>
                <w:rFonts w:hint="eastAsia"/>
                <w:sz w:val="20"/>
                <w:szCs w:val="20"/>
              </w:rPr>
              <w:t>112500</w:t>
            </w:r>
          </w:p>
        </w:tc>
        <w:tc>
          <w:tcPr>
            <w:tcW w:w="1334" w:type="dxa"/>
            <w:vAlign w:val="center"/>
          </w:tcPr>
          <w:p w:rsidR="001279FC" w:rsidRDefault="001279FC">
            <w:pPr>
              <w:jc w:val="center"/>
              <w:rPr>
                <w:rFonts w:ascii="宋体" w:hAnsi="宋体" w:cs="宋体"/>
                <w:sz w:val="20"/>
                <w:szCs w:val="20"/>
              </w:rPr>
            </w:pPr>
            <w:r>
              <w:rPr>
                <w:rFonts w:hint="eastAsia"/>
                <w:sz w:val="20"/>
                <w:szCs w:val="20"/>
              </w:rPr>
              <w:t>112500</w:t>
            </w:r>
          </w:p>
        </w:tc>
        <w:tc>
          <w:tcPr>
            <w:tcW w:w="1041" w:type="dxa"/>
            <w:vAlign w:val="center"/>
          </w:tcPr>
          <w:p w:rsidR="001279FC" w:rsidRDefault="001279FC">
            <w:pPr>
              <w:jc w:val="center"/>
              <w:rPr>
                <w:rFonts w:ascii="宋体" w:hAnsi="宋体" w:cs="宋体"/>
                <w:sz w:val="20"/>
                <w:szCs w:val="20"/>
              </w:rPr>
            </w:pPr>
            <w:r>
              <w:rPr>
                <w:rFonts w:hint="eastAsia"/>
                <w:sz w:val="20"/>
                <w:szCs w:val="20"/>
              </w:rPr>
              <w:t>112500</w:t>
            </w:r>
          </w:p>
        </w:tc>
      </w:tr>
      <w:tr w:rsidR="001279FC">
        <w:trPr>
          <w:trHeight w:val="285"/>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1.2</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其他收入</w:t>
            </w:r>
          </w:p>
        </w:tc>
        <w:tc>
          <w:tcPr>
            <w:tcW w:w="1169"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p>
        </w:tc>
      </w:tr>
      <w:tr w:rsidR="001279FC">
        <w:trPr>
          <w:trHeight w:val="48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1.3</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回收固定资产余值</w:t>
            </w:r>
          </w:p>
        </w:tc>
        <w:tc>
          <w:tcPr>
            <w:tcW w:w="1169" w:type="dxa"/>
            <w:vAlign w:val="center"/>
          </w:tcPr>
          <w:p w:rsidR="001279FC" w:rsidRDefault="001279FC">
            <w:pPr>
              <w:jc w:val="center"/>
              <w:rPr>
                <w:rFonts w:ascii="宋体" w:hAnsi="宋体" w:cs="宋体"/>
                <w:sz w:val="20"/>
                <w:szCs w:val="20"/>
              </w:rPr>
            </w:pPr>
            <w:r>
              <w:rPr>
                <w:rFonts w:hint="eastAsia"/>
                <w:sz w:val="20"/>
                <w:szCs w:val="20"/>
              </w:rPr>
              <w:t>3416</w:t>
            </w:r>
          </w:p>
        </w:tc>
        <w:tc>
          <w:tcPr>
            <w:tcW w:w="1038"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r>
              <w:rPr>
                <w:rFonts w:hint="eastAsia"/>
                <w:sz w:val="20"/>
                <w:szCs w:val="20"/>
              </w:rPr>
              <w:t>3416</w:t>
            </w:r>
          </w:p>
        </w:tc>
      </w:tr>
      <w:tr w:rsidR="001279FC">
        <w:trPr>
          <w:trHeight w:val="48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1.4</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回收流动资金</w:t>
            </w:r>
          </w:p>
        </w:tc>
        <w:tc>
          <w:tcPr>
            <w:tcW w:w="1169" w:type="dxa"/>
            <w:vAlign w:val="center"/>
          </w:tcPr>
          <w:p w:rsidR="001279FC" w:rsidRDefault="001279FC">
            <w:pPr>
              <w:jc w:val="center"/>
              <w:rPr>
                <w:rFonts w:ascii="宋体" w:hAnsi="宋体" w:cs="宋体"/>
                <w:sz w:val="20"/>
                <w:szCs w:val="20"/>
              </w:rPr>
            </w:pPr>
            <w:r>
              <w:rPr>
                <w:rFonts w:hint="eastAsia"/>
                <w:sz w:val="20"/>
                <w:szCs w:val="20"/>
              </w:rPr>
              <w:t>27138</w:t>
            </w:r>
          </w:p>
        </w:tc>
        <w:tc>
          <w:tcPr>
            <w:tcW w:w="1038"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r>
              <w:rPr>
                <w:rFonts w:hint="eastAsia"/>
                <w:sz w:val="20"/>
                <w:szCs w:val="20"/>
              </w:rPr>
              <w:t>27138</w:t>
            </w:r>
          </w:p>
        </w:tc>
      </w:tr>
      <w:tr w:rsidR="001279FC">
        <w:trPr>
          <w:trHeight w:val="285"/>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2</w:t>
            </w: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现金流出</w:t>
            </w:r>
          </w:p>
        </w:tc>
        <w:tc>
          <w:tcPr>
            <w:tcW w:w="1169" w:type="dxa"/>
            <w:vAlign w:val="center"/>
          </w:tcPr>
          <w:p w:rsidR="001279FC" w:rsidRDefault="001279FC">
            <w:pPr>
              <w:jc w:val="center"/>
              <w:rPr>
                <w:rFonts w:ascii="宋体" w:hAnsi="宋体" w:cs="宋体"/>
                <w:sz w:val="20"/>
                <w:szCs w:val="20"/>
              </w:rPr>
            </w:pPr>
            <w:r>
              <w:rPr>
                <w:rFonts w:hint="eastAsia"/>
                <w:sz w:val="20"/>
                <w:szCs w:val="20"/>
              </w:rPr>
              <w:t>1066003</w:t>
            </w:r>
          </w:p>
        </w:tc>
        <w:tc>
          <w:tcPr>
            <w:tcW w:w="1038" w:type="dxa"/>
            <w:vAlign w:val="center"/>
          </w:tcPr>
          <w:p w:rsidR="001279FC" w:rsidRDefault="001279FC">
            <w:pPr>
              <w:jc w:val="center"/>
              <w:rPr>
                <w:rFonts w:ascii="宋体" w:hAnsi="宋体" w:cs="宋体"/>
                <w:sz w:val="20"/>
                <w:szCs w:val="20"/>
              </w:rPr>
            </w:pPr>
            <w:r>
              <w:rPr>
                <w:rFonts w:hint="eastAsia"/>
                <w:sz w:val="20"/>
                <w:szCs w:val="20"/>
              </w:rPr>
              <w:t>131015</w:t>
            </w:r>
          </w:p>
        </w:tc>
        <w:tc>
          <w:tcPr>
            <w:tcW w:w="1057" w:type="dxa"/>
            <w:vAlign w:val="center"/>
          </w:tcPr>
          <w:p w:rsidR="001279FC" w:rsidRDefault="001279FC">
            <w:pPr>
              <w:jc w:val="center"/>
              <w:rPr>
                <w:rFonts w:ascii="宋体" w:hAnsi="宋体" w:cs="宋体"/>
                <w:sz w:val="20"/>
                <w:szCs w:val="20"/>
              </w:rPr>
            </w:pPr>
            <w:r>
              <w:rPr>
                <w:rFonts w:hint="eastAsia"/>
                <w:sz w:val="20"/>
                <w:szCs w:val="20"/>
              </w:rPr>
              <w:t>106806</w:t>
            </w:r>
          </w:p>
        </w:tc>
        <w:tc>
          <w:tcPr>
            <w:tcW w:w="1021" w:type="dxa"/>
            <w:vAlign w:val="center"/>
          </w:tcPr>
          <w:p w:rsidR="001279FC" w:rsidRDefault="001279FC">
            <w:pPr>
              <w:jc w:val="center"/>
              <w:rPr>
                <w:rFonts w:ascii="宋体" w:hAnsi="宋体" w:cs="宋体"/>
                <w:sz w:val="20"/>
                <w:szCs w:val="20"/>
              </w:rPr>
            </w:pPr>
            <w:r>
              <w:rPr>
                <w:rFonts w:hint="eastAsia"/>
                <w:sz w:val="20"/>
                <w:szCs w:val="20"/>
              </w:rPr>
              <w:t>103624</w:t>
            </w:r>
          </w:p>
        </w:tc>
        <w:tc>
          <w:tcPr>
            <w:tcW w:w="1038" w:type="dxa"/>
            <w:vAlign w:val="center"/>
          </w:tcPr>
          <w:p w:rsidR="001279FC" w:rsidRDefault="001279FC">
            <w:pPr>
              <w:jc w:val="center"/>
              <w:rPr>
                <w:rFonts w:ascii="宋体" w:hAnsi="宋体" w:cs="宋体"/>
                <w:sz w:val="20"/>
                <w:szCs w:val="20"/>
              </w:rPr>
            </w:pPr>
            <w:r>
              <w:rPr>
                <w:rFonts w:hint="eastAsia"/>
                <w:sz w:val="20"/>
                <w:szCs w:val="20"/>
              </w:rPr>
              <w:t>103624</w:t>
            </w:r>
          </w:p>
        </w:tc>
        <w:tc>
          <w:tcPr>
            <w:tcW w:w="1077" w:type="dxa"/>
            <w:vAlign w:val="center"/>
          </w:tcPr>
          <w:p w:rsidR="001279FC" w:rsidRDefault="001279FC">
            <w:pPr>
              <w:jc w:val="center"/>
              <w:rPr>
                <w:rFonts w:ascii="宋体" w:hAnsi="宋体" w:cs="宋体"/>
                <w:sz w:val="20"/>
                <w:szCs w:val="20"/>
              </w:rPr>
            </w:pPr>
            <w:r>
              <w:rPr>
                <w:rFonts w:hint="eastAsia"/>
                <w:sz w:val="20"/>
                <w:szCs w:val="20"/>
              </w:rPr>
              <w:t>103489</w:t>
            </w:r>
          </w:p>
        </w:tc>
        <w:tc>
          <w:tcPr>
            <w:tcW w:w="1057" w:type="dxa"/>
            <w:vAlign w:val="center"/>
          </w:tcPr>
          <w:p w:rsidR="001279FC" w:rsidRDefault="001279FC">
            <w:pPr>
              <w:jc w:val="center"/>
              <w:rPr>
                <w:rFonts w:ascii="宋体" w:hAnsi="宋体" w:cs="宋体"/>
                <w:sz w:val="20"/>
                <w:szCs w:val="20"/>
              </w:rPr>
            </w:pPr>
            <w:r>
              <w:rPr>
                <w:rFonts w:hint="eastAsia"/>
                <w:sz w:val="20"/>
                <w:szCs w:val="20"/>
              </w:rPr>
              <w:t>103489</w:t>
            </w:r>
          </w:p>
        </w:tc>
        <w:tc>
          <w:tcPr>
            <w:tcW w:w="1334" w:type="dxa"/>
            <w:vAlign w:val="center"/>
          </w:tcPr>
          <w:p w:rsidR="001279FC" w:rsidRDefault="001279FC">
            <w:pPr>
              <w:jc w:val="center"/>
              <w:rPr>
                <w:rFonts w:ascii="宋体" w:hAnsi="宋体" w:cs="宋体"/>
                <w:sz w:val="20"/>
                <w:szCs w:val="20"/>
              </w:rPr>
            </w:pPr>
            <w:r>
              <w:rPr>
                <w:rFonts w:hint="eastAsia"/>
                <w:sz w:val="20"/>
                <w:szCs w:val="20"/>
              </w:rPr>
              <w:t>103489</w:t>
            </w:r>
          </w:p>
        </w:tc>
        <w:tc>
          <w:tcPr>
            <w:tcW w:w="1002" w:type="dxa"/>
            <w:vAlign w:val="center"/>
          </w:tcPr>
          <w:p w:rsidR="001279FC" w:rsidRDefault="001279FC">
            <w:pPr>
              <w:jc w:val="center"/>
              <w:rPr>
                <w:rFonts w:ascii="宋体" w:hAnsi="宋体" w:cs="宋体"/>
                <w:sz w:val="20"/>
                <w:szCs w:val="20"/>
              </w:rPr>
            </w:pPr>
            <w:r>
              <w:rPr>
                <w:rFonts w:hint="eastAsia"/>
                <w:sz w:val="20"/>
                <w:szCs w:val="20"/>
              </w:rPr>
              <w:t>103489</w:t>
            </w:r>
          </w:p>
        </w:tc>
        <w:tc>
          <w:tcPr>
            <w:tcW w:w="1334" w:type="dxa"/>
            <w:vAlign w:val="center"/>
          </w:tcPr>
          <w:p w:rsidR="001279FC" w:rsidRDefault="001279FC">
            <w:pPr>
              <w:jc w:val="center"/>
              <w:rPr>
                <w:rFonts w:ascii="宋体" w:hAnsi="宋体" w:cs="宋体"/>
                <w:sz w:val="20"/>
                <w:szCs w:val="20"/>
              </w:rPr>
            </w:pPr>
            <w:r>
              <w:rPr>
                <w:rFonts w:hint="eastAsia"/>
                <w:sz w:val="20"/>
                <w:szCs w:val="20"/>
              </w:rPr>
              <w:t>103489</w:t>
            </w:r>
          </w:p>
        </w:tc>
        <w:tc>
          <w:tcPr>
            <w:tcW w:w="1041" w:type="dxa"/>
            <w:vAlign w:val="center"/>
          </w:tcPr>
          <w:p w:rsidR="001279FC" w:rsidRDefault="001279FC">
            <w:pPr>
              <w:jc w:val="center"/>
              <w:rPr>
                <w:rFonts w:ascii="宋体" w:hAnsi="宋体" w:cs="宋体"/>
                <w:sz w:val="20"/>
                <w:szCs w:val="20"/>
              </w:rPr>
            </w:pPr>
            <w:r>
              <w:rPr>
                <w:rFonts w:hint="eastAsia"/>
                <w:sz w:val="20"/>
                <w:szCs w:val="20"/>
              </w:rPr>
              <w:t>103489</w:t>
            </w:r>
          </w:p>
        </w:tc>
      </w:tr>
      <w:tr w:rsidR="001279FC">
        <w:trPr>
          <w:trHeight w:val="285"/>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2.1</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建设投资</w:t>
            </w:r>
          </w:p>
        </w:tc>
        <w:tc>
          <w:tcPr>
            <w:tcW w:w="1169" w:type="dxa"/>
            <w:vAlign w:val="center"/>
          </w:tcPr>
          <w:p w:rsidR="001279FC" w:rsidRDefault="001279FC">
            <w:pPr>
              <w:jc w:val="center"/>
              <w:rPr>
                <w:rFonts w:ascii="宋体" w:hAnsi="宋体" w:cs="宋体"/>
                <w:sz w:val="20"/>
                <w:szCs w:val="20"/>
              </w:rPr>
            </w:pPr>
            <w:r>
              <w:rPr>
                <w:rFonts w:hint="eastAsia"/>
                <w:sz w:val="20"/>
                <w:szCs w:val="20"/>
              </w:rPr>
              <w:t>15000</w:t>
            </w:r>
          </w:p>
        </w:tc>
        <w:tc>
          <w:tcPr>
            <w:tcW w:w="1038" w:type="dxa"/>
            <w:vAlign w:val="center"/>
          </w:tcPr>
          <w:p w:rsidR="001279FC" w:rsidRDefault="001279FC">
            <w:pPr>
              <w:jc w:val="center"/>
              <w:rPr>
                <w:rFonts w:ascii="宋体" w:hAnsi="宋体" w:cs="宋体"/>
                <w:sz w:val="20"/>
                <w:szCs w:val="20"/>
              </w:rPr>
            </w:pPr>
            <w:r>
              <w:rPr>
                <w:rFonts w:hint="eastAsia"/>
                <w:sz w:val="20"/>
                <w:szCs w:val="20"/>
              </w:rPr>
              <w:t>15000</w:t>
            </w: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p>
        </w:tc>
      </w:tr>
      <w:tr w:rsidR="001279FC">
        <w:trPr>
          <w:trHeight w:val="48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2.2</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流动资金净增加额</w:t>
            </w:r>
          </w:p>
        </w:tc>
        <w:tc>
          <w:tcPr>
            <w:tcW w:w="1169" w:type="dxa"/>
            <w:vAlign w:val="center"/>
          </w:tcPr>
          <w:p w:rsidR="001279FC" w:rsidRDefault="001279FC">
            <w:pPr>
              <w:jc w:val="center"/>
              <w:rPr>
                <w:rFonts w:ascii="宋体" w:hAnsi="宋体" w:cs="宋体"/>
                <w:sz w:val="20"/>
                <w:szCs w:val="20"/>
              </w:rPr>
            </w:pPr>
            <w:r>
              <w:rPr>
                <w:rFonts w:hint="eastAsia"/>
                <w:sz w:val="20"/>
                <w:szCs w:val="20"/>
              </w:rPr>
              <w:t>27138</w:t>
            </w:r>
          </w:p>
        </w:tc>
        <w:tc>
          <w:tcPr>
            <w:tcW w:w="1038" w:type="dxa"/>
            <w:vAlign w:val="center"/>
          </w:tcPr>
          <w:p w:rsidR="001279FC" w:rsidRDefault="001279FC">
            <w:pPr>
              <w:jc w:val="center"/>
              <w:rPr>
                <w:rFonts w:ascii="宋体" w:hAnsi="宋体" w:cs="宋体"/>
                <w:sz w:val="20"/>
                <w:szCs w:val="20"/>
              </w:rPr>
            </w:pPr>
            <w:r>
              <w:rPr>
                <w:rFonts w:hint="eastAsia"/>
                <w:sz w:val="20"/>
                <w:szCs w:val="20"/>
              </w:rPr>
              <w:t>22201</w:t>
            </w:r>
          </w:p>
        </w:tc>
        <w:tc>
          <w:tcPr>
            <w:tcW w:w="1057" w:type="dxa"/>
            <w:vAlign w:val="center"/>
          </w:tcPr>
          <w:p w:rsidR="001279FC" w:rsidRDefault="001279FC">
            <w:pPr>
              <w:jc w:val="center"/>
              <w:rPr>
                <w:rFonts w:ascii="宋体" w:hAnsi="宋体" w:cs="宋体"/>
                <w:sz w:val="20"/>
                <w:szCs w:val="20"/>
              </w:rPr>
            </w:pPr>
            <w:r>
              <w:rPr>
                <w:rFonts w:hint="eastAsia"/>
                <w:sz w:val="20"/>
                <w:szCs w:val="20"/>
              </w:rPr>
              <w:t>4397</w:t>
            </w:r>
          </w:p>
        </w:tc>
        <w:tc>
          <w:tcPr>
            <w:tcW w:w="1021" w:type="dxa"/>
            <w:vAlign w:val="center"/>
          </w:tcPr>
          <w:p w:rsidR="001279FC" w:rsidRDefault="001279FC">
            <w:pPr>
              <w:jc w:val="center"/>
              <w:rPr>
                <w:rFonts w:ascii="宋体" w:hAnsi="宋体" w:cs="宋体"/>
                <w:sz w:val="20"/>
                <w:szCs w:val="20"/>
              </w:rPr>
            </w:pPr>
            <w:r>
              <w:rPr>
                <w:rFonts w:hint="eastAsia"/>
                <w:sz w:val="20"/>
                <w:szCs w:val="20"/>
              </w:rPr>
              <w:t>405</w:t>
            </w:r>
          </w:p>
        </w:tc>
        <w:tc>
          <w:tcPr>
            <w:tcW w:w="1038" w:type="dxa"/>
            <w:vAlign w:val="center"/>
          </w:tcPr>
          <w:p w:rsidR="001279FC" w:rsidRDefault="001279FC">
            <w:pPr>
              <w:jc w:val="center"/>
              <w:rPr>
                <w:rFonts w:ascii="宋体" w:hAnsi="宋体" w:cs="宋体"/>
                <w:sz w:val="20"/>
                <w:szCs w:val="20"/>
              </w:rPr>
            </w:pPr>
            <w:r>
              <w:rPr>
                <w:rFonts w:hint="eastAsia"/>
                <w:sz w:val="20"/>
                <w:szCs w:val="20"/>
              </w:rPr>
              <w:t>135</w:t>
            </w:r>
          </w:p>
        </w:tc>
        <w:tc>
          <w:tcPr>
            <w:tcW w:w="1077" w:type="dxa"/>
            <w:vAlign w:val="center"/>
          </w:tcPr>
          <w:p w:rsidR="001279FC" w:rsidRDefault="001279FC">
            <w:pPr>
              <w:jc w:val="center"/>
              <w:rPr>
                <w:rFonts w:ascii="宋体" w:hAnsi="宋体" w:cs="宋体"/>
                <w:sz w:val="20"/>
                <w:szCs w:val="20"/>
              </w:rPr>
            </w:pPr>
            <w:r>
              <w:rPr>
                <w:rFonts w:hint="eastAsia"/>
                <w:sz w:val="20"/>
                <w:szCs w:val="20"/>
              </w:rPr>
              <w:t>0</w:t>
            </w:r>
          </w:p>
        </w:tc>
        <w:tc>
          <w:tcPr>
            <w:tcW w:w="1057" w:type="dxa"/>
            <w:vAlign w:val="center"/>
          </w:tcPr>
          <w:p w:rsidR="001279FC" w:rsidRDefault="001279FC">
            <w:pPr>
              <w:jc w:val="center"/>
              <w:rPr>
                <w:rFonts w:ascii="宋体" w:hAnsi="宋体" w:cs="宋体"/>
                <w:sz w:val="20"/>
                <w:szCs w:val="20"/>
              </w:rPr>
            </w:pPr>
            <w:r>
              <w:rPr>
                <w:rFonts w:hint="eastAsia"/>
                <w:sz w:val="20"/>
                <w:szCs w:val="20"/>
              </w:rPr>
              <w:t>0</w:t>
            </w:r>
          </w:p>
        </w:tc>
        <w:tc>
          <w:tcPr>
            <w:tcW w:w="1334" w:type="dxa"/>
            <w:vAlign w:val="center"/>
          </w:tcPr>
          <w:p w:rsidR="001279FC" w:rsidRDefault="001279FC">
            <w:pPr>
              <w:jc w:val="center"/>
              <w:rPr>
                <w:rFonts w:ascii="宋体" w:hAnsi="宋体" w:cs="宋体"/>
                <w:sz w:val="20"/>
                <w:szCs w:val="20"/>
              </w:rPr>
            </w:pPr>
            <w:r>
              <w:rPr>
                <w:rFonts w:hint="eastAsia"/>
                <w:sz w:val="20"/>
                <w:szCs w:val="20"/>
              </w:rPr>
              <w:t>0</w:t>
            </w:r>
          </w:p>
        </w:tc>
        <w:tc>
          <w:tcPr>
            <w:tcW w:w="1002" w:type="dxa"/>
            <w:vAlign w:val="center"/>
          </w:tcPr>
          <w:p w:rsidR="001279FC" w:rsidRDefault="001279FC">
            <w:pPr>
              <w:jc w:val="center"/>
              <w:rPr>
                <w:rFonts w:ascii="宋体" w:hAnsi="宋体" w:cs="宋体"/>
                <w:sz w:val="20"/>
                <w:szCs w:val="20"/>
              </w:rPr>
            </w:pPr>
            <w:r>
              <w:rPr>
                <w:rFonts w:hint="eastAsia"/>
                <w:sz w:val="20"/>
                <w:szCs w:val="20"/>
              </w:rPr>
              <w:t>0</w:t>
            </w:r>
          </w:p>
        </w:tc>
        <w:tc>
          <w:tcPr>
            <w:tcW w:w="1334" w:type="dxa"/>
            <w:vAlign w:val="center"/>
          </w:tcPr>
          <w:p w:rsidR="001279FC" w:rsidRDefault="001279FC">
            <w:pPr>
              <w:jc w:val="center"/>
              <w:rPr>
                <w:rFonts w:ascii="宋体" w:hAnsi="宋体" w:cs="宋体"/>
                <w:sz w:val="20"/>
                <w:szCs w:val="20"/>
              </w:rPr>
            </w:pPr>
            <w:r>
              <w:rPr>
                <w:rFonts w:hint="eastAsia"/>
                <w:sz w:val="20"/>
                <w:szCs w:val="20"/>
              </w:rPr>
              <w:t>0</w:t>
            </w:r>
          </w:p>
        </w:tc>
        <w:tc>
          <w:tcPr>
            <w:tcW w:w="1041" w:type="dxa"/>
            <w:vAlign w:val="center"/>
          </w:tcPr>
          <w:p w:rsidR="001279FC" w:rsidRDefault="001279FC">
            <w:pPr>
              <w:jc w:val="center"/>
              <w:rPr>
                <w:rFonts w:ascii="宋体" w:hAnsi="宋体" w:cs="宋体"/>
                <w:sz w:val="20"/>
                <w:szCs w:val="20"/>
              </w:rPr>
            </w:pPr>
            <w:r>
              <w:rPr>
                <w:rFonts w:hint="eastAsia"/>
                <w:sz w:val="20"/>
                <w:szCs w:val="20"/>
              </w:rPr>
              <w:t>0</w:t>
            </w:r>
          </w:p>
        </w:tc>
      </w:tr>
      <w:tr w:rsidR="001279FC">
        <w:trPr>
          <w:trHeight w:val="285"/>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2.3</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经营成本</w:t>
            </w:r>
          </w:p>
        </w:tc>
        <w:tc>
          <w:tcPr>
            <w:tcW w:w="1169" w:type="dxa"/>
            <w:vAlign w:val="center"/>
          </w:tcPr>
          <w:p w:rsidR="001279FC" w:rsidRDefault="001279FC">
            <w:pPr>
              <w:jc w:val="center"/>
              <w:rPr>
                <w:rFonts w:ascii="宋体" w:hAnsi="宋体" w:cs="宋体"/>
                <w:sz w:val="20"/>
                <w:szCs w:val="20"/>
              </w:rPr>
            </w:pPr>
            <w:r>
              <w:rPr>
                <w:rFonts w:hint="eastAsia"/>
                <w:sz w:val="20"/>
                <w:szCs w:val="20"/>
              </w:rPr>
              <w:t>964465</w:t>
            </w:r>
          </w:p>
        </w:tc>
        <w:tc>
          <w:tcPr>
            <w:tcW w:w="1038" w:type="dxa"/>
            <w:vAlign w:val="center"/>
          </w:tcPr>
          <w:p w:rsidR="001279FC" w:rsidRDefault="001279FC">
            <w:pPr>
              <w:jc w:val="center"/>
              <w:rPr>
                <w:rFonts w:ascii="宋体" w:hAnsi="宋体" w:cs="宋体"/>
                <w:sz w:val="20"/>
                <w:szCs w:val="20"/>
              </w:rPr>
            </w:pPr>
            <w:r>
              <w:rPr>
                <w:rFonts w:hint="eastAsia"/>
                <w:sz w:val="20"/>
                <w:szCs w:val="20"/>
              </w:rPr>
              <w:t>90102</w:t>
            </w:r>
          </w:p>
        </w:tc>
        <w:tc>
          <w:tcPr>
            <w:tcW w:w="1057" w:type="dxa"/>
            <w:vAlign w:val="center"/>
          </w:tcPr>
          <w:p w:rsidR="001279FC" w:rsidRDefault="001279FC">
            <w:pPr>
              <w:jc w:val="center"/>
              <w:rPr>
                <w:rFonts w:ascii="宋体" w:hAnsi="宋体" w:cs="宋体"/>
                <w:sz w:val="20"/>
                <w:szCs w:val="20"/>
              </w:rPr>
            </w:pPr>
            <w:r>
              <w:rPr>
                <w:rFonts w:hint="eastAsia"/>
                <w:sz w:val="20"/>
                <w:szCs w:val="20"/>
              </w:rPr>
              <w:t>96222</w:t>
            </w:r>
          </w:p>
        </w:tc>
        <w:tc>
          <w:tcPr>
            <w:tcW w:w="1021" w:type="dxa"/>
            <w:vAlign w:val="center"/>
          </w:tcPr>
          <w:p w:rsidR="001279FC" w:rsidRDefault="001279FC">
            <w:pPr>
              <w:jc w:val="center"/>
              <w:rPr>
                <w:rFonts w:ascii="宋体" w:hAnsi="宋体" w:cs="宋体"/>
                <w:sz w:val="20"/>
                <w:szCs w:val="20"/>
              </w:rPr>
            </w:pPr>
            <w:r>
              <w:rPr>
                <w:rFonts w:hint="eastAsia"/>
                <w:sz w:val="20"/>
                <w:szCs w:val="20"/>
              </w:rPr>
              <w:t>97032</w:t>
            </w:r>
          </w:p>
        </w:tc>
        <w:tc>
          <w:tcPr>
            <w:tcW w:w="1038" w:type="dxa"/>
            <w:vAlign w:val="center"/>
          </w:tcPr>
          <w:p w:rsidR="001279FC" w:rsidRDefault="001279FC">
            <w:pPr>
              <w:jc w:val="center"/>
              <w:rPr>
                <w:rFonts w:ascii="宋体" w:hAnsi="宋体" w:cs="宋体"/>
                <w:sz w:val="20"/>
                <w:szCs w:val="20"/>
              </w:rPr>
            </w:pPr>
            <w:r>
              <w:rPr>
                <w:rFonts w:hint="eastAsia"/>
                <w:sz w:val="20"/>
                <w:szCs w:val="20"/>
              </w:rPr>
              <w:t>97302</w:t>
            </w:r>
          </w:p>
        </w:tc>
        <w:tc>
          <w:tcPr>
            <w:tcW w:w="1077" w:type="dxa"/>
            <w:vAlign w:val="center"/>
          </w:tcPr>
          <w:p w:rsidR="001279FC" w:rsidRDefault="001279FC">
            <w:pPr>
              <w:jc w:val="center"/>
              <w:rPr>
                <w:rFonts w:ascii="宋体" w:hAnsi="宋体" w:cs="宋体"/>
                <w:sz w:val="20"/>
                <w:szCs w:val="20"/>
              </w:rPr>
            </w:pPr>
            <w:r>
              <w:rPr>
                <w:rFonts w:hint="eastAsia"/>
                <w:sz w:val="20"/>
                <w:szCs w:val="20"/>
              </w:rPr>
              <w:t>97302</w:t>
            </w:r>
          </w:p>
        </w:tc>
        <w:tc>
          <w:tcPr>
            <w:tcW w:w="1057" w:type="dxa"/>
            <w:vAlign w:val="center"/>
          </w:tcPr>
          <w:p w:rsidR="001279FC" w:rsidRDefault="001279FC">
            <w:pPr>
              <w:jc w:val="center"/>
              <w:rPr>
                <w:rFonts w:ascii="宋体" w:hAnsi="宋体" w:cs="宋体"/>
                <w:sz w:val="20"/>
                <w:szCs w:val="20"/>
              </w:rPr>
            </w:pPr>
            <w:r>
              <w:rPr>
                <w:rFonts w:hint="eastAsia"/>
                <w:sz w:val="20"/>
                <w:szCs w:val="20"/>
              </w:rPr>
              <w:t>97302</w:t>
            </w:r>
          </w:p>
        </w:tc>
        <w:tc>
          <w:tcPr>
            <w:tcW w:w="1334" w:type="dxa"/>
            <w:vAlign w:val="center"/>
          </w:tcPr>
          <w:p w:rsidR="001279FC" w:rsidRDefault="001279FC">
            <w:pPr>
              <w:jc w:val="center"/>
              <w:rPr>
                <w:rFonts w:ascii="宋体" w:hAnsi="宋体" w:cs="宋体"/>
                <w:sz w:val="20"/>
                <w:szCs w:val="20"/>
              </w:rPr>
            </w:pPr>
            <w:r>
              <w:rPr>
                <w:rFonts w:hint="eastAsia"/>
                <w:sz w:val="20"/>
                <w:szCs w:val="20"/>
              </w:rPr>
              <w:t>97302</w:t>
            </w:r>
          </w:p>
        </w:tc>
        <w:tc>
          <w:tcPr>
            <w:tcW w:w="1002" w:type="dxa"/>
            <w:vAlign w:val="center"/>
          </w:tcPr>
          <w:p w:rsidR="001279FC" w:rsidRDefault="001279FC">
            <w:pPr>
              <w:jc w:val="center"/>
              <w:rPr>
                <w:rFonts w:ascii="宋体" w:hAnsi="宋体" w:cs="宋体"/>
                <w:sz w:val="20"/>
                <w:szCs w:val="20"/>
              </w:rPr>
            </w:pPr>
            <w:r>
              <w:rPr>
                <w:rFonts w:hint="eastAsia"/>
                <w:sz w:val="20"/>
                <w:szCs w:val="20"/>
              </w:rPr>
              <w:t>97302</w:t>
            </w:r>
          </w:p>
        </w:tc>
        <w:tc>
          <w:tcPr>
            <w:tcW w:w="1334" w:type="dxa"/>
            <w:vAlign w:val="center"/>
          </w:tcPr>
          <w:p w:rsidR="001279FC" w:rsidRDefault="001279FC">
            <w:pPr>
              <w:jc w:val="center"/>
              <w:rPr>
                <w:rFonts w:ascii="宋体" w:hAnsi="宋体" w:cs="宋体"/>
                <w:sz w:val="20"/>
                <w:szCs w:val="20"/>
              </w:rPr>
            </w:pPr>
            <w:r>
              <w:rPr>
                <w:rFonts w:hint="eastAsia"/>
                <w:sz w:val="20"/>
                <w:szCs w:val="20"/>
              </w:rPr>
              <w:t>97302</w:t>
            </w:r>
          </w:p>
        </w:tc>
        <w:tc>
          <w:tcPr>
            <w:tcW w:w="1041" w:type="dxa"/>
            <w:vAlign w:val="center"/>
          </w:tcPr>
          <w:p w:rsidR="001279FC" w:rsidRDefault="001279FC">
            <w:pPr>
              <w:jc w:val="center"/>
              <w:rPr>
                <w:rFonts w:ascii="宋体" w:hAnsi="宋体" w:cs="宋体"/>
                <w:sz w:val="20"/>
                <w:szCs w:val="20"/>
              </w:rPr>
            </w:pPr>
            <w:r>
              <w:rPr>
                <w:rFonts w:hint="eastAsia"/>
                <w:sz w:val="20"/>
                <w:szCs w:val="20"/>
              </w:rPr>
              <w:t>97302</w:t>
            </w:r>
          </w:p>
        </w:tc>
      </w:tr>
      <w:tr w:rsidR="001279FC">
        <w:trPr>
          <w:trHeight w:val="48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2.4</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经营税金及附加</w:t>
            </w:r>
          </w:p>
        </w:tc>
        <w:tc>
          <w:tcPr>
            <w:tcW w:w="1169" w:type="dxa"/>
            <w:vAlign w:val="center"/>
          </w:tcPr>
          <w:p w:rsidR="001279FC" w:rsidRDefault="001279FC">
            <w:pPr>
              <w:jc w:val="center"/>
              <w:rPr>
                <w:rFonts w:ascii="宋体" w:hAnsi="宋体" w:cs="宋体"/>
                <w:sz w:val="20"/>
                <w:szCs w:val="20"/>
              </w:rPr>
            </w:pPr>
            <w:r>
              <w:rPr>
                <w:rFonts w:hint="eastAsia"/>
                <w:sz w:val="20"/>
                <w:szCs w:val="20"/>
              </w:rPr>
              <w:t>59400</w:t>
            </w:r>
          </w:p>
        </w:tc>
        <w:tc>
          <w:tcPr>
            <w:tcW w:w="1038" w:type="dxa"/>
            <w:vAlign w:val="center"/>
          </w:tcPr>
          <w:p w:rsidR="001279FC" w:rsidRDefault="001279FC">
            <w:pPr>
              <w:jc w:val="center"/>
              <w:rPr>
                <w:rFonts w:ascii="宋体" w:hAnsi="宋体" w:cs="宋体"/>
                <w:sz w:val="20"/>
                <w:szCs w:val="20"/>
              </w:rPr>
            </w:pPr>
            <w:r>
              <w:rPr>
                <w:rFonts w:hint="eastAsia"/>
                <w:sz w:val="20"/>
                <w:szCs w:val="20"/>
              </w:rPr>
              <w:t>3713</w:t>
            </w:r>
          </w:p>
        </w:tc>
        <w:tc>
          <w:tcPr>
            <w:tcW w:w="1057" w:type="dxa"/>
            <w:vAlign w:val="center"/>
          </w:tcPr>
          <w:p w:rsidR="001279FC" w:rsidRDefault="001279FC">
            <w:pPr>
              <w:jc w:val="center"/>
              <w:rPr>
                <w:rFonts w:ascii="宋体" w:hAnsi="宋体" w:cs="宋体"/>
                <w:sz w:val="20"/>
                <w:szCs w:val="20"/>
              </w:rPr>
            </w:pPr>
            <w:r>
              <w:rPr>
                <w:rFonts w:hint="eastAsia"/>
                <w:sz w:val="20"/>
                <w:szCs w:val="20"/>
              </w:rPr>
              <w:t>6188</w:t>
            </w:r>
          </w:p>
        </w:tc>
        <w:tc>
          <w:tcPr>
            <w:tcW w:w="1021" w:type="dxa"/>
            <w:vAlign w:val="center"/>
          </w:tcPr>
          <w:p w:rsidR="001279FC" w:rsidRDefault="001279FC">
            <w:pPr>
              <w:jc w:val="center"/>
              <w:rPr>
                <w:rFonts w:ascii="宋体" w:hAnsi="宋体" w:cs="宋体"/>
                <w:sz w:val="20"/>
                <w:szCs w:val="20"/>
              </w:rPr>
            </w:pPr>
            <w:r>
              <w:rPr>
                <w:rFonts w:hint="eastAsia"/>
                <w:sz w:val="20"/>
                <w:szCs w:val="20"/>
              </w:rPr>
              <w:t>6188</w:t>
            </w:r>
          </w:p>
        </w:tc>
        <w:tc>
          <w:tcPr>
            <w:tcW w:w="1038" w:type="dxa"/>
            <w:vAlign w:val="center"/>
          </w:tcPr>
          <w:p w:rsidR="001279FC" w:rsidRDefault="001279FC">
            <w:pPr>
              <w:jc w:val="center"/>
              <w:rPr>
                <w:rFonts w:ascii="宋体" w:hAnsi="宋体" w:cs="宋体"/>
                <w:sz w:val="20"/>
                <w:szCs w:val="20"/>
              </w:rPr>
            </w:pPr>
            <w:r>
              <w:rPr>
                <w:rFonts w:hint="eastAsia"/>
                <w:sz w:val="20"/>
                <w:szCs w:val="20"/>
              </w:rPr>
              <w:t>6188</w:t>
            </w:r>
          </w:p>
        </w:tc>
        <w:tc>
          <w:tcPr>
            <w:tcW w:w="1077" w:type="dxa"/>
            <w:vAlign w:val="center"/>
          </w:tcPr>
          <w:p w:rsidR="001279FC" w:rsidRDefault="001279FC">
            <w:pPr>
              <w:jc w:val="center"/>
              <w:rPr>
                <w:rFonts w:ascii="宋体" w:hAnsi="宋体" w:cs="宋体"/>
                <w:sz w:val="20"/>
                <w:szCs w:val="20"/>
              </w:rPr>
            </w:pPr>
            <w:r>
              <w:rPr>
                <w:rFonts w:hint="eastAsia"/>
                <w:sz w:val="20"/>
                <w:szCs w:val="20"/>
              </w:rPr>
              <w:t>6188</w:t>
            </w:r>
          </w:p>
        </w:tc>
        <w:tc>
          <w:tcPr>
            <w:tcW w:w="1057" w:type="dxa"/>
            <w:vAlign w:val="center"/>
          </w:tcPr>
          <w:p w:rsidR="001279FC" w:rsidRDefault="001279FC">
            <w:pPr>
              <w:jc w:val="center"/>
              <w:rPr>
                <w:rFonts w:ascii="宋体" w:hAnsi="宋体" w:cs="宋体"/>
                <w:sz w:val="20"/>
                <w:szCs w:val="20"/>
              </w:rPr>
            </w:pPr>
            <w:r>
              <w:rPr>
                <w:rFonts w:hint="eastAsia"/>
                <w:sz w:val="20"/>
                <w:szCs w:val="20"/>
              </w:rPr>
              <w:t>6188</w:t>
            </w:r>
          </w:p>
        </w:tc>
        <w:tc>
          <w:tcPr>
            <w:tcW w:w="1334" w:type="dxa"/>
            <w:vAlign w:val="center"/>
          </w:tcPr>
          <w:p w:rsidR="001279FC" w:rsidRDefault="001279FC">
            <w:pPr>
              <w:jc w:val="center"/>
              <w:rPr>
                <w:rFonts w:ascii="宋体" w:hAnsi="宋体" w:cs="宋体"/>
                <w:sz w:val="20"/>
                <w:szCs w:val="20"/>
              </w:rPr>
            </w:pPr>
            <w:r>
              <w:rPr>
                <w:rFonts w:hint="eastAsia"/>
                <w:sz w:val="20"/>
                <w:szCs w:val="20"/>
              </w:rPr>
              <w:t>6188</w:t>
            </w:r>
          </w:p>
        </w:tc>
        <w:tc>
          <w:tcPr>
            <w:tcW w:w="1002" w:type="dxa"/>
            <w:vAlign w:val="center"/>
          </w:tcPr>
          <w:p w:rsidR="001279FC" w:rsidRDefault="001279FC">
            <w:pPr>
              <w:jc w:val="center"/>
              <w:rPr>
                <w:rFonts w:ascii="宋体" w:hAnsi="宋体" w:cs="宋体"/>
                <w:sz w:val="20"/>
                <w:szCs w:val="20"/>
              </w:rPr>
            </w:pPr>
            <w:r>
              <w:rPr>
                <w:rFonts w:hint="eastAsia"/>
                <w:sz w:val="20"/>
                <w:szCs w:val="20"/>
              </w:rPr>
              <w:t>6188</w:t>
            </w:r>
          </w:p>
        </w:tc>
        <w:tc>
          <w:tcPr>
            <w:tcW w:w="1334" w:type="dxa"/>
            <w:vAlign w:val="center"/>
          </w:tcPr>
          <w:p w:rsidR="001279FC" w:rsidRDefault="001279FC">
            <w:pPr>
              <w:jc w:val="center"/>
              <w:rPr>
                <w:rFonts w:ascii="宋体" w:hAnsi="宋体" w:cs="宋体"/>
                <w:sz w:val="20"/>
                <w:szCs w:val="20"/>
              </w:rPr>
            </w:pPr>
            <w:r>
              <w:rPr>
                <w:rFonts w:hint="eastAsia"/>
                <w:sz w:val="20"/>
                <w:szCs w:val="20"/>
              </w:rPr>
              <w:t>6188</w:t>
            </w:r>
          </w:p>
        </w:tc>
        <w:tc>
          <w:tcPr>
            <w:tcW w:w="1041" w:type="dxa"/>
            <w:vAlign w:val="center"/>
          </w:tcPr>
          <w:p w:rsidR="001279FC" w:rsidRDefault="001279FC">
            <w:pPr>
              <w:jc w:val="center"/>
              <w:rPr>
                <w:rFonts w:ascii="宋体" w:hAnsi="宋体" w:cs="宋体"/>
                <w:sz w:val="20"/>
                <w:szCs w:val="20"/>
              </w:rPr>
            </w:pPr>
            <w:r>
              <w:rPr>
                <w:rFonts w:hint="eastAsia"/>
                <w:sz w:val="20"/>
                <w:szCs w:val="20"/>
              </w:rPr>
              <w:t>6188</w:t>
            </w:r>
          </w:p>
        </w:tc>
      </w:tr>
      <w:tr w:rsidR="001279FC">
        <w:trPr>
          <w:trHeight w:val="48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2.5</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维持运营投资</w:t>
            </w:r>
          </w:p>
        </w:tc>
        <w:tc>
          <w:tcPr>
            <w:tcW w:w="1169" w:type="dxa"/>
            <w:vAlign w:val="center"/>
          </w:tcPr>
          <w:p w:rsidR="001279FC" w:rsidRDefault="001279FC">
            <w:pPr>
              <w:jc w:val="center"/>
              <w:rPr>
                <w:rFonts w:ascii="宋体" w:hAnsi="宋体" w:cs="宋体"/>
                <w:sz w:val="20"/>
                <w:szCs w:val="20"/>
              </w:rPr>
            </w:pPr>
            <w:r>
              <w:rPr>
                <w:rFonts w:hint="eastAsia"/>
                <w:sz w:val="20"/>
                <w:szCs w:val="20"/>
              </w:rPr>
              <w:t>0</w:t>
            </w:r>
          </w:p>
        </w:tc>
        <w:tc>
          <w:tcPr>
            <w:tcW w:w="1038"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p>
        </w:tc>
      </w:tr>
      <w:tr w:rsidR="001279FC">
        <w:trPr>
          <w:trHeight w:val="72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3</w:t>
            </w: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所得税前净现金流量</w:t>
            </w:r>
          </w:p>
        </w:tc>
        <w:tc>
          <w:tcPr>
            <w:tcW w:w="1169"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r>
              <w:rPr>
                <w:rFonts w:hint="eastAsia"/>
                <w:sz w:val="20"/>
                <w:szCs w:val="20"/>
              </w:rPr>
              <w:t>-18515</w:t>
            </w:r>
          </w:p>
        </w:tc>
        <w:tc>
          <w:tcPr>
            <w:tcW w:w="1057" w:type="dxa"/>
            <w:vAlign w:val="center"/>
          </w:tcPr>
          <w:p w:rsidR="001279FC" w:rsidRDefault="001279FC">
            <w:pPr>
              <w:jc w:val="center"/>
              <w:rPr>
                <w:rFonts w:ascii="宋体" w:hAnsi="宋体" w:cs="宋体"/>
                <w:sz w:val="20"/>
                <w:szCs w:val="20"/>
              </w:rPr>
            </w:pPr>
            <w:r>
              <w:rPr>
                <w:rFonts w:hint="eastAsia"/>
                <w:sz w:val="20"/>
                <w:szCs w:val="20"/>
              </w:rPr>
              <w:t>5694</w:t>
            </w:r>
          </w:p>
        </w:tc>
        <w:tc>
          <w:tcPr>
            <w:tcW w:w="1021" w:type="dxa"/>
            <w:vAlign w:val="center"/>
          </w:tcPr>
          <w:p w:rsidR="001279FC" w:rsidRDefault="001279FC">
            <w:pPr>
              <w:jc w:val="center"/>
              <w:rPr>
                <w:rFonts w:ascii="宋体" w:hAnsi="宋体" w:cs="宋体"/>
                <w:sz w:val="20"/>
                <w:szCs w:val="20"/>
              </w:rPr>
            </w:pPr>
            <w:r>
              <w:rPr>
                <w:rFonts w:hint="eastAsia"/>
                <w:sz w:val="20"/>
                <w:szCs w:val="20"/>
              </w:rPr>
              <w:t>8876</w:t>
            </w:r>
          </w:p>
        </w:tc>
        <w:tc>
          <w:tcPr>
            <w:tcW w:w="1038" w:type="dxa"/>
            <w:vAlign w:val="center"/>
          </w:tcPr>
          <w:p w:rsidR="001279FC" w:rsidRDefault="001279FC">
            <w:pPr>
              <w:jc w:val="center"/>
              <w:rPr>
                <w:rFonts w:ascii="宋体" w:hAnsi="宋体" w:cs="宋体"/>
                <w:sz w:val="20"/>
                <w:szCs w:val="20"/>
              </w:rPr>
            </w:pPr>
            <w:r>
              <w:rPr>
                <w:rFonts w:hint="eastAsia"/>
                <w:sz w:val="20"/>
                <w:szCs w:val="20"/>
              </w:rPr>
              <w:t>8876</w:t>
            </w:r>
          </w:p>
        </w:tc>
        <w:tc>
          <w:tcPr>
            <w:tcW w:w="1077" w:type="dxa"/>
            <w:vAlign w:val="center"/>
          </w:tcPr>
          <w:p w:rsidR="001279FC" w:rsidRDefault="001279FC">
            <w:pPr>
              <w:jc w:val="center"/>
              <w:rPr>
                <w:rFonts w:ascii="宋体" w:hAnsi="宋体" w:cs="宋体"/>
                <w:sz w:val="20"/>
                <w:szCs w:val="20"/>
              </w:rPr>
            </w:pPr>
            <w:r>
              <w:rPr>
                <w:rFonts w:hint="eastAsia"/>
                <w:sz w:val="20"/>
                <w:szCs w:val="20"/>
              </w:rPr>
              <w:t>9011</w:t>
            </w:r>
          </w:p>
        </w:tc>
        <w:tc>
          <w:tcPr>
            <w:tcW w:w="1057" w:type="dxa"/>
            <w:vAlign w:val="center"/>
          </w:tcPr>
          <w:p w:rsidR="001279FC" w:rsidRDefault="001279FC">
            <w:pPr>
              <w:jc w:val="center"/>
              <w:rPr>
                <w:rFonts w:ascii="宋体" w:hAnsi="宋体" w:cs="宋体"/>
                <w:sz w:val="20"/>
                <w:szCs w:val="20"/>
              </w:rPr>
            </w:pPr>
            <w:r>
              <w:rPr>
                <w:rFonts w:hint="eastAsia"/>
                <w:sz w:val="20"/>
                <w:szCs w:val="20"/>
              </w:rPr>
              <w:t>9011</w:t>
            </w:r>
          </w:p>
        </w:tc>
        <w:tc>
          <w:tcPr>
            <w:tcW w:w="1334" w:type="dxa"/>
            <w:vAlign w:val="center"/>
          </w:tcPr>
          <w:p w:rsidR="001279FC" w:rsidRDefault="001279FC">
            <w:pPr>
              <w:jc w:val="center"/>
              <w:rPr>
                <w:rFonts w:ascii="宋体" w:hAnsi="宋体" w:cs="宋体"/>
                <w:sz w:val="20"/>
                <w:szCs w:val="20"/>
              </w:rPr>
            </w:pPr>
            <w:r>
              <w:rPr>
                <w:rFonts w:hint="eastAsia"/>
                <w:sz w:val="20"/>
                <w:szCs w:val="20"/>
              </w:rPr>
              <w:t>9011</w:t>
            </w:r>
          </w:p>
        </w:tc>
        <w:tc>
          <w:tcPr>
            <w:tcW w:w="1002" w:type="dxa"/>
            <w:vAlign w:val="center"/>
          </w:tcPr>
          <w:p w:rsidR="001279FC" w:rsidRDefault="001279FC">
            <w:pPr>
              <w:jc w:val="center"/>
              <w:rPr>
                <w:rFonts w:ascii="宋体" w:hAnsi="宋体" w:cs="宋体"/>
                <w:sz w:val="20"/>
                <w:szCs w:val="20"/>
              </w:rPr>
            </w:pPr>
            <w:r>
              <w:rPr>
                <w:rFonts w:hint="eastAsia"/>
                <w:sz w:val="20"/>
                <w:szCs w:val="20"/>
              </w:rPr>
              <w:t>9011</w:t>
            </w:r>
          </w:p>
        </w:tc>
        <w:tc>
          <w:tcPr>
            <w:tcW w:w="1334" w:type="dxa"/>
            <w:vAlign w:val="center"/>
          </w:tcPr>
          <w:p w:rsidR="001279FC" w:rsidRDefault="001279FC">
            <w:pPr>
              <w:jc w:val="center"/>
              <w:rPr>
                <w:rFonts w:ascii="宋体" w:hAnsi="宋体" w:cs="宋体"/>
                <w:sz w:val="20"/>
                <w:szCs w:val="20"/>
              </w:rPr>
            </w:pPr>
            <w:r>
              <w:rPr>
                <w:rFonts w:hint="eastAsia"/>
                <w:sz w:val="20"/>
                <w:szCs w:val="20"/>
              </w:rPr>
              <w:t>9011</w:t>
            </w:r>
          </w:p>
        </w:tc>
        <w:tc>
          <w:tcPr>
            <w:tcW w:w="1041" w:type="dxa"/>
            <w:vAlign w:val="center"/>
          </w:tcPr>
          <w:p w:rsidR="001279FC" w:rsidRDefault="001279FC">
            <w:pPr>
              <w:jc w:val="center"/>
              <w:rPr>
                <w:rFonts w:ascii="宋体" w:hAnsi="宋体" w:cs="宋体"/>
                <w:sz w:val="20"/>
                <w:szCs w:val="20"/>
              </w:rPr>
            </w:pPr>
            <w:r>
              <w:rPr>
                <w:rFonts w:hint="eastAsia"/>
                <w:sz w:val="20"/>
                <w:szCs w:val="20"/>
              </w:rPr>
              <w:t>39565</w:t>
            </w:r>
          </w:p>
        </w:tc>
      </w:tr>
      <w:tr w:rsidR="001279FC">
        <w:trPr>
          <w:trHeight w:val="72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4</w:t>
            </w: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累计税前净现金流量</w:t>
            </w:r>
          </w:p>
        </w:tc>
        <w:tc>
          <w:tcPr>
            <w:tcW w:w="1169" w:type="dxa"/>
            <w:vAlign w:val="center"/>
          </w:tcPr>
          <w:p w:rsidR="001279FC" w:rsidRDefault="001279FC">
            <w:pPr>
              <w:jc w:val="center"/>
              <w:rPr>
                <w:rFonts w:ascii="宋体" w:hAnsi="宋体" w:cs="宋体"/>
                <w:sz w:val="20"/>
                <w:szCs w:val="20"/>
              </w:rPr>
            </w:pPr>
            <w:r>
              <w:rPr>
                <w:rFonts w:hint="eastAsia"/>
                <w:sz w:val="20"/>
                <w:szCs w:val="20"/>
              </w:rPr>
              <w:t>219018</w:t>
            </w:r>
          </w:p>
        </w:tc>
        <w:tc>
          <w:tcPr>
            <w:tcW w:w="1038" w:type="dxa"/>
            <w:vAlign w:val="center"/>
          </w:tcPr>
          <w:p w:rsidR="001279FC" w:rsidRDefault="001279FC">
            <w:pPr>
              <w:jc w:val="center"/>
              <w:rPr>
                <w:rFonts w:ascii="宋体" w:hAnsi="宋体" w:cs="宋体"/>
                <w:sz w:val="20"/>
                <w:szCs w:val="20"/>
              </w:rPr>
            </w:pPr>
            <w:r>
              <w:rPr>
                <w:rFonts w:hint="eastAsia"/>
                <w:sz w:val="20"/>
                <w:szCs w:val="20"/>
              </w:rPr>
              <w:t>-18515</w:t>
            </w:r>
          </w:p>
        </w:tc>
        <w:tc>
          <w:tcPr>
            <w:tcW w:w="1057" w:type="dxa"/>
            <w:vAlign w:val="center"/>
          </w:tcPr>
          <w:p w:rsidR="001279FC" w:rsidRDefault="001279FC">
            <w:pPr>
              <w:jc w:val="center"/>
              <w:rPr>
                <w:rFonts w:ascii="宋体" w:hAnsi="宋体" w:cs="宋体"/>
                <w:sz w:val="20"/>
                <w:szCs w:val="20"/>
              </w:rPr>
            </w:pPr>
            <w:r>
              <w:rPr>
                <w:rFonts w:hint="eastAsia"/>
                <w:sz w:val="20"/>
                <w:szCs w:val="20"/>
              </w:rPr>
              <w:t>-12821</w:t>
            </w:r>
          </w:p>
        </w:tc>
        <w:tc>
          <w:tcPr>
            <w:tcW w:w="1021" w:type="dxa"/>
            <w:vAlign w:val="center"/>
          </w:tcPr>
          <w:p w:rsidR="001279FC" w:rsidRDefault="001279FC">
            <w:pPr>
              <w:jc w:val="center"/>
              <w:rPr>
                <w:rFonts w:ascii="宋体" w:hAnsi="宋体" w:cs="宋体"/>
                <w:sz w:val="20"/>
                <w:szCs w:val="20"/>
              </w:rPr>
            </w:pPr>
            <w:r>
              <w:rPr>
                <w:rFonts w:hint="eastAsia"/>
                <w:sz w:val="20"/>
                <w:szCs w:val="20"/>
              </w:rPr>
              <w:t>-3945</w:t>
            </w:r>
          </w:p>
        </w:tc>
        <w:tc>
          <w:tcPr>
            <w:tcW w:w="1038" w:type="dxa"/>
            <w:vAlign w:val="center"/>
          </w:tcPr>
          <w:p w:rsidR="001279FC" w:rsidRDefault="001279FC">
            <w:pPr>
              <w:jc w:val="center"/>
              <w:rPr>
                <w:rFonts w:ascii="宋体" w:hAnsi="宋体" w:cs="宋体"/>
                <w:sz w:val="20"/>
                <w:szCs w:val="20"/>
              </w:rPr>
            </w:pPr>
            <w:r>
              <w:rPr>
                <w:rFonts w:hint="eastAsia"/>
                <w:sz w:val="20"/>
                <w:szCs w:val="20"/>
              </w:rPr>
              <w:t>4931</w:t>
            </w:r>
          </w:p>
        </w:tc>
        <w:tc>
          <w:tcPr>
            <w:tcW w:w="1077" w:type="dxa"/>
            <w:vAlign w:val="center"/>
          </w:tcPr>
          <w:p w:rsidR="001279FC" w:rsidRDefault="001279FC">
            <w:pPr>
              <w:jc w:val="center"/>
              <w:rPr>
                <w:rFonts w:ascii="宋体" w:hAnsi="宋体" w:cs="宋体"/>
                <w:sz w:val="20"/>
                <w:szCs w:val="20"/>
              </w:rPr>
            </w:pPr>
            <w:r>
              <w:rPr>
                <w:rFonts w:hint="eastAsia"/>
                <w:sz w:val="20"/>
                <w:szCs w:val="20"/>
              </w:rPr>
              <w:t>13942</w:t>
            </w:r>
          </w:p>
        </w:tc>
        <w:tc>
          <w:tcPr>
            <w:tcW w:w="1057" w:type="dxa"/>
            <w:vAlign w:val="center"/>
          </w:tcPr>
          <w:p w:rsidR="001279FC" w:rsidRDefault="001279FC">
            <w:pPr>
              <w:jc w:val="center"/>
              <w:rPr>
                <w:rFonts w:ascii="宋体" w:hAnsi="宋体" w:cs="宋体"/>
                <w:sz w:val="20"/>
                <w:szCs w:val="20"/>
              </w:rPr>
            </w:pPr>
            <w:r>
              <w:rPr>
                <w:rFonts w:hint="eastAsia"/>
                <w:sz w:val="20"/>
                <w:szCs w:val="20"/>
              </w:rPr>
              <w:t>22953</w:t>
            </w:r>
          </w:p>
        </w:tc>
        <w:tc>
          <w:tcPr>
            <w:tcW w:w="1334" w:type="dxa"/>
            <w:vAlign w:val="center"/>
          </w:tcPr>
          <w:p w:rsidR="001279FC" w:rsidRDefault="001279FC">
            <w:pPr>
              <w:jc w:val="center"/>
              <w:rPr>
                <w:rFonts w:ascii="宋体" w:hAnsi="宋体" w:cs="宋体"/>
                <w:sz w:val="20"/>
                <w:szCs w:val="20"/>
              </w:rPr>
            </w:pPr>
            <w:r>
              <w:rPr>
                <w:rFonts w:hint="eastAsia"/>
                <w:sz w:val="20"/>
                <w:szCs w:val="20"/>
              </w:rPr>
              <w:t>31964</w:t>
            </w:r>
          </w:p>
        </w:tc>
        <w:tc>
          <w:tcPr>
            <w:tcW w:w="1002" w:type="dxa"/>
            <w:vAlign w:val="center"/>
          </w:tcPr>
          <w:p w:rsidR="001279FC" w:rsidRDefault="001279FC">
            <w:pPr>
              <w:jc w:val="center"/>
              <w:rPr>
                <w:rFonts w:ascii="宋体" w:hAnsi="宋体" w:cs="宋体"/>
                <w:sz w:val="20"/>
                <w:szCs w:val="20"/>
              </w:rPr>
            </w:pPr>
            <w:r>
              <w:rPr>
                <w:rFonts w:hint="eastAsia"/>
                <w:sz w:val="20"/>
                <w:szCs w:val="20"/>
              </w:rPr>
              <w:t>40975</w:t>
            </w:r>
          </w:p>
        </w:tc>
        <w:tc>
          <w:tcPr>
            <w:tcW w:w="1334" w:type="dxa"/>
            <w:vAlign w:val="center"/>
          </w:tcPr>
          <w:p w:rsidR="001279FC" w:rsidRDefault="001279FC">
            <w:pPr>
              <w:jc w:val="center"/>
              <w:rPr>
                <w:rFonts w:ascii="宋体" w:hAnsi="宋体" w:cs="宋体"/>
                <w:sz w:val="20"/>
                <w:szCs w:val="20"/>
              </w:rPr>
            </w:pPr>
            <w:r>
              <w:rPr>
                <w:rFonts w:hint="eastAsia"/>
                <w:sz w:val="20"/>
                <w:szCs w:val="20"/>
              </w:rPr>
              <w:t>49986</w:t>
            </w:r>
          </w:p>
        </w:tc>
        <w:tc>
          <w:tcPr>
            <w:tcW w:w="1041" w:type="dxa"/>
            <w:vAlign w:val="center"/>
          </w:tcPr>
          <w:p w:rsidR="001279FC" w:rsidRDefault="001279FC">
            <w:pPr>
              <w:jc w:val="center"/>
              <w:rPr>
                <w:rFonts w:ascii="宋体" w:hAnsi="宋体" w:cs="宋体"/>
                <w:sz w:val="20"/>
                <w:szCs w:val="20"/>
              </w:rPr>
            </w:pPr>
            <w:r>
              <w:rPr>
                <w:rFonts w:hint="eastAsia"/>
                <w:sz w:val="20"/>
                <w:szCs w:val="20"/>
              </w:rPr>
              <w:t>89551</w:t>
            </w:r>
          </w:p>
        </w:tc>
      </w:tr>
      <w:tr w:rsidR="001279FC">
        <w:trPr>
          <w:trHeight w:val="48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5</w:t>
            </w: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调整所得税</w:t>
            </w:r>
          </w:p>
        </w:tc>
        <w:tc>
          <w:tcPr>
            <w:tcW w:w="1169"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r>
              <w:rPr>
                <w:rFonts w:hint="eastAsia"/>
                <w:sz w:val="20"/>
                <w:szCs w:val="20"/>
              </w:rPr>
              <w:t>0</w:t>
            </w:r>
          </w:p>
        </w:tc>
        <w:tc>
          <w:tcPr>
            <w:tcW w:w="1057" w:type="dxa"/>
            <w:vAlign w:val="center"/>
          </w:tcPr>
          <w:p w:rsidR="001279FC" w:rsidRDefault="001279FC">
            <w:pPr>
              <w:jc w:val="center"/>
              <w:rPr>
                <w:rFonts w:ascii="宋体" w:hAnsi="宋体" w:cs="宋体"/>
                <w:sz w:val="20"/>
                <w:szCs w:val="20"/>
              </w:rPr>
            </w:pPr>
            <w:r>
              <w:rPr>
                <w:rFonts w:hint="eastAsia"/>
                <w:sz w:val="20"/>
                <w:szCs w:val="20"/>
              </w:rPr>
              <w:t>2105</w:t>
            </w:r>
          </w:p>
        </w:tc>
        <w:tc>
          <w:tcPr>
            <w:tcW w:w="1021" w:type="dxa"/>
            <w:vAlign w:val="center"/>
          </w:tcPr>
          <w:p w:rsidR="001279FC" w:rsidRDefault="001279FC">
            <w:pPr>
              <w:jc w:val="center"/>
              <w:rPr>
                <w:rFonts w:ascii="宋体" w:hAnsi="宋体" w:cs="宋体"/>
                <w:sz w:val="20"/>
                <w:szCs w:val="20"/>
              </w:rPr>
            </w:pPr>
            <w:r>
              <w:rPr>
                <w:rFonts w:hint="eastAsia"/>
                <w:sz w:val="20"/>
                <w:szCs w:val="20"/>
              </w:rPr>
              <w:t>2003</w:t>
            </w:r>
          </w:p>
        </w:tc>
        <w:tc>
          <w:tcPr>
            <w:tcW w:w="1038" w:type="dxa"/>
            <w:vAlign w:val="center"/>
          </w:tcPr>
          <w:p w:rsidR="001279FC" w:rsidRDefault="001279FC">
            <w:pPr>
              <w:jc w:val="center"/>
              <w:rPr>
                <w:rFonts w:ascii="宋体" w:hAnsi="宋体" w:cs="宋体"/>
                <w:sz w:val="20"/>
                <w:szCs w:val="20"/>
              </w:rPr>
            </w:pPr>
            <w:r>
              <w:rPr>
                <w:rFonts w:hint="eastAsia"/>
                <w:sz w:val="20"/>
                <w:szCs w:val="20"/>
              </w:rPr>
              <w:t>1935</w:t>
            </w:r>
          </w:p>
        </w:tc>
        <w:tc>
          <w:tcPr>
            <w:tcW w:w="1077" w:type="dxa"/>
            <w:vAlign w:val="center"/>
          </w:tcPr>
          <w:p w:rsidR="001279FC" w:rsidRDefault="001279FC">
            <w:pPr>
              <w:jc w:val="center"/>
              <w:rPr>
                <w:rFonts w:ascii="宋体" w:hAnsi="宋体" w:cs="宋体"/>
                <w:sz w:val="20"/>
                <w:szCs w:val="20"/>
              </w:rPr>
            </w:pPr>
            <w:r>
              <w:rPr>
                <w:rFonts w:hint="eastAsia"/>
                <w:sz w:val="20"/>
                <w:szCs w:val="20"/>
              </w:rPr>
              <w:t>1935</w:t>
            </w:r>
          </w:p>
        </w:tc>
        <w:tc>
          <w:tcPr>
            <w:tcW w:w="1057" w:type="dxa"/>
            <w:vAlign w:val="center"/>
          </w:tcPr>
          <w:p w:rsidR="001279FC" w:rsidRDefault="001279FC">
            <w:pPr>
              <w:jc w:val="center"/>
              <w:rPr>
                <w:rFonts w:ascii="宋体" w:hAnsi="宋体" w:cs="宋体"/>
                <w:sz w:val="20"/>
                <w:szCs w:val="20"/>
              </w:rPr>
            </w:pPr>
            <w:r>
              <w:rPr>
                <w:rFonts w:hint="eastAsia"/>
                <w:sz w:val="20"/>
                <w:szCs w:val="20"/>
              </w:rPr>
              <w:t>1935</w:t>
            </w:r>
          </w:p>
        </w:tc>
        <w:tc>
          <w:tcPr>
            <w:tcW w:w="1334" w:type="dxa"/>
            <w:vAlign w:val="center"/>
          </w:tcPr>
          <w:p w:rsidR="001279FC" w:rsidRDefault="001279FC">
            <w:pPr>
              <w:jc w:val="center"/>
              <w:rPr>
                <w:rFonts w:ascii="宋体" w:hAnsi="宋体" w:cs="宋体"/>
                <w:sz w:val="20"/>
                <w:szCs w:val="20"/>
              </w:rPr>
            </w:pPr>
            <w:r>
              <w:rPr>
                <w:rFonts w:hint="eastAsia"/>
                <w:sz w:val="20"/>
                <w:szCs w:val="20"/>
              </w:rPr>
              <w:t>1935</w:t>
            </w:r>
          </w:p>
        </w:tc>
        <w:tc>
          <w:tcPr>
            <w:tcW w:w="1002" w:type="dxa"/>
            <w:vAlign w:val="center"/>
          </w:tcPr>
          <w:p w:rsidR="001279FC" w:rsidRDefault="001279FC">
            <w:pPr>
              <w:jc w:val="center"/>
              <w:rPr>
                <w:rFonts w:ascii="宋体" w:hAnsi="宋体" w:cs="宋体"/>
                <w:sz w:val="20"/>
                <w:szCs w:val="20"/>
              </w:rPr>
            </w:pPr>
            <w:r>
              <w:rPr>
                <w:rFonts w:hint="eastAsia"/>
                <w:sz w:val="20"/>
                <w:szCs w:val="20"/>
              </w:rPr>
              <w:t>1935</w:t>
            </w:r>
          </w:p>
        </w:tc>
        <w:tc>
          <w:tcPr>
            <w:tcW w:w="1334" w:type="dxa"/>
            <w:vAlign w:val="center"/>
          </w:tcPr>
          <w:p w:rsidR="001279FC" w:rsidRDefault="001279FC">
            <w:pPr>
              <w:jc w:val="center"/>
              <w:rPr>
                <w:rFonts w:ascii="宋体" w:hAnsi="宋体" w:cs="宋体"/>
                <w:sz w:val="20"/>
                <w:szCs w:val="20"/>
              </w:rPr>
            </w:pPr>
            <w:r>
              <w:rPr>
                <w:rFonts w:hint="eastAsia"/>
                <w:sz w:val="20"/>
                <w:szCs w:val="20"/>
              </w:rPr>
              <w:t>1935</w:t>
            </w:r>
          </w:p>
        </w:tc>
        <w:tc>
          <w:tcPr>
            <w:tcW w:w="1041" w:type="dxa"/>
            <w:vAlign w:val="center"/>
          </w:tcPr>
          <w:p w:rsidR="001279FC" w:rsidRDefault="001279FC">
            <w:pPr>
              <w:jc w:val="center"/>
              <w:rPr>
                <w:rFonts w:ascii="宋体" w:hAnsi="宋体" w:cs="宋体"/>
                <w:sz w:val="20"/>
                <w:szCs w:val="20"/>
              </w:rPr>
            </w:pPr>
            <w:r>
              <w:rPr>
                <w:rFonts w:hint="eastAsia"/>
                <w:sz w:val="20"/>
                <w:szCs w:val="20"/>
              </w:rPr>
              <w:t>1935</w:t>
            </w:r>
          </w:p>
        </w:tc>
      </w:tr>
      <w:tr w:rsidR="001279FC">
        <w:trPr>
          <w:trHeight w:val="72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lastRenderedPageBreak/>
              <w:t>6</w:t>
            </w: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所得税后净现金流量</w:t>
            </w:r>
          </w:p>
        </w:tc>
        <w:tc>
          <w:tcPr>
            <w:tcW w:w="1169" w:type="dxa"/>
            <w:vAlign w:val="center"/>
          </w:tcPr>
          <w:p w:rsidR="001279FC" w:rsidRDefault="001279FC">
            <w:pPr>
              <w:jc w:val="center"/>
              <w:rPr>
                <w:rFonts w:ascii="宋体" w:hAnsi="宋体" w:cs="宋体"/>
                <w:sz w:val="20"/>
                <w:szCs w:val="20"/>
              </w:rPr>
            </w:pPr>
            <w:r>
              <w:rPr>
                <w:rFonts w:hint="eastAsia"/>
                <w:sz w:val="20"/>
                <w:szCs w:val="20"/>
              </w:rPr>
              <w:t>71897</w:t>
            </w:r>
          </w:p>
        </w:tc>
        <w:tc>
          <w:tcPr>
            <w:tcW w:w="1038" w:type="dxa"/>
            <w:vAlign w:val="center"/>
          </w:tcPr>
          <w:p w:rsidR="001279FC" w:rsidRDefault="001279FC">
            <w:pPr>
              <w:jc w:val="center"/>
              <w:rPr>
                <w:rFonts w:ascii="宋体" w:hAnsi="宋体" w:cs="宋体"/>
                <w:sz w:val="20"/>
                <w:szCs w:val="20"/>
              </w:rPr>
            </w:pPr>
            <w:r>
              <w:rPr>
                <w:rFonts w:hint="eastAsia"/>
                <w:sz w:val="20"/>
                <w:szCs w:val="20"/>
              </w:rPr>
              <w:t>-18515</w:t>
            </w:r>
          </w:p>
        </w:tc>
        <w:tc>
          <w:tcPr>
            <w:tcW w:w="1057" w:type="dxa"/>
            <w:vAlign w:val="center"/>
          </w:tcPr>
          <w:p w:rsidR="001279FC" w:rsidRDefault="001279FC">
            <w:pPr>
              <w:jc w:val="center"/>
              <w:rPr>
                <w:rFonts w:ascii="宋体" w:hAnsi="宋体" w:cs="宋体"/>
                <w:sz w:val="20"/>
                <w:szCs w:val="20"/>
              </w:rPr>
            </w:pPr>
            <w:r>
              <w:rPr>
                <w:rFonts w:hint="eastAsia"/>
                <w:sz w:val="20"/>
                <w:szCs w:val="20"/>
              </w:rPr>
              <w:t>3589</w:t>
            </w:r>
          </w:p>
        </w:tc>
        <w:tc>
          <w:tcPr>
            <w:tcW w:w="1021" w:type="dxa"/>
            <w:vAlign w:val="center"/>
          </w:tcPr>
          <w:p w:rsidR="001279FC" w:rsidRDefault="001279FC">
            <w:pPr>
              <w:jc w:val="center"/>
              <w:rPr>
                <w:rFonts w:ascii="宋体" w:hAnsi="宋体" w:cs="宋体"/>
                <w:sz w:val="20"/>
                <w:szCs w:val="20"/>
              </w:rPr>
            </w:pPr>
            <w:r>
              <w:rPr>
                <w:rFonts w:hint="eastAsia"/>
                <w:sz w:val="20"/>
                <w:szCs w:val="20"/>
              </w:rPr>
              <w:t>6873</w:t>
            </w:r>
          </w:p>
        </w:tc>
        <w:tc>
          <w:tcPr>
            <w:tcW w:w="1038" w:type="dxa"/>
            <w:vAlign w:val="center"/>
          </w:tcPr>
          <w:p w:rsidR="001279FC" w:rsidRDefault="001279FC">
            <w:pPr>
              <w:jc w:val="center"/>
              <w:rPr>
                <w:rFonts w:ascii="宋体" w:hAnsi="宋体" w:cs="宋体"/>
                <w:sz w:val="20"/>
                <w:szCs w:val="20"/>
              </w:rPr>
            </w:pPr>
            <w:r>
              <w:rPr>
                <w:rFonts w:hint="eastAsia"/>
                <w:sz w:val="20"/>
                <w:szCs w:val="20"/>
              </w:rPr>
              <w:t>6941</w:t>
            </w:r>
          </w:p>
        </w:tc>
        <w:tc>
          <w:tcPr>
            <w:tcW w:w="1077" w:type="dxa"/>
            <w:vAlign w:val="center"/>
          </w:tcPr>
          <w:p w:rsidR="001279FC" w:rsidRDefault="001279FC">
            <w:pPr>
              <w:jc w:val="center"/>
              <w:rPr>
                <w:rFonts w:ascii="宋体" w:hAnsi="宋体" w:cs="宋体"/>
                <w:sz w:val="20"/>
                <w:szCs w:val="20"/>
              </w:rPr>
            </w:pPr>
            <w:r>
              <w:rPr>
                <w:rFonts w:hint="eastAsia"/>
                <w:sz w:val="20"/>
                <w:szCs w:val="20"/>
              </w:rPr>
              <w:t>7076</w:t>
            </w:r>
          </w:p>
        </w:tc>
        <w:tc>
          <w:tcPr>
            <w:tcW w:w="1057" w:type="dxa"/>
            <w:vAlign w:val="center"/>
          </w:tcPr>
          <w:p w:rsidR="001279FC" w:rsidRDefault="001279FC">
            <w:pPr>
              <w:jc w:val="center"/>
              <w:rPr>
                <w:rFonts w:ascii="宋体" w:hAnsi="宋体" w:cs="宋体"/>
                <w:sz w:val="20"/>
                <w:szCs w:val="20"/>
              </w:rPr>
            </w:pPr>
            <w:r>
              <w:rPr>
                <w:rFonts w:hint="eastAsia"/>
                <w:sz w:val="20"/>
                <w:szCs w:val="20"/>
              </w:rPr>
              <w:t>7076</w:t>
            </w:r>
          </w:p>
        </w:tc>
        <w:tc>
          <w:tcPr>
            <w:tcW w:w="1334" w:type="dxa"/>
            <w:vAlign w:val="center"/>
          </w:tcPr>
          <w:p w:rsidR="001279FC" w:rsidRDefault="001279FC">
            <w:pPr>
              <w:jc w:val="center"/>
              <w:rPr>
                <w:rFonts w:ascii="宋体" w:hAnsi="宋体" w:cs="宋体"/>
                <w:sz w:val="20"/>
                <w:szCs w:val="20"/>
              </w:rPr>
            </w:pPr>
            <w:r>
              <w:rPr>
                <w:rFonts w:hint="eastAsia"/>
                <w:sz w:val="20"/>
                <w:szCs w:val="20"/>
              </w:rPr>
              <w:t>7076</w:t>
            </w:r>
          </w:p>
        </w:tc>
        <w:tc>
          <w:tcPr>
            <w:tcW w:w="1002" w:type="dxa"/>
            <w:vAlign w:val="center"/>
          </w:tcPr>
          <w:p w:rsidR="001279FC" w:rsidRDefault="001279FC">
            <w:pPr>
              <w:jc w:val="center"/>
              <w:rPr>
                <w:rFonts w:ascii="宋体" w:hAnsi="宋体" w:cs="宋体"/>
                <w:sz w:val="20"/>
                <w:szCs w:val="20"/>
              </w:rPr>
            </w:pPr>
            <w:r>
              <w:rPr>
                <w:rFonts w:hint="eastAsia"/>
                <w:sz w:val="20"/>
                <w:szCs w:val="20"/>
              </w:rPr>
              <w:t>7076</w:t>
            </w:r>
          </w:p>
        </w:tc>
        <w:tc>
          <w:tcPr>
            <w:tcW w:w="1334" w:type="dxa"/>
            <w:vAlign w:val="center"/>
          </w:tcPr>
          <w:p w:rsidR="001279FC" w:rsidRDefault="001279FC">
            <w:pPr>
              <w:jc w:val="center"/>
              <w:rPr>
                <w:rFonts w:ascii="宋体" w:hAnsi="宋体" w:cs="宋体"/>
                <w:sz w:val="20"/>
                <w:szCs w:val="20"/>
              </w:rPr>
            </w:pPr>
            <w:r>
              <w:rPr>
                <w:rFonts w:hint="eastAsia"/>
                <w:sz w:val="20"/>
                <w:szCs w:val="20"/>
              </w:rPr>
              <w:t>7076</w:t>
            </w:r>
          </w:p>
        </w:tc>
        <w:tc>
          <w:tcPr>
            <w:tcW w:w="1041" w:type="dxa"/>
            <w:vAlign w:val="center"/>
          </w:tcPr>
          <w:p w:rsidR="001279FC" w:rsidRDefault="001279FC">
            <w:pPr>
              <w:jc w:val="center"/>
              <w:rPr>
                <w:rFonts w:ascii="宋体" w:hAnsi="宋体" w:cs="宋体"/>
                <w:sz w:val="20"/>
                <w:szCs w:val="20"/>
              </w:rPr>
            </w:pPr>
            <w:r>
              <w:rPr>
                <w:rFonts w:hint="eastAsia"/>
                <w:sz w:val="20"/>
                <w:szCs w:val="20"/>
              </w:rPr>
              <w:t>37630</w:t>
            </w:r>
          </w:p>
        </w:tc>
      </w:tr>
      <w:tr w:rsidR="001279FC">
        <w:trPr>
          <w:trHeight w:val="72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7</w:t>
            </w: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累计税后净现金流量</w:t>
            </w:r>
          </w:p>
        </w:tc>
        <w:tc>
          <w:tcPr>
            <w:tcW w:w="1169" w:type="dxa"/>
            <w:vAlign w:val="center"/>
          </w:tcPr>
          <w:p w:rsidR="001279FC" w:rsidRDefault="001279FC">
            <w:pPr>
              <w:jc w:val="center"/>
              <w:rPr>
                <w:rFonts w:ascii="宋体" w:hAnsi="宋体" w:cs="宋体"/>
                <w:sz w:val="20"/>
                <w:szCs w:val="20"/>
              </w:rPr>
            </w:pPr>
            <w:r>
              <w:rPr>
                <w:rFonts w:hint="eastAsia"/>
                <w:sz w:val="20"/>
                <w:szCs w:val="20"/>
              </w:rPr>
              <w:t>129869</w:t>
            </w:r>
          </w:p>
        </w:tc>
        <w:tc>
          <w:tcPr>
            <w:tcW w:w="1038" w:type="dxa"/>
            <w:vAlign w:val="center"/>
          </w:tcPr>
          <w:p w:rsidR="001279FC" w:rsidRDefault="001279FC">
            <w:pPr>
              <w:jc w:val="center"/>
              <w:rPr>
                <w:rFonts w:ascii="宋体" w:hAnsi="宋体" w:cs="宋体"/>
                <w:sz w:val="20"/>
                <w:szCs w:val="20"/>
              </w:rPr>
            </w:pPr>
            <w:r>
              <w:rPr>
                <w:rFonts w:hint="eastAsia"/>
                <w:sz w:val="20"/>
                <w:szCs w:val="20"/>
              </w:rPr>
              <w:t>-18515</w:t>
            </w:r>
          </w:p>
        </w:tc>
        <w:tc>
          <w:tcPr>
            <w:tcW w:w="1057" w:type="dxa"/>
            <w:vAlign w:val="center"/>
          </w:tcPr>
          <w:p w:rsidR="001279FC" w:rsidRDefault="001279FC">
            <w:pPr>
              <w:jc w:val="center"/>
              <w:rPr>
                <w:rFonts w:ascii="宋体" w:hAnsi="宋体" w:cs="宋体"/>
                <w:sz w:val="20"/>
                <w:szCs w:val="20"/>
              </w:rPr>
            </w:pPr>
            <w:r>
              <w:rPr>
                <w:rFonts w:hint="eastAsia"/>
                <w:sz w:val="20"/>
                <w:szCs w:val="20"/>
              </w:rPr>
              <w:t>-14926</w:t>
            </w:r>
          </w:p>
        </w:tc>
        <w:tc>
          <w:tcPr>
            <w:tcW w:w="1021" w:type="dxa"/>
            <w:vAlign w:val="center"/>
          </w:tcPr>
          <w:p w:rsidR="001279FC" w:rsidRDefault="001279FC">
            <w:pPr>
              <w:jc w:val="center"/>
              <w:rPr>
                <w:rFonts w:ascii="宋体" w:hAnsi="宋体" w:cs="宋体"/>
                <w:sz w:val="20"/>
                <w:szCs w:val="20"/>
              </w:rPr>
            </w:pPr>
            <w:r>
              <w:rPr>
                <w:rFonts w:hint="eastAsia"/>
                <w:sz w:val="20"/>
                <w:szCs w:val="20"/>
              </w:rPr>
              <w:t>-8053</w:t>
            </w:r>
          </w:p>
        </w:tc>
        <w:tc>
          <w:tcPr>
            <w:tcW w:w="1038" w:type="dxa"/>
            <w:vAlign w:val="center"/>
          </w:tcPr>
          <w:p w:rsidR="001279FC" w:rsidRDefault="001279FC">
            <w:pPr>
              <w:jc w:val="center"/>
              <w:rPr>
                <w:rFonts w:ascii="宋体" w:hAnsi="宋体" w:cs="宋体"/>
                <w:sz w:val="20"/>
                <w:szCs w:val="20"/>
              </w:rPr>
            </w:pPr>
            <w:r>
              <w:rPr>
                <w:rFonts w:hint="eastAsia"/>
                <w:sz w:val="20"/>
                <w:szCs w:val="20"/>
              </w:rPr>
              <w:t>-1112</w:t>
            </w:r>
          </w:p>
        </w:tc>
        <w:tc>
          <w:tcPr>
            <w:tcW w:w="1077" w:type="dxa"/>
            <w:vAlign w:val="center"/>
          </w:tcPr>
          <w:p w:rsidR="001279FC" w:rsidRDefault="001279FC">
            <w:pPr>
              <w:jc w:val="center"/>
              <w:rPr>
                <w:rFonts w:ascii="宋体" w:hAnsi="宋体" w:cs="宋体"/>
                <w:sz w:val="20"/>
                <w:szCs w:val="20"/>
              </w:rPr>
            </w:pPr>
            <w:r>
              <w:rPr>
                <w:rFonts w:hint="eastAsia"/>
                <w:sz w:val="20"/>
                <w:szCs w:val="20"/>
              </w:rPr>
              <w:t>5964</w:t>
            </w:r>
          </w:p>
        </w:tc>
        <w:tc>
          <w:tcPr>
            <w:tcW w:w="1057" w:type="dxa"/>
            <w:vAlign w:val="center"/>
          </w:tcPr>
          <w:p w:rsidR="001279FC" w:rsidRDefault="001279FC">
            <w:pPr>
              <w:jc w:val="center"/>
              <w:rPr>
                <w:rFonts w:ascii="宋体" w:hAnsi="宋体" w:cs="宋体"/>
                <w:sz w:val="20"/>
                <w:szCs w:val="20"/>
              </w:rPr>
            </w:pPr>
            <w:r>
              <w:rPr>
                <w:rFonts w:hint="eastAsia"/>
                <w:sz w:val="20"/>
                <w:szCs w:val="20"/>
              </w:rPr>
              <w:t>13040</w:t>
            </w:r>
          </w:p>
        </w:tc>
        <w:tc>
          <w:tcPr>
            <w:tcW w:w="1334" w:type="dxa"/>
            <w:vAlign w:val="center"/>
          </w:tcPr>
          <w:p w:rsidR="001279FC" w:rsidRDefault="001279FC">
            <w:pPr>
              <w:jc w:val="center"/>
              <w:rPr>
                <w:rFonts w:ascii="宋体" w:hAnsi="宋体" w:cs="宋体"/>
                <w:sz w:val="20"/>
                <w:szCs w:val="20"/>
              </w:rPr>
            </w:pPr>
            <w:r>
              <w:rPr>
                <w:rFonts w:hint="eastAsia"/>
                <w:sz w:val="20"/>
                <w:szCs w:val="20"/>
              </w:rPr>
              <w:t>20116</w:t>
            </w:r>
          </w:p>
        </w:tc>
        <w:tc>
          <w:tcPr>
            <w:tcW w:w="1002" w:type="dxa"/>
            <w:vAlign w:val="center"/>
          </w:tcPr>
          <w:p w:rsidR="001279FC" w:rsidRDefault="001279FC">
            <w:pPr>
              <w:jc w:val="center"/>
              <w:rPr>
                <w:rFonts w:ascii="宋体" w:hAnsi="宋体" w:cs="宋体"/>
                <w:sz w:val="20"/>
                <w:szCs w:val="20"/>
              </w:rPr>
            </w:pPr>
            <w:r>
              <w:rPr>
                <w:rFonts w:hint="eastAsia"/>
                <w:sz w:val="20"/>
                <w:szCs w:val="20"/>
              </w:rPr>
              <w:t>27192</w:t>
            </w:r>
          </w:p>
        </w:tc>
        <w:tc>
          <w:tcPr>
            <w:tcW w:w="1334" w:type="dxa"/>
            <w:vAlign w:val="center"/>
          </w:tcPr>
          <w:p w:rsidR="001279FC" w:rsidRDefault="001279FC">
            <w:pPr>
              <w:jc w:val="center"/>
              <w:rPr>
                <w:rFonts w:ascii="宋体" w:hAnsi="宋体" w:cs="宋体"/>
                <w:sz w:val="20"/>
                <w:szCs w:val="20"/>
              </w:rPr>
            </w:pPr>
            <w:r>
              <w:rPr>
                <w:rFonts w:hint="eastAsia"/>
                <w:sz w:val="20"/>
                <w:szCs w:val="20"/>
              </w:rPr>
              <w:t>34267</w:t>
            </w:r>
          </w:p>
        </w:tc>
        <w:tc>
          <w:tcPr>
            <w:tcW w:w="1041" w:type="dxa"/>
            <w:vAlign w:val="center"/>
          </w:tcPr>
          <w:p w:rsidR="001279FC" w:rsidRDefault="001279FC">
            <w:pPr>
              <w:jc w:val="center"/>
              <w:rPr>
                <w:rFonts w:ascii="宋体" w:hAnsi="宋体" w:cs="宋体"/>
                <w:sz w:val="20"/>
                <w:szCs w:val="20"/>
              </w:rPr>
            </w:pPr>
            <w:r>
              <w:rPr>
                <w:rFonts w:hint="eastAsia"/>
                <w:sz w:val="20"/>
                <w:szCs w:val="20"/>
              </w:rPr>
              <w:t>71897</w:t>
            </w:r>
          </w:p>
        </w:tc>
      </w:tr>
      <w:tr w:rsidR="001279FC">
        <w:trPr>
          <w:trHeight w:val="285"/>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8</w:t>
            </w: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计算指标</w:t>
            </w:r>
          </w:p>
        </w:tc>
        <w:tc>
          <w:tcPr>
            <w:tcW w:w="1169" w:type="dxa"/>
            <w:vAlign w:val="center"/>
          </w:tcPr>
          <w:p w:rsidR="001279FC" w:rsidRDefault="001279FC">
            <w:pPr>
              <w:jc w:val="center"/>
              <w:rPr>
                <w:rFonts w:ascii="宋体" w:hAnsi="宋体" w:cs="宋体"/>
                <w:sz w:val="20"/>
                <w:szCs w:val="20"/>
              </w:rPr>
            </w:pPr>
            <w:r>
              <w:rPr>
                <w:rFonts w:hint="eastAsia"/>
                <w:sz w:val="20"/>
                <w:szCs w:val="20"/>
              </w:rPr>
              <w:t>税前</w:t>
            </w:r>
          </w:p>
        </w:tc>
        <w:tc>
          <w:tcPr>
            <w:tcW w:w="1038" w:type="dxa"/>
            <w:vAlign w:val="center"/>
          </w:tcPr>
          <w:p w:rsidR="001279FC" w:rsidRDefault="001279FC">
            <w:pPr>
              <w:jc w:val="center"/>
              <w:rPr>
                <w:rFonts w:ascii="宋体" w:hAnsi="宋体" w:cs="宋体"/>
                <w:sz w:val="20"/>
                <w:szCs w:val="20"/>
              </w:rPr>
            </w:pPr>
            <w:r>
              <w:rPr>
                <w:rFonts w:hint="eastAsia"/>
                <w:sz w:val="20"/>
                <w:szCs w:val="20"/>
              </w:rPr>
              <w:t>税后</w:t>
            </w: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p>
        </w:tc>
      </w:tr>
      <w:tr w:rsidR="001279FC">
        <w:trPr>
          <w:trHeight w:val="1260"/>
        </w:trPr>
        <w:tc>
          <w:tcPr>
            <w:tcW w:w="670" w:type="dxa"/>
            <w:vAlign w:val="center"/>
          </w:tcPr>
          <w:p w:rsidR="001279FC" w:rsidRDefault="001279FC">
            <w:pPr>
              <w:widowControl/>
              <w:jc w:val="center"/>
              <w:rPr>
                <w:rFonts w:ascii="宋体" w:hAnsi="宋体" w:cs="宋体"/>
                <w:kern w:val="0"/>
                <w:sz w:val="20"/>
                <w:szCs w:val="20"/>
              </w:rPr>
            </w:pP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项目投资财务净现值(i</w:t>
            </w:r>
            <w:r>
              <w:rPr>
                <w:rFonts w:ascii="宋体" w:hAnsi="宋体" w:cs="宋体"/>
                <w:b/>
                <w:bCs/>
                <w:kern w:val="0"/>
                <w:sz w:val="20"/>
                <w:szCs w:val="20"/>
                <w:vertAlign w:val="subscript"/>
              </w:rPr>
              <w:t>c</w:t>
            </w:r>
            <w:r>
              <w:rPr>
                <w:rFonts w:ascii="宋体" w:hAnsi="宋体" w:cs="宋体"/>
                <w:b/>
                <w:bCs/>
                <w:kern w:val="0"/>
                <w:sz w:val="20"/>
              </w:rPr>
              <w:t>=15%，万元)</w:t>
            </w:r>
          </w:p>
        </w:tc>
        <w:tc>
          <w:tcPr>
            <w:tcW w:w="1169" w:type="dxa"/>
            <w:vAlign w:val="center"/>
          </w:tcPr>
          <w:p w:rsidR="001279FC" w:rsidRDefault="001279FC">
            <w:pPr>
              <w:jc w:val="center"/>
              <w:rPr>
                <w:rFonts w:ascii="宋体" w:hAnsi="宋体" w:cs="宋体"/>
                <w:sz w:val="20"/>
                <w:szCs w:val="20"/>
              </w:rPr>
            </w:pPr>
            <w:r>
              <w:rPr>
                <w:rFonts w:hint="eastAsia"/>
                <w:sz w:val="20"/>
                <w:szCs w:val="20"/>
              </w:rPr>
              <w:t>26167</w:t>
            </w:r>
          </w:p>
        </w:tc>
        <w:tc>
          <w:tcPr>
            <w:tcW w:w="1038" w:type="dxa"/>
            <w:vAlign w:val="center"/>
          </w:tcPr>
          <w:p w:rsidR="001279FC" w:rsidRDefault="001279FC">
            <w:pPr>
              <w:jc w:val="center"/>
              <w:rPr>
                <w:rFonts w:ascii="宋体" w:hAnsi="宋体" w:cs="宋体"/>
                <w:sz w:val="20"/>
                <w:szCs w:val="20"/>
              </w:rPr>
            </w:pPr>
            <w:r>
              <w:rPr>
                <w:rFonts w:hint="eastAsia"/>
                <w:sz w:val="20"/>
                <w:szCs w:val="20"/>
              </w:rPr>
              <w:t>17965</w:t>
            </w: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p>
        </w:tc>
      </w:tr>
      <w:tr w:rsidR="001279FC">
        <w:trPr>
          <w:trHeight w:val="720"/>
        </w:trPr>
        <w:tc>
          <w:tcPr>
            <w:tcW w:w="670" w:type="dxa"/>
            <w:vAlign w:val="center"/>
          </w:tcPr>
          <w:p w:rsidR="001279FC" w:rsidRDefault="001279FC">
            <w:pPr>
              <w:widowControl/>
              <w:jc w:val="center"/>
              <w:rPr>
                <w:rFonts w:ascii="宋体" w:hAnsi="宋体" w:cs="宋体"/>
                <w:kern w:val="0"/>
                <w:sz w:val="20"/>
                <w:szCs w:val="20"/>
              </w:rPr>
            </w:pP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项目投资内部收益率</w:t>
            </w:r>
          </w:p>
        </w:tc>
        <w:tc>
          <w:tcPr>
            <w:tcW w:w="1169" w:type="dxa"/>
            <w:vAlign w:val="center"/>
          </w:tcPr>
          <w:p w:rsidR="001279FC" w:rsidRDefault="001279FC">
            <w:pPr>
              <w:jc w:val="center"/>
              <w:rPr>
                <w:rFonts w:ascii="宋体" w:hAnsi="宋体" w:cs="宋体"/>
                <w:sz w:val="20"/>
                <w:szCs w:val="20"/>
              </w:rPr>
            </w:pPr>
            <w:r>
              <w:rPr>
                <w:rFonts w:hint="eastAsia"/>
                <w:sz w:val="20"/>
                <w:szCs w:val="20"/>
              </w:rPr>
              <w:t>43.84%</w:t>
            </w:r>
          </w:p>
        </w:tc>
        <w:tc>
          <w:tcPr>
            <w:tcW w:w="1038" w:type="dxa"/>
            <w:vAlign w:val="center"/>
          </w:tcPr>
          <w:p w:rsidR="001279FC" w:rsidRDefault="001279FC">
            <w:pPr>
              <w:jc w:val="center"/>
              <w:rPr>
                <w:rFonts w:ascii="宋体" w:hAnsi="宋体" w:cs="宋体"/>
                <w:sz w:val="20"/>
                <w:szCs w:val="20"/>
              </w:rPr>
            </w:pPr>
            <w:r>
              <w:rPr>
                <w:rFonts w:hint="eastAsia"/>
                <w:sz w:val="20"/>
                <w:szCs w:val="20"/>
              </w:rPr>
              <w:t>34.38%</w:t>
            </w: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p>
        </w:tc>
      </w:tr>
      <w:tr w:rsidR="001279FC">
        <w:trPr>
          <w:trHeight w:val="480"/>
        </w:trPr>
        <w:tc>
          <w:tcPr>
            <w:tcW w:w="670" w:type="dxa"/>
            <w:vAlign w:val="center"/>
          </w:tcPr>
          <w:p w:rsidR="001279FC" w:rsidRDefault="001279FC">
            <w:pPr>
              <w:widowControl/>
              <w:jc w:val="center"/>
              <w:rPr>
                <w:rFonts w:ascii="宋体" w:hAnsi="宋体" w:cs="宋体"/>
                <w:kern w:val="0"/>
                <w:sz w:val="20"/>
                <w:szCs w:val="20"/>
              </w:rPr>
            </w:pP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投资回收期</w:t>
            </w:r>
          </w:p>
        </w:tc>
        <w:tc>
          <w:tcPr>
            <w:tcW w:w="1169" w:type="dxa"/>
            <w:vAlign w:val="center"/>
          </w:tcPr>
          <w:p w:rsidR="001279FC" w:rsidRDefault="001279FC">
            <w:pPr>
              <w:jc w:val="center"/>
              <w:rPr>
                <w:rFonts w:ascii="宋体" w:hAnsi="宋体" w:cs="宋体"/>
                <w:sz w:val="20"/>
                <w:szCs w:val="20"/>
              </w:rPr>
            </w:pPr>
            <w:r>
              <w:rPr>
                <w:rFonts w:hint="eastAsia"/>
                <w:sz w:val="20"/>
                <w:szCs w:val="20"/>
              </w:rPr>
              <w:t>3.45</w:t>
            </w:r>
          </w:p>
        </w:tc>
        <w:tc>
          <w:tcPr>
            <w:tcW w:w="1038" w:type="dxa"/>
            <w:vAlign w:val="center"/>
          </w:tcPr>
          <w:p w:rsidR="001279FC" w:rsidRDefault="001279FC">
            <w:pPr>
              <w:jc w:val="center"/>
              <w:rPr>
                <w:rFonts w:ascii="宋体" w:hAnsi="宋体" w:cs="宋体"/>
                <w:sz w:val="20"/>
                <w:szCs w:val="20"/>
              </w:rPr>
            </w:pPr>
            <w:r>
              <w:rPr>
                <w:rFonts w:hint="eastAsia"/>
                <w:sz w:val="20"/>
                <w:szCs w:val="20"/>
              </w:rPr>
              <w:t>4.16</w:t>
            </w: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p>
        </w:tc>
      </w:tr>
    </w:tbl>
    <w:p w:rsidR="001279FC" w:rsidRDefault="001279FC">
      <w:pPr>
        <w:pStyle w:val="p0"/>
        <w:rPr>
          <w:rFonts w:ascii="宋体" w:hAnsi="宋体"/>
          <w:color w:val="FF0000"/>
        </w:rPr>
      </w:pPr>
      <w:r>
        <w:rPr>
          <w:rFonts w:ascii="宋体" w:hAnsi="宋体" w:hint="eastAsia"/>
          <w:color w:val="FF0000"/>
        </w:rPr>
        <w:t xml:space="preserve"> </w:t>
      </w:r>
    </w:p>
    <w:p w:rsidR="001279FC" w:rsidRDefault="001279FC"/>
    <w:p w:rsidR="001279FC" w:rsidRDefault="001279FC"/>
    <w:p w:rsidR="001279FC" w:rsidRDefault="001279FC"/>
    <w:p w:rsidR="001279FC" w:rsidRDefault="001279FC"/>
    <w:p w:rsidR="001279FC" w:rsidRDefault="001279FC"/>
    <w:p w:rsidR="001279FC" w:rsidRDefault="001279FC"/>
    <w:p w:rsidR="001279FC" w:rsidRDefault="001279FC"/>
    <w:p w:rsidR="001279FC" w:rsidRDefault="001279FC"/>
    <w:p w:rsidR="001279FC" w:rsidRDefault="001279FC">
      <w:pPr>
        <w:spacing w:line="360" w:lineRule="auto"/>
        <w:rPr>
          <w:rFonts w:ascii="宋体" w:hAnsi="宋体"/>
          <w:b/>
          <w:sz w:val="24"/>
        </w:rPr>
        <w:sectPr w:rsidR="001279FC">
          <w:pgSz w:w="16838" w:h="11906" w:orient="landscape"/>
          <w:pgMar w:top="1797" w:right="1440" w:bottom="1797" w:left="1440" w:header="851" w:footer="992" w:gutter="0"/>
          <w:cols w:space="720"/>
          <w:docGrid w:linePitch="312"/>
        </w:sectPr>
      </w:pPr>
    </w:p>
    <w:p w:rsidR="001279FC" w:rsidRDefault="001279FC">
      <w:pPr>
        <w:pStyle w:val="21"/>
        <w:rPr>
          <w:sz w:val="28"/>
          <w:szCs w:val="28"/>
        </w:rPr>
      </w:pPr>
      <w:bookmarkStart w:id="391" w:name="_Toc198980393"/>
      <w:bookmarkStart w:id="392" w:name="_Toc218061730"/>
      <w:bookmarkStart w:id="393" w:name="_Toc258111014"/>
      <w:bookmarkStart w:id="394" w:name="_Toc332356068"/>
      <w:r>
        <w:rPr>
          <w:rFonts w:hint="eastAsia"/>
          <w:sz w:val="28"/>
          <w:szCs w:val="28"/>
        </w:rPr>
        <w:lastRenderedPageBreak/>
        <w:t>15.</w:t>
      </w:r>
      <w:bookmarkEnd w:id="391"/>
      <w:r>
        <w:rPr>
          <w:rFonts w:hint="eastAsia"/>
          <w:sz w:val="28"/>
          <w:szCs w:val="28"/>
        </w:rPr>
        <w:t>6赢利能力分析</w:t>
      </w:r>
      <w:bookmarkEnd w:id="392"/>
      <w:bookmarkEnd w:id="393"/>
      <w:bookmarkEnd w:id="394"/>
    </w:p>
    <w:p w:rsidR="001279FC" w:rsidRDefault="001279FC">
      <w:pPr>
        <w:pStyle w:val="3"/>
        <w:spacing w:line="360" w:lineRule="auto"/>
        <w:rPr>
          <w:rFonts w:ascii="宋体"/>
          <w:szCs w:val="28"/>
        </w:rPr>
      </w:pPr>
      <w:bookmarkStart w:id="395" w:name="_Toc161456165"/>
      <w:bookmarkStart w:id="396" w:name="_Toc161459702"/>
      <w:bookmarkStart w:id="397" w:name="_Toc332356069"/>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15.6.1</w:t>
        </w:r>
      </w:smartTag>
      <w:bookmarkEnd w:id="395"/>
      <w:bookmarkEnd w:id="396"/>
      <w:r>
        <w:rPr>
          <w:rFonts w:ascii="宋体" w:hint="eastAsia"/>
          <w:szCs w:val="28"/>
        </w:rPr>
        <w:t>动态盈利能力分析</w:t>
      </w:r>
      <w:bookmarkEnd w:id="397"/>
    </w:p>
    <w:p w:rsidR="001279FC" w:rsidRDefault="001279FC">
      <w:pPr>
        <w:pStyle w:val="3"/>
        <w:spacing w:line="360" w:lineRule="auto"/>
        <w:rPr>
          <w:rFonts w:ascii="宋体"/>
          <w:szCs w:val="28"/>
        </w:rPr>
      </w:pPr>
      <w:bookmarkStart w:id="398" w:name="_Toc332356070"/>
      <w:smartTag w:uri="urn:schemas-microsoft-com:office:smarttags" w:element="chsdate">
        <w:smartTagPr>
          <w:attr w:name="IsROCDate" w:val="False"/>
          <w:attr w:name="IsLunarDate" w:val="False"/>
          <w:attr w:name="Day" w:val="30"/>
          <w:attr w:name="Month" w:val="12"/>
          <w:attr w:name="Year" w:val="1899"/>
        </w:smartTagPr>
        <w:r>
          <w:rPr>
            <w:rFonts w:ascii="宋体" w:hint="eastAsia"/>
            <w:szCs w:val="28"/>
          </w:rPr>
          <w:t>15.6.2</w:t>
        </w:r>
      </w:smartTag>
      <w:r>
        <w:rPr>
          <w:rFonts w:ascii="宋体" w:hint="eastAsia"/>
          <w:szCs w:val="28"/>
        </w:rPr>
        <w:t>静态盈利能力分析</w:t>
      </w:r>
      <w:bookmarkEnd w:id="398"/>
    </w:p>
    <w:p w:rsidR="001279FC" w:rsidRDefault="001279FC">
      <w:pPr>
        <w:pStyle w:val="21"/>
        <w:rPr>
          <w:sz w:val="28"/>
          <w:szCs w:val="28"/>
        </w:rPr>
      </w:pPr>
      <w:bookmarkStart w:id="399" w:name="_Toc332356071"/>
      <w:r>
        <w:rPr>
          <w:rFonts w:hint="eastAsia"/>
          <w:sz w:val="28"/>
          <w:szCs w:val="28"/>
        </w:rPr>
        <w:t>15.7盈亏平衡分析</w:t>
      </w:r>
      <w:bookmarkEnd w:id="399"/>
    </w:p>
    <w:p w:rsidR="001279FC" w:rsidRDefault="001279FC">
      <w:pPr>
        <w:pStyle w:val="21"/>
        <w:rPr>
          <w:sz w:val="28"/>
          <w:szCs w:val="28"/>
        </w:rPr>
      </w:pPr>
      <w:bookmarkStart w:id="400" w:name="_Toc218061732"/>
      <w:bookmarkStart w:id="401" w:name="_Toc258111016"/>
      <w:bookmarkStart w:id="402" w:name="_Toc332356072"/>
      <w:r>
        <w:rPr>
          <w:rFonts w:hint="eastAsia"/>
          <w:sz w:val="28"/>
          <w:szCs w:val="28"/>
        </w:rPr>
        <w:t>15.8财务评价</w:t>
      </w:r>
      <w:bookmarkEnd w:id="400"/>
      <w:bookmarkEnd w:id="401"/>
      <w:bookmarkEnd w:id="402"/>
    </w:p>
    <w:p w:rsidR="001279FC" w:rsidRDefault="001279FC">
      <w:pPr>
        <w:spacing w:line="360" w:lineRule="auto"/>
        <w:ind w:firstLine="480"/>
        <w:rPr>
          <w:rFonts w:ascii="宋体" w:hAnsi="宋体"/>
          <w:sz w:val="28"/>
          <w:szCs w:val="28"/>
        </w:rPr>
      </w:pPr>
      <w:r>
        <w:rPr>
          <w:rFonts w:ascii="宋体" w:hAnsi="宋体" w:hint="eastAsia"/>
          <w:sz w:val="28"/>
          <w:szCs w:val="28"/>
        </w:rPr>
        <w:t>以上项目财务分析表明，项目税后财务内部收益率为34.38%，高于行业基准财务内部收益率15%；税后财务净现值（当</w:t>
      </w:r>
      <w:r>
        <w:rPr>
          <w:rFonts w:ascii="宋体" w:hAnsi="宋体"/>
          <w:sz w:val="28"/>
          <w:szCs w:val="28"/>
        </w:rPr>
        <w:t>i</w:t>
      </w:r>
      <w:r>
        <w:rPr>
          <w:rFonts w:ascii="宋体" w:hAnsi="宋体"/>
          <w:sz w:val="28"/>
          <w:szCs w:val="28"/>
          <w:vertAlign w:val="subscript"/>
        </w:rPr>
        <w:t>c</w:t>
      </w:r>
      <w:r>
        <w:rPr>
          <w:rFonts w:ascii="宋体" w:hAnsi="宋体"/>
          <w:sz w:val="28"/>
          <w:szCs w:val="28"/>
        </w:rPr>
        <w:t>=15%</w:t>
      </w:r>
      <w:r>
        <w:rPr>
          <w:rFonts w:ascii="宋体" w:hAnsi="宋体" w:hint="eastAsia"/>
          <w:sz w:val="28"/>
          <w:szCs w:val="28"/>
        </w:rPr>
        <w:t>时）</w:t>
      </w:r>
      <w:r>
        <w:rPr>
          <w:rFonts w:ascii="宋体" w:hAnsi="宋体" w:cs="宋体" w:hint="eastAsia"/>
          <w:kern w:val="0"/>
          <w:sz w:val="28"/>
          <w:szCs w:val="28"/>
        </w:rPr>
        <w:t>17965</w:t>
      </w:r>
      <w:r>
        <w:rPr>
          <w:rFonts w:ascii="宋体" w:hAnsi="宋体" w:hint="eastAsia"/>
          <w:sz w:val="28"/>
          <w:szCs w:val="28"/>
        </w:rPr>
        <w:t>万元，税后投资回收期为4.16年（含建设期），静态总投资收益率为49.75%，正常年生产能力盈亏平衡点为62.01%，正常年价格盈亏平衡点为92.72%。</w:t>
      </w:r>
    </w:p>
    <w:p w:rsidR="001279FC" w:rsidRDefault="001279FC">
      <w:pPr>
        <w:spacing w:line="360" w:lineRule="auto"/>
        <w:ind w:firstLine="480"/>
        <w:rPr>
          <w:rFonts w:ascii="宋体" w:hAnsi="宋体"/>
          <w:sz w:val="28"/>
          <w:szCs w:val="28"/>
        </w:rPr>
      </w:pPr>
      <w:r>
        <w:rPr>
          <w:rFonts w:ascii="宋体" w:hAnsi="宋体" w:hint="eastAsia"/>
          <w:sz w:val="28"/>
          <w:szCs w:val="28"/>
        </w:rPr>
        <w:t>项目各项指标均较好，在财务上是可行的。各项财务指标汇总表如表15-5所示：</w:t>
      </w:r>
    </w:p>
    <w:p w:rsidR="001279FC" w:rsidRDefault="001279FC">
      <w:pPr>
        <w:pStyle w:val="3"/>
        <w:spacing w:line="360" w:lineRule="auto"/>
        <w:jc w:val="center"/>
        <w:rPr>
          <w:rFonts w:ascii="宋体"/>
          <w:sz w:val="24"/>
          <w:szCs w:val="24"/>
        </w:rPr>
      </w:pPr>
      <w:bookmarkStart w:id="403" w:name="_Toc332356073"/>
      <w:r>
        <w:rPr>
          <w:rFonts w:ascii="宋体" w:hint="eastAsia"/>
          <w:sz w:val="24"/>
          <w:szCs w:val="24"/>
        </w:rPr>
        <w:t>表15-5   财务指标汇总表</w:t>
      </w:r>
      <w:bookmarkEnd w:id="403"/>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402"/>
        <w:gridCol w:w="2869"/>
        <w:gridCol w:w="1402"/>
        <w:gridCol w:w="1453"/>
        <w:gridCol w:w="1402"/>
      </w:tblGrid>
      <w:tr w:rsidR="001279FC">
        <w:trPr>
          <w:trHeight w:val="397"/>
          <w:jc w:val="center"/>
        </w:trPr>
        <w:tc>
          <w:tcPr>
            <w:tcW w:w="1402" w:type="dxa"/>
            <w:vAlign w:val="center"/>
          </w:tcPr>
          <w:p w:rsidR="001279FC" w:rsidRDefault="001279FC">
            <w:pPr>
              <w:widowControl/>
              <w:jc w:val="center"/>
              <w:rPr>
                <w:rFonts w:ascii="宋体" w:hAnsi="宋体" w:cs="宋体"/>
                <w:b/>
                <w:bCs/>
                <w:kern w:val="0"/>
                <w:szCs w:val="21"/>
              </w:rPr>
            </w:pPr>
            <w:r>
              <w:rPr>
                <w:rFonts w:ascii="宋体" w:hAnsi="宋体" w:cs="宋体" w:hint="eastAsia"/>
                <w:b/>
                <w:bCs/>
                <w:kern w:val="0"/>
                <w:szCs w:val="21"/>
              </w:rPr>
              <w:t>序号</w:t>
            </w:r>
          </w:p>
        </w:tc>
        <w:tc>
          <w:tcPr>
            <w:tcW w:w="2869" w:type="dxa"/>
            <w:vAlign w:val="center"/>
          </w:tcPr>
          <w:p w:rsidR="001279FC" w:rsidRDefault="001279FC">
            <w:pPr>
              <w:widowControl/>
              <w:jc w:val="center"/>
              <w:rPr>
                <w:rFonts w:ascii="宋体" w:hAnsi="宋体" w:cs="宋体"/>
                <w:b/>
                <w:bCs/>
                <w:kern w:val="0"/>
                <w:szCs w:val="21"/>
              </w:rPr>
            </w:pPr>
            <w:r>
              <w:rPr>
                <w:rFonts w:ascii="宋体" w:hAnsi="宋体" w:cs="宋体" w:hint="eastAsia"/>
                <w:b/>
                <w:bCs/>
                <w:kern w:val="0"/>
                <w:szCs w:val="21"/>
              </w:rPr>
              <w:t>指标</w:t>
            </w:r>
          </w:p>
        </w:tc>
        <w:tc>
          <w:tcPr>
            <w:tcW w:w="1402" w:type="dxa"/>
            <w:vAlign w:val="center"/>
          </w:tcPr>
          <w:p w:rsidR="001279FC" w:rsidRDefault="001279FC">
            <w:pPr>
              <w:widowControl/>
              <w:jc w:val="center"/>
              <w:rPr>
                <w:rFonts w:ascii="宋体" w:hAnsi="宋体" w:cs="宋体"/>
                <w:b/>
                <w:bCs/>
                <w:kern w:val="0"/>
                <w:szCs w:val="21"/>
              </w:rPr>
            </w:pPr>
            <w:r>
              <w:rPr>
                <w:rFonts w:ascii="宋体" w:hAnsi="宋体" w:cs="宋体" w:hint="eastAsia"/>
                <w:b/>
                <w:bCs/>
                <w:kern w:val="0"/>
                <w:szCs w:val="21"/>
              </w:rPr>
              <w:t>单位</w:t>
            </w:r>
          </w:p>
        </w:tc>
        <w:tc>
          <w:tcPr>
            <w:tcW w:w="1453" w:type="dxa"/>
            <w:vAlign w:val="center"/>
          </w:tcPr>
          <w:p w:rsidR="001279FC" w:rsidRDefault="001279FC">
            <w:pPr>
              <w:widowControl/>
              <w:jc w:val="center"/>
              <w:rPr>
                <w:rFonts w:ascii="宋体" w:hAnsi="宋体" w:cs="宋体"/>
                <w:b/>
                <w:bCs/>
                <w:kern w:val="0"/>
                <w:szCs w:val="21"/>
              </w:rPr>
            </w:pPr>
            <w:r>
              <w:rPr>
                <w:rFonts w:ascii="宋体" w:hAnsi="宋体" w:cs="宋体" w:hint="eastAsia"/>
                <w:b/>
                <w:bCs/>
                <w:kern w:val="0"/>
                <w:szCs w:val="21"/>
              </w:rPr>
              <w:t>数值</w:t>
            </w:r>
          </w:p>
        </w:tc>
        <w:tc>
          <w:tcPr>
            <w:tcW w:w="1402" w:type="dxa"/>
            <w:vAlign w:val="center"/>
          </w:tcPr>
          <w:p w:rsidR="001279FC" w:rsidRDefault="001279FC">
            <w:pPr>
              <w:widowControl/>
              <w:jc w:val="center"/>
              <w:rPr>
                <w:rFonts w:ascii="宋体" w:hAnsi="宋体" w:cs="宋体"/>
                <w:b/>
                <w:bCs/>
                <w:kern w:val="0"/>
                <w:szCs w:val="21"/>
              </w:rPr>
            </w:pPr>
            <w:r>
              <w:rPr>
                <w:rFonts w:ascii="宋体" w:hAnsi="宋体" w:cs="宋体" w:hint="eastAsia"/>
                <w:b/>
                <w:bCs/>
                <w:kern w:val="0"/>
                <w:szCs w:val="21"/>
              </w:rPr>
              <w:t>备注</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1</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年销售收入</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万元</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112500</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2</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年纳税总额</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万元</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 xml:space="preserve">8123 </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3</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年总成本费用</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万元</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 xml:space="preserve">98572 </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4</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利润总额</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万元</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 xml:space="preserve">7741 </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5</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净利润</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万元</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 xml:space="preserve">5805 </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6</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销售毛利率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6.88%</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7</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销售净利率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5.16%</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8</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财务税后内部收益率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34.38%</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9</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财务税后内部投资回收期</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年</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 xml:space="preserve">4.16 </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10</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静态投资收益率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49.75%</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11</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静态投资回收期</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年</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 xml:space="preserve">2.01 </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12</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总投资</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万元</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 xml:space="preserve">18000 </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13</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投资净利率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32.25%</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lastRenderedPageBreak/>
              <w:t>14</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投资利税率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45.13%</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15</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资产负债率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44.62%</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16</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流动比率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194%</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17</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速动比率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61%</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bl>
    <w:p w:rsidR="001279FC" w:rsidRDefault="001279FC">
      <w:pPr>
        <w:pStyle w:val="p0"/>
        <w:rPr>
          <w:rFonts w:ascii="宋体" w:hAnsi="宋体"/>
          <w:color w:val="FF0000"/>
        </w:rPr>
      </w:pPr>
      <w:r>
        <w:rPr>
          <w:rFonts w:ascii="宋体" w:hAnsi="宋体" w:hint="eastAsia"/>
          <w:color w:val="FF0000"/>
        </w:rPr>
        <w:t xml:space="preserve"> </w:t>
      </w:r>
    </w:p>
    <w:p w:rsidR="001279FC" w:rsidRDefault="001279FC">
      <w:pPr>
        <w:spacing w:line="360" w:lineRule="auto"/>
        <w:rPr>
          <w:rFonts w:ascii="宋体" w:hAnsi="宋体"/>
          <w:sz w:val="24"/>
          <w:szCs w:val="24"/>
        </w:rPr>
      </w:pPr>
    </w:p>
    <w:p w:rsidR="001279FC" w:rsidRDefault="001279FC">
      <w:pPr>
        <w:pStyle w:val="1"/>
        <w:spacing w:line="360" w:lineRule="auto"/>
        <w:jc w:val="center"/>
        <w:rPr>
          <w:rFonts w:ascii="宋体" w:hAnsi="宋体"/>
          <w:sz w:val="32"/>
          <w:szCs w:val="32"/>
        </w:rPr>
      </w:pPr>
      <w:r>
        <w:rPr>
          <w:rFonts w:ascii="宋体" w:hAnsi="宋体"/>
          <w:sz w:val="24"/>
        </w:rPr>
        <w:br w:type="page"/>
      </w:r>
      <w:bookmarkStart w:id="404" w:name="_Toc258484498"/>
      <w:bookmarkStart w:id="405" w:name="_Toc258478113"/>
      <w:bookmarkStart w:id="406" w:name="_Toc258111017"/>
      <w:bookmarkStart w:id="407" w:name="_Toc218061733"/>
      <w:bookmarkStart w:id="408" w:name="_Toc332356074"/>
      <w:r>
        <w:rPr>
          <w:rFonts w:hint="eastAsia"/>
          <w:sz w:val="30"/>
          <w:szCs w:val="30"/>
        </w:rPr>
        <w:lastRenderedPageBreak/>
        <w:t>第十六章</w:t>
      </w:r>
      <w:r>
        <w:rPr>
          <w:rFonts w:hint="eastAsia"/>
          <w:sz w:val="30"/>
          <w:szCs w:val="30"/>
        </w:rPr>
        <w:t xml:space="preserve">  </w:t>
      </w:r>
      <w:r>
        <w:rPr>
          <w:rFonts w:hint="eastAsia"/>
          <w:sz w:val="30"/>
          <w:szCs w:val="30"/>
        </w:rPr>
        <w:t>风险分析</w:t>
      </w:r>
      <w:bookmarkEnd w:id="404"/>
      <w:bookmarkEnd w:id="405"/>
      <w:bookmarkEnd w:id="406"/>
      <w:bookmarkEnd w:id="407"/>
      <w:bookmarkEnd w:id="408"/>
    </w:p>
    <w:p w:rsidR="001279FC" w:rsidRDefault="001279FC">
      <w:pPr>
        <w:pStyle w:val="21"/>
        <w:rPr>
          <w:sz w:val="28"/>
          <w:szCs w:val="28"/>
        </w:rPr>
      </w:pPr>
      <w:bookmarkStart w:id="409" w:name="_Toc218061734"/>
      <w:bookmarkStart w:id="410" w:name="_Toc258111018"/>
      <w:bookmarkStart w:id="411" w:name="_Toc293333119"/>
      <w:bookmarkStart w:id="412" w:name="_Toc297799396"/>
      <w:bookmarkStart w:id="413" w:name="_Toc301679822"/>
      <w:bookmarkStart w:id="414" w:name="_Toc309208382"/>
      <w:bookmarkStart w:id="415" w:name="_Toc332356075"/>
      <w:r>
        <w:rPr>
          <w:rFonts w:hint="eastAsia"/>
          <w:sz w:val="28"/>
          <w:szCs w:val="28"/>
        </w:rPr>
        <w:t>16.1风险影响因素</w:t>
      </w:r>
      <w:bookmarkEnd w:id="409"/>
      <w:bookmarkEnd w:id="410"/>
      <w:bookmarkEnd w:id="411"/>
      <w:bookmarkEnd w:id="412"/>
      <w:bookmarkEnd w:id="413"/>
      <w:bookmarkEnd w:id="414"/>
      <w:bookmarkEnd w:id="415"/>
    </w:p>
    <w:p w:rsidR="001279FC" w:rsidRDefault="001279FC">
      <w:pPr>
        <w:pStyle w:val="3"/>
        <w:spacing w:line="360" w:lineRule="auto"/>
        <w:rPr>
          <w:rFonts w:ascii="宋体" w:hAnsi="宋体"/>
          <w:szCs w:val="28"/>
          <w:lang w:val="zh-CN"/>
        </w:rPr>
      </w:pPr>
      <w:bookmarkStart w:id="416" w:name="_Toc285891571"/>
      <w:bookmarkStart w:id="417" w:name="_Toc293333120"/>
      <w:bookmarkStart w:id="418" w:name="_Toc297799397"/>
      <w:bookmarkStart w:id="419" w:name="_Toc301679823"/>
      <w:bookmarkStart w:id="420" w:name="_Toc309208383"/>
      <w:bookmarkStart w:id="421" w:name="_Toc332356076"/>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Cs w:val="28"/>
            <w:lang w:val="zh-CN"/>
          </w:rPr>
          <w:t>16.1.1</w:t>
        </w:r>
      </w:smartTag>
      <w:r>
        <w:rPr>
          <w:rFonts w:ascii="宋体" w:hAnsi="宋体" w:hint="eastAsia"/>
          <w:szCs w:val="28"/>
          <w:lang w:val="zh-CN"/>
        </w:rPr>
        <w:t>可能面临的风险因素</w:t>
      </w:r>
      <w:bookmarkEnd w:id="416"/>
      <w:bookmarkEnd w:id="417"/>
      <w:bookmarkEnd w:id="418"/>
      <w:bookmarkEnd w:id="419"/>
      <w:bookmarkEnd w:id="420"/>
      <w:bookmarkEnd w:id="421"/>
    </w:p>
    <w:p w:rsidR="001279FC" w:rsidRDefault="001279FC">
      <w:pPr>
        <w:pStyle w:val="3"/>
        <w:spacing w:line="360" w:lineRule="auto"/>
        <w:rPr>
          <w:rFonts w:ascii="宋体" w:hAnsi="宋体"/>
          <w:szCs w:val="28"/>
          <w:lang w:val="zh-CN"/>
        </w:rPr>
      </w:pPr>
      <w:bookmarkStart w:id="422" w:name="_Toc289551130"/>
      <w:bookmarkStart w:id="423" w:name="_Toc293333121"/>
      <w:bookmarkStart w:id="424" w:name="_Toc297799398"/>
      <w:bookmarkStart w:id="425" w:name="_Toc301679824"/>
      <w:bookmarkStart w:id="426" w:name="_Toc309208384"/>
      <w:bookmarkStart w:id="427" w:name="_Toc332356077"/>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Cs w:val="28"/>
            <w:lang w:val="zh-CN"/>
          </w:rPr>
          <w:t>16.1.2</w:t>
        </w:r>
      </w:smartTag>
      <w:r>
        <w:rPr>
          <w:rFonts w:ascii="宋体" w:hAnsi="宋体" w:hint="eastAsia"/>
          <w:szCs w:val="28"/>
          <w:lang w:val="zh-CN"/>
        </w:rPr>
        <w:t>主要风险因素识别</w:t>
      </w:r>
      <w:bookmarkEnd w:id="422"/>
      <w:bookmarkEnd w:id="423"/>
      <w:bookmarkEnd w:id="424"/>
      <w:bookmarkEnd w:id="425"/>
      <w:bookmarkEnd w:id="426"/>
      <w:bookmarkEnd w:id="427"/>
    </w:p>
    <w:p w:rsidR="001279FC" w:rsidRDefault="001279FC">
      <w:pPr>
        <w:pStyle w:val="21"/>
        <w:rPr>
          <w:sz w:val="28"/>
          <w:szCs w:val="28"/>
          <w:lang w:val="zh-CN"/>
        </w:rPr>
      </w:pPr>
      <w:bookmarkStart w:id="428" w:name="_Toc289551131"/>
      <w:bookmarkStart w:id="429" w:name="_Toc293333122"/>
      <w:bookmarkStart w:id="430" w:name="_Toc297799399"/>
      <w:bookmarkStart w:id="431" w:name="_Toc301679825"/>
      <w:bookmarkStart w:id="432" w:name="_Toc309208385"/>
      <w:bookmarkStart w:id="433" w:name="_Toc332356078"/>
      <w:r>
        <w:rPr>
          <w:rFonts w:hint="eastAsia"/>
          <w:sz w:val="28"/>
          <w:szCs w:val="28"/>
          <w:lang w:val="zh-CN"/>
        </w:rPr>
        <w:t>16.2风险影响程度及规避措施</w:t>
      </w:r>
      <w:bookmarkEnd w:id="428"/>
      <w:bookmarkEnd w:id="429"/>
      <w:bookmarkEnd w:id="430"/>
      <w:bookmarkEnd w:id="431"/>
      <w:bookmarkEnd w:id="432"/>
      <w:bookmarkEnd w:id="433"/>
    </w:p>
    <w:p w:rsidR="001279FC" w:rsidRDefault="001279FC">
      <w:pPr>
        <w:pStyle w:val="3"/>
        <w:spacing w:line="360" w:lineRule="auto"/>
        <w:rPr>
          <w:rFonts w:ascii="宋体" w:hAnsi="宋体"/>
          <w:szCs w:val="28"/>
          <w:lang w:val="zh-CN"/>
        </w:rPr>
      </w:pPr>
      <w:bookmarkStart w:id="434" w:name="_Toc289551132"/>
      <w:bookmarkStart w:id="435" w:name="_Toc293333123"/>
      <w:bookmarkStart w:id="436" w:name="_Toc297799400"/>
      <w:bookmarkStart w:id="437" w:name="_Toc301679826"/>
      <w:bookmarkStart w:id="438" w:name="_Toc309208386"/>
      <w:bookmarkStart w:id="439" w:name="_Toc332356079"/>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Cs w:val="28"/>
            <w:lang w:val="zh-CN"/>
          </w:rPr>
          <w:t>16.2.1</w:t>
        </w:r>
      </w:smartTag>
      <w:r>
        <w:rPr>
          <w:rFonts w:ascii="宋体" w:hAnsi="宋体" w:hint="eastAsia"/>
          <w:szCs w:val="28"/>
          <w:lang w:val="zh-CN"/>
        </w:rPr>
        <w:t>风险影响程度评价</w:t>
      </w:r>
      <w:bookmarkEnd w:id="434"/>
      <w:bookmarkEnd w:id="435"/>
      <w:bookmarkEnd w:id="436"/>
      <w:bookmarkEnd w:id="437"/>
      <w:bookmarkEnd w:id="438"/>
      <w:bookmarkEnd w:id="439"/>
    </w:p>
    <w:p w:rsidR="001279FC" w:rsidRDefault="001279FC">
      <w:pPr>
        <w:spacing w:line="360" w:lineRule="auto"/>
        <w:ind w:firstLineChars="200" w:firstLine="560"/>
        <w:rPr>
          <w:rFonts w:ascii="宋体" w:hAnsi="宋体"/>
          <w:sz w:val="28"/>
          <w:szCs w:val="28"/>
          <w:lang w:val="zh-CN"/>
        </w:rPr>
      </w:pPr>
      <w:r>
        <w:rPr>
          <w:rFonts w:ascii="宋体" w:hAnsi="宋体" w:hint="eastAsia"/>
          <w:sz w:val="28"/>
          <w:szCs w:val="28"/>
          <w:lang w:val="zh-CN"/>
        </w:rPr>
        <w:t>各种风险对项目的影响分析见下表。</w:t>
      </w:r>
    </w:p>
    <w:p w:rsidR="001279FC" w:rsidRDefault="001279FC">
      <w:pPr>
        <w:spacing w:line="360" w:lineRule="auto"/>
        <w:jc w:val="center"/>
        <w:rPr>
          <w:rFonts w:ascii="宋体" w:hAnsi="宋体"/>
          <w:b/>
          <w:sz w:val="24"/>
        </w:rPr>
      </w:pPr>
      <w:r>
        <w:rPr>
          <w:rFonts w:ascii="宋体" w:hAnsi="宋体" w:hint="eastAsia"/>
          <w:b/>
          <w:sz w:val="24"/>
        </w:rPr>
        <w:t>表16-1     风险影响评价表</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2116"/>
        <w:gridCol w:w="957"/>
        <w:gridCol w:w="957"/>
        <w:gridCol w:w="957"/>
        <w:gridCol w:w="959"/>
        <w:gridCol w:w="965"/>
        <w:gridCol w:w="1617"/>
      </w:tblGrid>
      <w:tr w:rsidR="001279FC">
        <w:trPr>
          <w:trHeight w:val="465"/>
        </w:trPr>
        <w:tc>
          <w:tcPr>
            <w:tcW w:w="2116" w:type="dxa"/>
            <w:vMerge w:val="restart"/>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风险因素名称</w:t>
            </w:r>
          </w:p>
        </w:tc>
        <w:tc>
          <w:tcPr>
            <w:tcW w:w="4795" w:type="dxa"/>
            <w:gridSpan w:val="5"/>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风险程度</w:t>
            </w:r>
          </w:p>
        </w:tc>
        <w:tc>
          <w:tcPr>
            <w:tcW w:w="1617" w:type="dxa"/>
            <w:vMerge w:val="restart"/>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说明</w:t>
            </w:r>
          </w:p>
        </w:tc>
      </w:tr>
      <w:tr w:rsidR="001279FC">
        <w:trPr>
          <w:trHeight w:val="465"/>
        </w:trPr>
        <w:tc>
          <w:tcPr>
            <w:tcW w:w="2116" w:type="dxa"/>
            <w:vMerge/>
            <w:vAlign w:val="center"/>
          </w:tcPr>
          <w:p w:rsidR="001279FC" w:rsidRDefault="001279FC">
            <w:pPr>
              <w:widowControl/>
              <w:jc w:val="left"/>
              <w:rPr>
                <w:rFonts w:ascii="宋体" w:hAnsi="宋体" w:cs="宋体"/>
                <w:b/>
                <w:bCs/>
                <w:kern w:val="0"/>
                <w:sz w:val="20"/>
                <w:szCs w:val="20"/>
              </w:rPr>
            </w:pPr>
          </w:p>
        </w:tc>
        <w:tc>
          <w:tcPr>
            <w:tcW w:w="957"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重大</w:t>
            </w:r>
          </w:p>
        </w:tc>
        <w:tc>
          <w:tcPr>
            <w:tcW w:w="957"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较大</w:t>
            </w:r>
          </w:p>
        </w:tc>
        <w:tc>
          <w:tcPr>
            <w:tcW w:w="957"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一般</w:t>
            </w:r>
          </w:p>
        </w:tc>
        <w:tc>
          <w:tcPr>
            <w:tcW w:w="959"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较小</w:t>
            </w:r>
          </w:p>
        </w:tc>
        <w:tc>
          <w:tcPr>
            <w:tcW w:w="965"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微小</w:t>
            </w:r>
          </w:p>
        </w:tc>
        <w:tc>
          <w:tcPr>
            <w:tcW w:w="1617" w:type="dxa"/>
            <w:vMerge/>
            <w:vAlign w:val="center"/>
          </w:tcPr>
          <w:p w:rsidR="001279FC" w:rsidRDefault="001279FC">
            <w:pPr>
              <w:widowControl/>
              <w:jc w:val="left"/>
              <w:rPr>
                <w:rFonts w:ascii="宋体" w:hAnsi="宋体" w:cs="宋体"/>
                <w:b/>
                <w:bCs/>
                <w:kern w:val="0"/>
                <w:sz w:val="20"/>
                <w:szCs w:val="20"/>
              </w:rPr>
            </w:pPr>
          </w:p>
        </w:tc>
      </w:tr>
      <w:tr w:rsidR="001279FC">
        <w:trPr>
          <w:trHeight w:val="465"/>
        </w:trPr>
        <w:tc>
          <w:tcPr>
            <w:tcW w:w="2116"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市场风险</w:t>
            </w: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w:t>
            </w:r>
          </w:p>
        </w:tc>
        <w:tc>
          <w:tcPr>
            <w:tcW w:w="959" w:type="dxa"/>
            <w:vAlign w:val="center"/>
          </w:tcPr>
          <w:p w:rsidR="001279FC" w:rsidRDefault="001279FC">
            <w:pPr>
              <w:widowControl/>
              <w:jc w:val="center"/>
              <w:rPr>
                <w:rFonts w:ascii="宋体" w:hAnsi="宋体" w:cs="宋体"/>
                <w:kern w:val="0"/>
                <w:sz w:val="20"/>
                <w:szCs w:val="20"/>
              </w:rPr>
            </w:pPr>
          </w:p>
        </w:tc>
        <w:tc>
          <w:tcPr>
            <w:tcW w:w="965" w:type="dxa"/>
            <w:vAlign w:val="center"/>
          </w:tcPr>
          <w:p w:rsidR="001279FC" w:rsidRDefault="001279FC">
            <w:pPr>
              <w:widowControl/>
              <w:jc w:val="center"/>
              <w:rPr>
                <w:rFonts w:ascii="宋体" w:hAnsi="宋体" w:cs="宋体"/>
                <w:kern w:val="0"/>
                <w:sz w:val="20"/>
                <w:szCs w:val="20"/>
              </w:rPr>
            </w:pPr>
          </w:p>
        </w:tc>
        <w:tc>
          <w:tcPr>
            <w:tcW w:w="1617"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一般但可以规避</w:t>
            </w:r>
          </w:p>
        </w:tc>
      </w:tr>
      <w:tr w:rsidR="001279FC">
        <w:trPr>
          <w:trHeight w:val="465"/>
        </w:trPr>
        <w:tc>
          <w:tcPr>
            <w:tcW w:w="2116"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预测风险</w:t>
            </w: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kern w:val="0"/>
                <w:sz w:val="20"/>
                <w:szCs w:val="20"/>
              </w:rPr>
            </w:pPr>
          </w:p>
        </w:tc>
        <w:tc>
          <w:tcPr>
            <w:tcW w:w="959"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w:t>
            </w:r>
          </w:p>
        </w:tc>
        <w:tc>
          <w:tcPr>
            <w:tcW w:w="965" w:type="dxa"/>
            <w:vAlign w:val="center"/>
          </w:tcPr>
          <w:p w:rsidR="001279FC" w:rsidRDefault="001279FC">
            <w:pPr>
              <w:widowControl/>
              <w:jc w:val="center"/>
              <w:rPr>
                <w:rFonts w:ascii="宋体" w:hAnsi="宋体" w:cs="宋体"/>
                <w:kern w:val="0"/>
                <w:sz w:val="20"/>
                <w:szCs w:val="20"/>
              </w:rPr>
            </w:pPr>
          </w:p>
        </w:tc>
        <w:tc>
          <w:tcPr>
            <w:tcW w:w="1617"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较小但不可规避</w:t>
            </w:r>
          </w:p>
        </w:tc>
      </w:tr>
      <w:tr w:rsidR="001279FC">
        <w:trPr>
          <w:trHeight w:val="465"/>
        </w:trPr>
        <w:tc>
          <w:tcPr>
            <w:tcW w:w="2116"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组织管理风险</w:t>
            </w: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w:t>
            </w:r>
          </w:p>
        </w:tc>
        <w:tc>
          <w:tcPr>
            <w:tcW w:w="957" w:type="dxa"/>
            <w:vAlign w:val="center"/>
          </w:tcPr>
          <w:p w:rsidR="001279FC" w:rsidRDefault="001279FC">
            <w:pPr>
              <w:widowControl/>
              <w:jc w:val="center"/>
              <w:rPr>
                <w:rFonts w:ascii="宋体" w:hAnsi="宋体" w:cs="宋体"/>
                <w:kern w:val="0"/>
                <w:sz w:val="20"/>
                <w:szCs w:val="20"/>
              </w:rPr>
            </w:pPr>
          </w:p>
        </w:tc>
        <w:tc>
          <w:tcPr>
            <w:tcW w:w="959" w:type="dxa"/>
            <w:vAlign w:val="center"/>
          </w:tcPr>
          <w:p w:rsidR="001279FC" w:rsidRDefault="001279FC">
            <w:pPr>
              <w:widowControl/>
              <w:jc w:val="center"/>
              <w:rPr>
                <w:rFonts w:ascii="宋体" w:hAnsi="宋体" w:cs="宋体"/>
                <w:kern w:val="0"/>
                <w:sz w:val="20"/>
                <w:szCs w:val="20"/>
              </w:rPr>
            </w:pPr>
          </w:p>
        </w:tc>
        <w:tc>
          <w:tcPr>
            <w:tcW w:w="965" w:type="dxa"/>
            <w:vAlign w:val="center"/>
          </w:tcPr>
          <w:p w:rsidR="001279FC" w:rsidRDefault="001279FC">
            <w:pPr>
              <w:widowControl/>
              <w:jc w:val="center"/>
              <w:rPr>
                <w:rFonts w:ascii="宋体" w:hAnsi="宋体" w:cs="宋体"/>
                <w:kern w:val="0"/>
                <w:sz w:val="20"/>
                <w:szCs w:val="20"/>
              </w:rPr>
            </w:pPr>
          </w:p>
        </w:tc>
        <w:tc>
          <w:tcPr>
            <w:tcW w:w="1617"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较大但可以规避</w:t>
            </w:r>
          </w:p>
        </w:tc>
      </w:tr>
      <w:tr w:rsidR="001279FC">
        <w:trPr>
          <w:trHeight w:val="465"/>
        </w:trPr>
        <w:tc>
          <w:tcPr>
            <w:tcW w:w="2116"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核心人员流动风险</w:t>
            </w: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w:t>
            </w:r>
          </w:p>
        </w:tc>
        <w:tc>
          <w:tcPr>
            <w:tcW w:w="959" w:type="dxa"/>
            <w:vAlign w:val="center"/>
          </w:tcPr>
          <w:p w:rsidR="001279FC" w:rsidRDefault="001279FC">
            <w:pPr>
              <w:widowControl/>
              <w:jc w:val="center"/>
              <w:rPr>
                <w:rFonts w:ascii="宋体" w:hAnsi="宋体" w:cs="宋体"/>
                <w:kern w:val="0"/>
                <w:sz w:val="20"/>
                <w:szCs w:val="20"/>
              </w:rPr>
            </w:pPr>
          </w:p>
        </w:tc>
        <w:tc>
          <w:tcPr>
            <w:tcW w:w="965" w:type="dxa"/>
            <w:vAlign w:val="center"/>
          </w:tcPr>
          <w:p w:rsidR="001279FC" w:rsidRDefault="001279FC">
            <w:pPr>
              <w:widowControl/>
              <w:jc w:val="center"/>
              <w:rPr>
                <w:rFonts w:ascii="宋体" w:hAnsi="宋体" w:cs="宋体"/>
                <w:kern w:val="0"/>
                <w:sz w:val="20"/>
                <w:szCs w:val="20"/>
              </w:rPr>
            </w:pPr>
          </w:p>
        </w:tc>
        <w:tc>
          <w:tcPr>
            <w:tcW w:w="1617"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一般但可以规避</w:t>
            </w:r>
          </w:p>
        </w:tc>
      </w:tr>
      <w:tr w:rsidR="001279FC">
        <w:trPr>
          <w:trHeight w:val="465"/>
        </w:trPr>
        <w:tc>
          <w:tcPr>
            <w:tcW w:w="2116"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财务风险</w:t>
            </w: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kern w:val="0"/>
                <w:sz w:val="20"/>
                <w:szCs w:val="20"/>
              </w:rPr>
            </w:pPr>
          </w:p>
        </w:tc>
        <w:tc>
          <w:tcPr>
            <w:tcW w:w="959"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w:t>
            </w:r>
          </w:p>
        </w:tc>
        <w:tc>
          <w:tcPr>
            <w:tcW w:w="965" w:type="dxa"/>
            <w:vAlign w:val="center"/>
          </w:tcPr>
          <w:p w:rsidR="001279FC" w:rsidRDefault="001279FC">
            <w:pPr>
              <w:widowControl/>
              <w:jc w:val="center"/>
              <w:rPr>
                <w:rFonts w:ascii="宋体" w:hAnsi="宋体" w:cs="宋体"/>
                <w:kern w:val="0"/>
                <w:sz w:val="20"/>
                <w:szCs w:val="20"/>
              </w:rPr>
            </w:pPr>
          </w:p>
        </w:tc>
        <w:tc>
          <w:tcPr>
            <w:tcW w:w="1617"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一般且可以规避</w:t>
            </w:r>
          </w:p>
        </w:tc>
      </w:tr>
    </w:tbl>
    <w:p w:rsidR="001279FC" w:rsidRDefault="001279FC">
      <w:pPr>
        <w:spacing w:line="360" w:lineRule="auto"/>
        <w:rPr>
          <w:rFonts w:ascii="宋体" w:hAnsi="宋体"/>
          <w:sz w:val="24"/>
        </w:rPr>
      </w:pPr>
    </w:p>
    <w:p w:rsidR="001279FC" w:rsidRDefault="001279FC">
      <w:pPr>
        <w:pStyle w:val="3"/>
        <w:spacing w:line="360" w:lineRule="auto"/>
        <w:rPr>
          <w:rFonts w:ascii="宋体" w:hAnsi="宋体"/>
          <w:szCs w:val="28"/>
          <w:lang w:val="zh-CN"/>
        </w:rPr>
      </w:pPr>
      <w:bookmarkStart w:id="440" w:name="_Toc289551133"/>
      <w:bookmarkStart w:id="441" w:name="_Toc293333124"/>
      <w:bookmarkStart w:id="442" w:name="_Toc297799401"/>
      <w:bookmarkStart w:id="443" w:name="_Toc301679827"/>
      <w:bookmarkStart w:id="444" w:name="_Toc309208387"/>
      <w:bookmarkStart w:id="445" w:name="_Toc332356080"/>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Cs w:val="28"/>
            <w:lang w:val="zh-CN"/>
          </w:rPr>
          <w:t>16.2.2</w:t>
        </w:r>
      </w:smartTag>
      <w:r>
        <w:rPr>
          <w:rFonts w:ascii="宋体" w:hAnsi="宋体" w:hint="eastAsia"/>
          <w:szCs w:val="28"/>
          <w:lang w:val="zh-CN"/>
        </w:rPr>
        <w:t>风险规避措施</w:t>
      </w:r>
      <w:bookmarkEnd w:id="440"/>
      <w:bookmarkEnd w:id="441"/>
      <w:bookmarkEnd w:id="442"/>
      <w:bookmarkEnd w:id="443"/>
      <w:bookmarkEnd w:id="444"/>
      <w:bookmarkEnd w:id="445"/>
    </w:p>
    <w:p w:rsidR="001279FC" w:rsidRDefault="001279FC">
      <w:pPr>
        <w:pStyle w:val="1"/>
        <w:jc w:val="center"/>
        <w:rPr>
          <w:rFonts w:ascii="宋体" w:hAnsi="宋体" w:cs="Arial"/>
          <w:kern w:val="0"/>
          <w:sz w:val="24"/>
        </w:rPr>
      </w:pPr>
      <w:r>
        <w:rPr>
          <w:rFonts w:ascii="宋体" w:hAnsi="宋体"/>
          <w:sz w:val="32"/>
          <w:szCs w:val="32"/>
        </w:rPr>
        <w:br w:type="page"/>
      </w:r>
      <w:bookmarkStart w:id="446" w:name="_Toc332356081"/>
      <w:r>
        <w:rPr>
          <w:rFonts w:ascii="宋体" w:hAnsi="宋体" w:hint="eastAsia"/>
          <w:sz w:val="32"/>
          <w:szCs w:val="32"/>
        </w:rPr>
        <w:lastRenderedPageBreak/>
        <w:t>第十七章  结论与建议</w:t>
      </w:r>
      <w:bookmarkEnd w:id="446"/>
    </w:p>
    <w:p w:rsidR="001279FC" w:rsidRDefault="001279FC">
      <w:pPr>
        <w:pStyle w:val="21"/>
        <w:rPr>
          <w:sz w:val="28"/>
          <w:szCs w:val="28"/>
        </w:rPr>
      </w:pPr>
      <w:bookmarkStart w:id="447" w:name="_Toc332356082"/>
      <w:r>
        <w:rPr>
          <w:rFonts w:hint="eastAsia"/>
          <w:sz w:val="28"/>
          <w:szCs w:val="28"/>
        </w:rPr>
        <w:t>17.1结论</w:t>
      </w:r>
      <w:bookmarkEnd w:id="447"/>
    </w:p>
    <w:p w:rsidR="001279FC" w:rsidRDefault="001279FC">
      <w:pPr>
        <w:pStyle w:val="21"/>
        <w:rPr>
          <w:sz w:val="28"/>
          <w:szCs w:val="28"/>
        </w:rPr>
      </w:pPr>
      <w:bookmarkStart w:id="448" w:name="_Toc332356083"/>
      <w:r>
        <w:rPr>
          <w:rFonts w:hint="eastAsia"/>
          <w:sz w:val="28"/>
          <w:szCs w:val="28"/>
        </w:rPr>
        <w:t>17.2建议</w:t>
      </w:r>
      <w:bookmarkEnd w:id="448"/>
    </w:p>
    <w:sectPr w:rsidR="001279FC">
      <w:pgSz w:w="11906" w:h="16838"/>
      <w:pgMar w:top="1440" w:right="1797" w:bottom="1440" w:left="1797" w:header="851"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CA9" w:rsidRDefault="00070CA9">
      <w:r>
        <w:separator/>
      </w:r>
    </w:p>
  </w:endnote>
  <w:endnote w:type="continuationSeparator" w:id="0">
    <w:p w:rsidR="00070CA9" w:rsidRDefault="00070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宋体"/>
    <w:charset w:val="86"/>
    <w:family w:val="modern"/>
    <w:pitch w:val="default"/>
    <w:sig w:usb0="00000001" w:usb1="080E0000" w:usb2="00000010" w:usb3="00000000" w:csb0="00040000" w:csb1="00000000"/>
  </w:font>
  <w:font w:name="仿宋_GB2312">
    <w:altName w:val="仿宋"/>
    <w:charset w:val="86"/>
    <w:family w:val="modern"/>
    <w:pitch w:val="default"/>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Pr>
        <w:rStyle w:val="a9"/>
      </w:rPr>
      <w:t>1</w:t>
    </w:r>
    <w:r>
      <w:fldChar w:fldCharType="end"/>
    </w:r>
  </w:p>
  <w:p w:rsidR="001279FC" w:rsidRDefault="001279F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sidR="00D421B5">
      <w:rPr>
        <w:rStyle w:val="a9"/>
        <w:noProof/>
      </w:rPr>
      <w:t>1</w:t>
    </w:r>
    <w:r>
      <w:fldChar w:fldCharType="end"/>
    </w:r>
  </w:p>
  <w:p w:rsidR="001279FC" w:rsidRPr="006B123D" w:rsidRDefault="001279FC" w:rsidP="0032646C">
    <w:pPr>
      <w:pStyle w:val="a5"/>
      <w:jc w:val="both"/>
      <w:rPr>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sidR="008E7372">
      <w:rPr>
        <w:rStyle w:val="a9"/>
        <w:noProof/>
      </w:rPr>
      <w:t>13</w:t>
    </w:r>
    <w:r>
      <w:fldChar w:fldCharType="end"/>
    </w:r>
  </w:p>
  <w:p w:rsidR="001279FC" w:rsidRDefault="001279FC" w:rsidP="008E7372">
    <w:pPr>
      <w:pStyle w:val="a5"/>
      <w:ind w:right="7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Pr>
        <w:rStyle w:val="a9"/>
      </w:rPr>
      <w:t>1</w:t>
    </w:r>
    <w:r>
      <w:fldChar w:fldCharType="end"/>
    </w:r>
  </w:p>
  <w:p w:rsidR="001279FC" w:rsidRDefault="001279FC">
    <w:pPr>
      <w:pStyle w:val="a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sidR="008E7372">
      <w:rPr>
        <w:rStyle w:val="a9"/>
        <w:noProof/>
      </w:rPr>
      <w:t>40</w:t>
    </w:r>
    <w:r>
      <w:fldChar w:fldCharType="end"/>
    </w:r>
  </w:p>
  <w:p w:rsidR="001279FC" w:rsidRDefault="001279FC">
    <w:pPr>
      <w:pStyle w:val="a5"/>
      <w:ind w:right="360"/>
      <w:jc w:val="right"/>
    </w:pPr>
    <w:r>
      <w:rPr>
        <w:rFonts w:hint="eastAsia"/>
      </w:rPr>
      <w:t>北京智博睿信息咨询有限公司</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Pr>
        <w:rStyle w:val="a9"/>
      </w:rPr>
      <w:t>1</w:t>
    </w:r>
    <w:r>
      <w:fldChar w:fldCharType="end"/>
    </w:r>
  </w:p>
  <w:p w:rsidR="001279FC" w:rsidRDefault="001279FC">
    <w:pPr>
      <w:pStyle w:val="a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sidR="008E7372">
      <w:rPr>
        <w:rStyle w:val="a9"/>
        <w:noProof/>
      </w:rPr>
      <w:t>42</w:t>
    </w:r>
    <w:r>
      <w:fldChar w:fldCharType="end"/>
    </w:r>
  </w:p>
  <w:p w:rsidR="001279FC" w:rsidRDefault="001279FC">
    <w:pPr>
      <w:pStyle w:val="a5"/>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Pr>
        <w:rStyle w:val="a9"/>
      </w:rPr>
      <w:t>1</w:t>
    </w:r>
    <w:r>
      <w:fldChar w:fldCharType="end"/>
    </w:r>
  </w:p>
  <w:p w:rsidR="001279FC" w:rsidRDefault="001279FC">
    <w:pPr>
      <w:pStyle w:val="a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sidR="008E7372">
      <w:rPr>
        <w:rStyle w:val="a9"/>
        <w:noProof/>
      </w:rPr>
      <w:t>43</w:t>
    </w:r>
    <w:r>
      <w:fldChar w:fldCharType="end"/>
    </w:r>
  </w:p>
  <w:p w:rsidR="001279FC" w:rsidRDefault="001279FC">
    <w:pPr>
      <w:pStyle w:val="a5"/>
      <w:ind w:right="360"/>
      <w:jc w:val="right"/>
    </w:pPr>
    <w:r>
      <w:rPr>
        <w:rFonts w:hint="eastAsia"/>
      </w:rPr>
      <w:t>北京智博睿信息咨询有限公司</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Pr>
        <w:rStyle w:val="a9"/>
      </w:rPr>
      <w:t>1</w:t>
    </w:r>
    <w:r>
      <w:fldChar w:fldCharType="end"/>
    </w:r>
  </w:p>
  <w:p w:rsidR="001279FC" w:rsidRDefault="001279FC">
    <w:pPr>
      <w:pStyle w:val="a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sidR="008E7372">
      <w:rPr>
        <w:rStyle w:val="a9"/>
        <w:noProof/>
      </w:rPr>
      <w:t>50</w:t>
    </w:r>
    <w:r>
      <w:fldChar w:fldCharType="end"/>
    </w:r>
  </w:p>
  <w:p w:rsidR="001279FC" w:rsidRDefault="001279FC">
    <w:pPr>
      <w:pStyle w:val="a5"/>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Pr>
        <w:rStyle w:val="a9"/>
      </w:rPr>
      <w:t>1</w:t>
    </w:r>
    <w:r>
      <w:fldChar w:fldCharType="end"/>
    </w:r>
  </w:p>
  <w:p w:rsidR="001279FC" w:rsidRDefault="001279F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CA9" w:rsidRDefault="00070CA9">
      <w:r>
        <w:separator/>
      </w:r>
    </w:p>
  </w:footnote>
  <w:footnote w:type="continuationSeparator" w:id="0">
    <w:p w:rsidR="00070CA9" w:rsidRDefault="00070C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4"/>
    </w:pPr>
    <w:r>
      <w:rPr>
        <w:rFonts w:hint="eastAsia"/>
      </w:rPr>
      <w:t>新中新系统集成及服务运营产业项目可行性研究报告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4"/>
    </w:pPr>
    <w:r>
      <w:rPr>
        <w:rFonts w:hint="eastAsia"/>
      </w:rPr>
      <w:t>新中新系统集成及服务运营产业项目可行性研究报告</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4"/>
    </w:pPr>
    <w:r>
      <w:rPr>
        <w:rFonts w:hint="eastAsia"/>
      </w:rPr>
      <w:t>新中新系统集成及服务运营产业项目可行性研究报告</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4"/>
    </w:pPr>
    <w:r>
      <w:rPr>
        <w:rFonts w:hint="eastAsia"/>
      </w:rPr>
      <w:t>新中新系统集成及服务运营产业项目可行性研究报告</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4"/>
    </w:pPr>
    <w:r>
      <w:rPr>
        <w:rFonts w:hint="eastAsia"/>
      </w:rPr>
      <w:t>新中新系统集成及服务运营产业项目可行性研究报告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lvl w:ilvl="0">
      <w:start w:val="1"/>
      <w:numFmt w:val="decimal"/>
      <w:pStyle w:val="a"/>
      <w:lvlText w:val="表 %1. "/>
      <w:lvlJc w:val="center"/>
      <w:pPr>
        <w:tabs>
          <w:tab w:val="num" w:pos="-288"/>
        </w:tabs>
        <w:ind w:left="-288" w:firstLine="288"/>
      </w:pPr>
      <w:rPr>
        <w:rFonts w:cs="Times New Roman" w:hint="eastAsia"/>
      </w:rPr>
    </w:lvl>
    <w:lvl w:ilvl="1">
      <w:start w:val="1"/>
      <w:numFmt w:val="bullet"/>
      <w:lvlText w:val=""/>
      <w:lvlJc w:val="left"/>
      <w:pPr>
        <w:tabs>
          <w:tab w:val="num" w:pos="840"/>
        </w:tabs>
        <w:ind w:left="840" w:hanging="420"/>
      </w:pPr>
      <w:rPr>
        <w:rFonts w:ascii="Wingdings" w:hAnsi="Wingdings" w:hint="default"/>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335"/>
    <w:rsid w:val="00012181"/>
    <w:rsid w:val="00017EF4"/>
    <w:rsid w:val="00033000"/>
    <w:rsid w:val="00040A51"/>
    <w:rsid w:val="00043FBE"/>
    <w:rsid w:val="000556F2"/>
    <w:rsid w:val="00070CA9"/>
    <w:rsid w:val="00080250"/>
    <w:rsid w:val="00083744"/>
    <w:rsid w:val="00085AE4"/>
    <w:rsid w:val="000C383D"/>
    <w:rsid w:val="000D64CE"/>
    <w:rsid w:val="000E0F91"/>
    <w:rsid w:val="00102A1A"/>
    <w:rsid w:val="00102AC2"/>
    <w:rsid w:val="00107CFD"/>
    <w:rsid w:val="0011069C"/>
    <w:rsid w:val="001173F2"/>
    <w:rsid w:val="001279FC"/>
    <w:rsid w:val="00135AD4"/>
    <w:rsid w:val="00140B66"/>
    <w:rsid w:val="00143E7C"/>
    <w:rsid w:val="00150586"/>
    <w:rsid w:val="0015341A"/>
    <w:rsid w:val="0016061C"/>
    <w:rsid w:val="00172A27"/>
    <w:rsid w:val="00181023"/>
    <w:rsid w:val="00194CAE"/>
    <w:rsid w:val="0019584F"/>
    <w:rsid w:val="0019647B"/>
    <w:rsid w:val="001A6DDF"/>
    <w:rsid w:val="001B0814"/>
    <w:rsid w:val="001B45C6"/>
    <w:rsid w:val="001D37F2"/>
    <w:rsid w:val="001E130F"/>
    <w:rsid w:val="00270C16"/>
    <w:rsid w:val="002747AC"/>
    <w:rsid w:val="00276757"/>
    <w:rsid w:val="00277471"/>
    <w:rsid w:val="00281B1B"/>
    <w:rsid w:val="00295A32"/>
    <w:rsid w:val="002A09B5"/>
    <w:rsid w:val="002A3D2D"/>
    <w:rsid w:val="002B57AB"/>
    <w:rsid w:val="002C0DDC"/>
    <w:rsid w:val="002D171E"/>
    <w:rsid w:val="002E142B"/>
    <w:rsid w:val="002F2AC1"/>
    <w:rsid w:val="002F4BCB"/>
    <w:rsid w:val="003216D5"/>
    <w:rsid w:val="0032646C"/>
    <w:rsid w:val="00331680"/>
    <w:rsid w:val="003627C6"/>
    <w:rsid w:val="003632DE"/>
    <w:rsid w:val="00372F92"/>
    <w:rsid w:val="00373E01"/>
    <w:rsid w:val="00387A09"/>
    <w:rsid w:val="00390498"/>
    <w:rsid w:val="0039340F"/>
    <w:rsid w:val="003A39AB"/>
    <w:rsid w:val="003B50AE"/>
    <w:rsid w:val="003E519B"/>
    <w:rsid w:val="003F3393"/>
    <w:rsid w:val="004013C2"/>
    <w:rsid w:val="00401E3D"/>
    <w:rsid w:val="00403B1E"/>
    <w:rsid w:val="0042544C"/>
    <w:rsid w:val="00435010"/>
    <w:rsid w:val="00441B19"/>
    <w:rsid w:val="00444299"/>
    <w:rsid w:val="00466D5B"/>
    <w:rsid w:val="00477FB8"/>
    <w:rsid w:val="004C2275"/>
    <w:rsid w:val="004C2AFC"/>
    <w:rsid w:val="004D557C"/>
    <w:rsid w:val="004F489E"/>
    <w:rsid w:val="004F5A64"/>
    <w:rsid w:val="00513706"/>
    <w:rsid w:val="005244E1"/>
    <w:rsid w:val="005438FB"/>
    <w:rsid w:val="005475FC"/>
    <w:rsid w:val="00560B4F"/>
    <w:rsid w:val="00562A0A"/>
    <w:rsid w:val="005A54E6"/>
    <w:rsid w:val="005A5F63"/>
    <w:rsid w:val="005C0FDB"/>
    <w:rsid w:val="005C73B2"/>
    <w:rsid w:val="005D2A38"/>
    <w:rsid w:val="005D7700"/>
    <w:rsid w:val="005F2365"/>
    <w:rsid w:val="005F7ABA"/>
    <w:rsid w:val="006045CB"/>
    <w:rsid w:val="00610AFF"/>
    <w:rsid w:val="0061745D"/>
    <w:rsid w:val="006224D7"/>
    <w:rsid w:val="0062744F"/>
    <w:rsid w:val="00651C1B"/>
    <w:rsid w:val="006629BE"/>
    <w:rsid w:val="00664565"/>
    <w:rsid w:val="006668CF"/>
    <w:rsid w:val="0069290E"/>
    <w:rsid w:val="006B123D"/>
    <w:rsid w:val="006B292F"/>
    <w:rsid w:val="006B2AB3"/>
    <w:rsid w:val="006D61DF"/>
    <w:rsid w:val="00701D52"/>
    <w:rsid w:val="00702FA8"/>
    <w:rsid w:val="007179B9"/>
    <w:rsid w:val="00746094"/>
    <w:rsid w:val="00785603"/>
    <w:rsid w:val="0079081E"/>
    <w:rsid w:val="007B49A4"/>
    <w:rsid w:val="007C4E51"/>
    <w:rsid w:val="007C764B"/>
    <w:rsid w:val="007D0AD6"/>
    <w:rsid w:val="007D2460"/>
    <w:rsid w:val="007D6BB7"/>
    <w:rsid w:val="007E07D1"/>
    <w:rsid w:val="00807A2E"/>
    <w:rsid w:val="008115C9"/>
    <w:rsid w:val="0081333A"/>
    <w:rsid w:val="00824615"/>
    <w:rsid w:val="008427EE"/>
    <w:rsid w:val="00863424"/>
    <w:rsid w:val="00887FA6"/>
    <w:rsid w:val="008A15F1"/>
    <w:rsid w:val="008C61A7"/>
    <w:rsid w:val="008E7372"/>
    <w:rsid w:val="008F3127"/>
    <w:rsid w:val="00900C20"/>
    <w:rsid w:val="00901D9E"/>
    <w:rsid w:val="00916FA5"/>
    <w:rsid w:val="00924134"/>
    <w:rsid w:val="0092548F"/>
    <w:rsid w:val="009312EF"/>
    <w:rsid w:val="00951B8F"/>
    <w:rsid w:val="00957D1A"/>
    <w:rsid w:val="0096199D"/>
    <w:rsid w:val="00961E71"/>
    <w:rsid w:val="00974B7A"/>
    <w:rsid w:val="00980A48"/>
    <w:rsid w:val="00983CB8"/>
    <w:rsid w:val="0098658F"/>
    <w:rsid w:val="00997E91"/>
    <w:rsid w:val="009B0F52"/>
    <w:rsid w:val="009B31FD"/>
    <w:rsid w:val="009B67F8"/>
    <w:rsid w:val="009C1468"/>
    <w:rsid w:val="009E7B78"/>
    <w:rsid w:val="00A175CF"/>
    <w:rsid w:val="00A17CAD"/>
    <w:rsid w:val="00A20911"/>
    <w:rsid w:val="00A24172"/>
    <w:rsid w:val="00A27D29"/>
    <w:rsid w:val="00A34DAD"/>
    <w:rsid w:val="00A66E99"/>
    <w:rsid w:val="00A83D69"/>
    <w:rsid w:val="00A9701E"/>
    <w:rsid w:val="00AA0864"/>
    <w:rsid w:val="00AA3EAD"/>
    <w:rsid w:val="00AA53AE"/>
    <w:rsid w:val="00AA54A1"/>
    <w:rsid w:val="00AA7C86"/>
    <w:rsid w:val="00AC220F"/>
    <w:rsid w:val="00AC7AAB"/>
    <w:rsid w:val="00AD65B0"/>
    <w:rsid w:val="00AE3866"/>
    <w:rsid w:val="00AF09A1"/>
    <w:rsid w:val="00B00BBE"/>
    <w:rsid w:val="00B20D3D"/>
    <w:rsid w:val="00B402EE"/>
    <w:rsid w:val="00B41BE4"/>
    <w:rsid w:val="00B45971"/>
    <w:rsid w:val="00B61184"/>
    <w:rsid w:val="00BA71DD"/>
    <w:rsid w:val="00BB37CD"/>
    <w:rsid w:val="00BB5948"/>
    <w:rsid w:val="00BC2A7C"/>
    <w:rsid w:val="00BF2073"/>
    <w:rsid w:val="00C014A3"/>
    <w:rsid w:val="00C46773"/>
    <w:rsid w:val="00C47EF1"/>
    <w:rsid w:val="00C53C77"/>
    <w:rsid w:val="00C6594A"/>
    <w:rsid w:val="00C7104C"/>
    <w:rsid w:val="00C71195"/>
    <w:rsid w:val="00C74556"/>
    <w:rsid w:val="00C84F04"/>
    <w:rsid w:val="00C92AE2"/>
    <w:rsid w:val="00CA1F26"/>
    <w:rsid w:val="00CD04D2"/>
    <w:rsid w:val="00CF5CC0"/>
    <w:rsid w:val="00D10BEF"/>
    <w:rsid w:val="00D11E6D"/>
    <w:rsid w:val="00D17885"/>
    <w:rsid w:val="00D421B5"/>
    <w:rsid w:val="00D45992"/>
    <w:rsid w:val="00D514E8"/>
    <w:rsid w:val="00D54900"/>
    <w:rsid w:val="00D606BB"/>
    <w:rsid w:val="00D62394"/>
    <w:rsid w:val="00DA6296"/>
    <w:rsid w:val="00DA7CD7"/>
    <w:rsid w:val="00DC14FE"/>
    <w:rsid w:val="00DC3F7F"/>
    <w:rsid w:val="00DC4675"/>
    <w:rsid w:val="00DD25D6"/>
    <w:rsid w:val="00DD7DFE"/>
    <w:rsid w:val="00DE5BC9"/>
    <w:rsid w:val="00DF2343"/>
    <w:rsid w:val="00DF5455"/>
    <w:rsid w:val="00DF5B90"/>
    <w:rsid w:val="00E01C4B"/>
    <w:rsid w:val="00E12D92"/>
    <w:rsid w:val="00E2147A"/>
    <w:rsid w:val="00E24ABD"/>
    <w:rsid w:val="00E33DE6"/>
    <w:rsid w:val="00E45B71"/>
    <w:rsid w:val="00E5288E"/>
    <w:rsid w:val="00E608B1"/>
    <w:rsid w:val="00E7521C"/>
    <w:rsid w:val="00E75830"/>
    <w:rsid w:val="00EA16B3"/>
    <w:rsid w:val="00EB3CC2"/>
    <w:rsid w:val="00EC2340"/>
    <w:rsid w:val="00EC2477"/>
    <w:rsid w:val="00F22842"/>
    <w:rsid w:val="00F27937"/>
    <w:rsid w:val="00F77E30"/>
    <w:rsid w:val="00FA23F2"/>
    <w:rsid w:val="00FB40C6"/>
    <w:rsid w:val="00FD74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jc w:val="both"/>
    </w:pPr>
    <w:rPr>
      <w:rFonts w:ascii="Calibri" w:hAnsi="Calibri"/>
      <w:kern w:val="2"/>
      <w:sz w:val="21"/>
      <w:szCs w:val="22"/>
    </w:rPr>
  </w:style>
  <w:style w:type="paragraph" w:styleId="1">
    <w:name w:val="heading 1"/>
    <w:basedOn w:val="a0"/>
    <w:next w:val="a0"/>
    <w:qFormat/>
    <w:pPr>
      <w:keepNext/>
      <w:keepLines/>
      <w:spacing w:before="340" w:after="330" w:line="576" w:lineRule="auto"/>
      <w:outlineLvl w:val="0"/>
    </w:pPr>
    <w:rPr>
      <w:b/>
      <w:bCs/>
      <w:kern w:val="44"/>
      <w:sz w:val="44"/>
      <w:szCs w:val="44"/>
    </w:rPr>
  </w:style>
  <w:style w:type="paragraph" w:styleId="2">
    <w:name w:val="heading 2"/>
    <w:basedOn w:val="a0"/>
    <w:next w:val="a0"/>
    <w:qFormat/>
    <w:pPr>
      <w:keepNext/>
      <w:keepLines/>
      <w:spacing w:before="260" w:after="260" w:line="413" w:lineRule="auto"/>
      <w:outlineLvl w:val="1"/>
    </w:pPr>
    <w:rPr>
      <w:rFonts w:ascii="Arial" w:eastAsia="黑体" w:hAnsi="Arial"/>
      <w:b/>
      <w:bCs/>
      <w:sz w:val="32"/>
      <w:szCs w:val="32"/>
    </w:rPr>
  </w:style>
  <w:style w:type="paragraph" w:styleId="3">
    <w:name w:val="heading 3"/>
    <w:basedOn w:val="a0"/>
    <w:next w:val="a0"/>
    <w:link w:val="3Char"/>
    <w:qFormat/>
    <w:pPr>
      <w:keepNext/>
      <w:keepLines/>
      <w:spacing w:line="413" w:lineRule="auto"/>
      <w:jc w:val="left"/>
      <w:outlineLvl w:val="2"/>
    </w:pPr>
    <w:rPr>
      <w:b/>
      <w:bCs/>
      <w:sz w:val="28"/>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Char">
    <w:name w:val="页眉 Char"/>
    <w:basedOn w:val="a1"/>
    <w:link w:val="a4"/>
    <w:rPr>
      <w:sz w:val="18"/>
      <w:szCs w:val="18"/>
      <w:lang w:bidi="ar-SA"/>
    </w:rPr>
  </w:style>
  <w:style w:type="character" w:customStyle="1" w:styleId="apple-style-span">
    <w:name w:val="apple-style-span"/>
    <w:basedOn w:val="a1"/>
  </w:style>
  <w:style w:type="character" w:customStyle="1" w:styleId="textedit1">
    <w:name w:val="text_edit1"/>
    <w:basedOn w:val="a1"/>
    <w:rPr>
      <w:b w:val="0"/>
      <w:bCs w:val="0"/>
      <w:vanish w:val="0"/>
      <w:color w:val="3366CC"/>
      <w:sz w:val="20"/>
      <w:szCs w:val="20"/>
    </w:rPr>
  </w:style>
  <w:style w:type="character" w:customStyle="1" w:styleId="headline-content2">
    <w:name w:val="headline-content2"/>
    <w:basedOn w:val="a1"/>
  </w:style>
  <w:style w:type="character" w:customStyle="1" w:styleId="CharChar">
    <w:name w:val="表标题 Char Char"/>
    <w:basedOn w:val="a1"/>
    <w:link w:val="a"/>
    <w:rPr>
      <w:rFonts w:eastAsia="宋体"/>
      <w:kern w:val="2"/>
      <w:sz w:val="24"/>
      <w:szCs w:val="21"/>
      <w:lang w:val="en-US" w:eastAsia="zh-CN" w:bidi="ar-SA"/>
    </w:rPr>
  </w:style>
  <w:style w:type="character" w:customStyle="1" w:styleId="de-pnum">
    <w:name w:val="de-pnum"/>
    <w:basedOn w:val="a1"/>
  </w:style>
  <w:style w:type="character" w:customStyle="1" w:styleId="font11">
    <w:name w:val="font11"/>
    <w:basedOn w:val="a1"/>
    <w:rPr>
      <w:rFonts w:ascii="宋体" w:eastAsia="宋体" w:hAnsi="宋体" w:hint="eastAsia"/>
      <w:b w:val="0"/>
      <w:bCs w:val="0"/>
      <w:i w:val="0"/>
      <w:iCs w:val="0"/>
      <w:strike w:val="0"/>
      <w:dstrike w:val="0"/>
      <w:color w:val="000000"/>
      <w:sz w:val="18"/>
      <w:szCs w:val="18"/>
      <w:u w:val="none"/>
    </w:rPr>
  </w:style>
  <w:style w:type="character" w:customStyle="1" w:styleId="de-unit">
    <w:name w:val="de-unit"/>
    <w:basedOn w:val="a1"/>
  </w:style>
  <w:style w:type="character" w:customStyle="1" w:styleId="Char0">
    <w:name w:val="页脚 Char"/>
    <w:basedOn w:val="a1"/>
    <w:link w:val="a5"/>
    <w:rPr>
      <w:sz w:val="18"/>
      <w:szCs w:val="18"/>
      <w:lang w:bidi="ar-SA"/>
    </w:rPr>
  </w:style>
  <w:style w:type="character" w:styleId="a6">
    <w:name w:val="Strong"/>
    <w:basedOn w:val="a1"/>
    <w:qFormat/>
    <w:rPr>
      <w:b/>
      <w:bCs/>
    </w:rPr>
  </w:style>
  <w:style w:type="character" w:customStyle="1" w:styleId="Char1">
    <w:name w:val="正文缩进 Char"/>
    <w:basedOn w:val="a1"/>
    <w:link w:val="a7"/>
    <w:rPr>
      <w:rFonts w:eastAsia="宋体"/>
      <w:kern w:val="2"/>
      <w:sz w:val="24"/>
      <w:lang w:val="en-US" w:eastAsia="zh-CN" w:bidi="ar-SA"/>
    </w:rPr>
  </w:style>
  <w:style w:type="character" w:customStyle="1" w:styleId="de-pnum-ep">
    <w:name w:val="de-pnum-ep"/>
    <w:basedOn w:val="a1"/>
  </w:style>
  <w:style w:type="character" w:customStyle="1" w:styleId="z-Char">
    <w:name w:val="z-窗体顶端 Char"/>
    <w:basedOn w:val="a1"/>
    <w:link w:val="z-"/>
    <w:rPr>
      <w:rFonts w:ascii="Arial" w:hAnsi="Arial"/>
      <w:vanish/>
      <w:sz w:val="16"/>
      <w:szCs w:val="16"/>
      <w:lang w:bidi="ar-SA"/>
    </w:rPr>
  </w:style>
  <w:style w:type="character" w:customStyle="1" w:styleId="Char2">
    <w:name w:val="正文文本 Char"/>
    <w:basedOn w:val="a1"/>
    <w:link w:val="a8"/>
    <w:rPr>
      <w:rFonts w:eastAsia="宋体"/>
      <w:kern w:val="2"/>
      <w:sz w:val="21"/>
      <w:szCs w:val="24"/>
      <w:lang w:val="en-US" w:eastAsia="zh-CN" w:bidi="ar-SA"/>
    </w:rPr>
  </w:style>
  <w:style w:type="character" w:customStyle="1" w:styleId="2CharChar">
    <w:name w:val="正文首行缩进2字 Char Char"/>
    <w:basedOn w:val="a1"/>
    <w:link w:val="20"/>
    <w:rPr>
      <w:rFonts w:eastAsia="楷体_GB2312"/>
      <w:sz w:val="24"/>
      <w:szCs w:val="24"/>
      <w:lang w:val="en-US" w:eastAsia="zh-CN" w:bidi="ar-SA"/>
    </w:rPr>
  </w:style>
  <w:style w:type="character" w:customStyle="1" w:styleId="zt31">
    <w:name w:val="zt31"/>
    <w:basedOn w:val="a1"/>
    <w:rPr>
      <w:sz w:val="21"/>
      <w:szCs w:val="21"/>
    </w:rPr>
  </w:style>
  <w:style w:type="character" w:styleId="a9">
    <w:name w:val="page number"/>
    <w:basedOn w:val="a1"/>
  </w:style>
  <w:style w:type="character" w:customStyle="1" w:styleId="fd-hide3">
    <w:name w:val="fd-hide3"/>
    <w:basedOn w:val="a1"/>
    <w:rPr>
      <w:vanish/>
    </w:rPr>
  </w:style>
  <w:style w:type="character" w:customStyle="1" w:styleId="3Char">
    <w:name w:val="标题 3 Char"/>
    <w:basedOn w:val="a1"/>
    <w:link w:val="3"/>
    <w:rPr>
      <w:rFonts w:ascii="Calibri" w:eastAsia="宋体" w:hAnsi="Calibri"/>
      <w:b/>
      <w:bCs/>
      <w:kern w:val="2"/>
      <w:sz w:val="28"/>
      <w:szCs w:val="32"/>
      <w:lang w:val="en-US" w:eastAsia="zh-CN" w:bidi="ar-SA"/>
    </w:rPr>
  </w:style>
  <w:style w:type="character" w:customStyle="1" w:styleId="yqlink">
    <w:name w:val="yqlink"/>
    <w:basedOn w:val="a1"/>
  </w:style>
  <w:style w:type="character" w:customStyle="1" w:styleId="px14">
    <w:name w:val="px14"/>
    <w:basedOn w:val="a1"/>
  </w:style>
  <w:style w:type="character" w:customStyle="1" w:styleId="value">
    <w:name w:val="value"/>
    <w:basedOn w:val="a1"/>
  </w:style>
  <w:style w:type="character" w:customStyle="1" w:styleId="z-Char0">
    <w:name w:val="z-窗体底端 Char"/>
    <w:basedOn w:val="a1"/>
    <w:link w:val="z-0"/>
    <w:rPr>
      <w:rFonts w:ascii="Arial" w:hAnsi="Arial"/>
      <w:vanish/>
      <w:sz w:val="16"/>
      <w:szCs w:val="16"/>
      <w:lang w:bidi="ar-SA"/>
    </w:rPr>
  </w:style>
  <w:style w:type="character" w:customStyle="1" w:styleId="xs01">
    <w:name w:val="xs01"/>
    <w:basedOn w:val="a1"/>
    <w:rPr>
      <w:rFonts w:ascii="Arial" w:hAnsi="Arial" w:cs="Arial" w:hint="default"/>
      <w:sz w:val="20"/>
      <w:szCs w:val="20"/>
    </w:rPr>
  </w:style>
  <w:style w:type="character" w:customStyle="1" w:styleId="font21">
    <w:name w:val="font21"/>
    <w:basedOn w:val="a1"/>
    <w:rPr>
      <w:rFonts w:ascii="宋体" w:eastAsia="宋体" w:hAnsi="宋体" w:hint="eastAsia"/>
      <w:b/>
      <w:bCs/>
      <w:i w:val="0"/>
      <w:iCs w:val="0"/>
      <w:strike w:val="0"/>
      <w:dstrike w:val="0"/>
      <w:color w:val="000000"/>
      <w:sz w:val="20"/>
      <w:szCs w:val="20"/>
      <w:u w:val="none"/>
    </w:rPr>
  </w:style>
  <w:style w:type="character" w:styleId="aa">
    <w:name w:val="Hyperlink"/>
    <w:basedOn w:val="a1"/>
    <w:rPr>
      <w:color w:val="0000FF"/>
      <w:u w:val="single"/>
    </w:rPr>
  </w:style>
  <w:style w:type="paragraph" w:customStyle="1" w:styleId="CharCharCharCharCharCharCharCharCharChar">
    <w:name w:val="Char Char Char Char Char Char Char Char Char Char"/>
    <w:basedOn w:val="a0"/>
    <w:pPr>
      <w:snapToGrid w:val="0"/>
      <w:spacing w:line="360" w:lineRule="auto"/>
      <w:ind w:firstLineChars="200" w:firstLine="200"/>
    </w:pPr>
    <w:rPr>
      <w:rFonts w:ascii="Times New Roman" w:eastAsia="仿宋_GB2312" w:hAnsi="Times New Roman"/>
      <w:sz w:val="24"/>
      <w:szCs w:val="24"/>
    </w:rPr>
  </w:style>
  <w:style w:type="paragraph" w:customStyle="1" w:styleId="ab">
    <w:name w:val="图"/>
    <w:pPr>
      <w:adjustRightInd w:val="0"/>
      <w:snapToGrid w:val="0"/>
      <w:jc w:val="center"/>
    </w:pPr>
  </w:style>
  <w:style w:type="paragraph" w:customStyle="1" w:styleId="NewNewNewNewNewNewNewNewNewNewNewNewNewNew">
    <w:name w:val="正文 New New New New New New New New New New New New New New"/>
    <w:pPr>
      <w:widowControl w:val="0"/>
      <w:jc w:val="both"/>
    </w:pPr>
    <w:rPr>
      <w:rFonts w:ascii="Calibri" w:hAnsi="Calibri"/>
      <w:kern w:val="2"/>
      <w:sz w:val="21"/>
      <w:szCs w:val="22"/>
    </w:rPr>
  </w:style>
  <w:style w:type="paragraph" w:styleId="5">
    <w:name w:val="toc 5"/>
    <w:basedOn w:val="a0"/>
    <w:next w:val="a0"/>
    <w:pPr>
      <w:ind w:left="840"/>
      <w:jc w:val="left"/>
    </w:pPr>
    <w:rPr>
      <w:rFonts w:ascii="Times New Roman" w:hAnsi="Times New Roman"/>
      <w:sz w:val="18"/>
      <w:szCs w:val="18"/>
    </w:rPr>
  </w:style>
  <w:style w:type="paragraph" w:styleId="10">
    <w:name w:val="toc 1"/>
    <w:basedOn w:val="a0"/>
    <w:next w:val="a0"/>
    <w:pPr>
      <w:spacing w:before="120" w:after="120"/>
      <w:jc w:val="left"/>
    </w:pPr>
    <w:rPr>
      <w:rFonts w:ascii="Times New Roman" w:hAnsi="Times New Roman"/>
      <w:b/>
      <w:bCs/>
      <w:caps/>
      <w:sz w:val="20"/>
      <w:szCs w:val="20"/>
    </w:rPr>
  </w:style>
  <w:style w:type="paragraph" w:styleId="30">
    <w:name w:val="toc 3"/>
    <w:basedOn w:val="a0"/>
    <w:next w:val="a0"/>
    <w:pPr>
      <w:ind w:left="420"/>
      <w:jc w:val="left"/>
    </w:pPr>
    <w:rPr>
      <w:rFonts w:ascii="Times New Roman" w:hAnsi="Times New Roman"/>
      <w:i/>
      <w:iCs/>
      <w:sz w:val="20"/>
      <w:szCs w:val="20"/>
    </w:rPr>
  </w:style>
  <w:style w:type="paragraph" w:customStyle="1" w:styleId="3NewNewNewNew">
    <w:name w:val="标题 3 New New New New"/>
    <w:basedOn w:val="a0"/>
    <w:next w:val="a0"/>
    <w:pPr>
      <w:keepNext/>
      <w:keepLines/>
      <w:spacing w:line="415" w:lineRule="auto"/>
      <w:jc w:val="left"/>
      <w:outlineLvl w:val="2"/>
    </w:pPr>
    <w:rPr>
      <w:b/>
      <w:bCs/>
      <w:sz w:val="28"/>
      <w:szCs w:val="32"/>
    </w:rPr>
  </w:style>
  <w:style w:type="paragraph" w:customStyle="1" w:styleId="New">
    <w:name w:val="正文 New"/>
    <w:pPr>
      <w:widowControl w:val="0"/>
      <w:jc w:val="both"/>
    </w:pPr>
    <w:rPr>
      <w:rFonts w:ascii="Calibri" w:hAnsi="Calibri"/>
      <w:kern w:val="2"/>
      <w:sz w:val="21"/>
      <w:szCs w:val="24"/>
    </w:rPr>
  </w:style>
  <w:style w:type="paragraph" w:customStyle="1" w:styleId="ParaCharCharChar1CharCharCharChar">
    <w:name w:val="默认段落字体 Para Char Char Char1 Char Char Char Char"/>
    <w:basedOn w:val="a0"/>
    <w:rPr>
      <w:rFonts w:ascii="Times New Roman" w:hAnsi="Times New Roman"/>
      <w:sz w:val="24"/>
      <w:szCs w:val="24"/>
    </w:rPr>
  </w:style>
  <w:style w:type="paragraph" w:customStyle="1" w:styleId="CharCharChar">
    <w:name w:val="Char Char Char"/>
    <w:basedOn w:val="a0"/>
    <w:pPr>
      <w:spacing w:line="360" w:lineRule="auto"/>
      <w:ind w:firstLineChars="200" w:firstLine="200"/>
    </w:pPr>
    <w:rPr>
      <w:rFonts w:ascii="宋体" w:hAnsi="宋体" w:cs="宋体"/>
      <w:sz w:val="24"/>
      <w:szCs w:val="24"/>
    </w:rPr>
  </w:style>
  <w:style w:type="paragraph" w:customStyle="1" w:styleId="pic-info">
    <w:name w:val="pic-info"/>
    <w:basedOn w:val="a0"/>
    <w:pPr>
      <w:widowControl/>
      <w:spacing w:before="100" w:beforeAutospacing="1" w:after="100" w:afterAutospacing="1"/>
      <w:jc w:val="left"/>
    </w:pPr>
    <w:rPr>
      <w:rFonts w:ascii="宋体" w:hAnsi="宋体" w:cs="宋体"/>
      <w:kern w:val="0"/>
      <w:sz w:val="24"/>
      <w:szCs w:val="24"/>
    </w:rPr>
  </w:style>
  <w:style w:type="paragraph" w:styleId="8">
    <w:name w:val="toc 8"/>
    <w:basedOn w:val="a0"/>
    <w:next w:val="a0"/>
    <w:pPr>
      <w:ind w:left="1470"/>
      <w:jc w:val="left"/>
    </w:pPr>
    <w:rPr>
      <w:rFonts w:ascii="Times New Roman" w:hAnsi="Times New Roman"/>
      <w:sz w:val="18"/>
      <w:szCs w:val="18"/>
    </w:rPr>
  </w:style>
  <w:style w:type="paragraph" w:styleId="a4">
    <w:name w:val="header"/>
    <w:basedOn w:val="a0"/>
    <w:link w:val="Char"/>
    <w:pPr>
      <w:pBdr>
        <w:bottom w:val="single" w:sz="6" w:space="1" w:color="auto"/>
      </w:pBdr>
      <w:tabs>
        <w:tab w:val="center" w:pos="4153"/>
        <w:tab w:val="right" w:pos="8306"/>
      </w:tabs>
      <w:snapToGrid w:val="0"/>
      <w:jc w:val="center"/>
    </w:pPr>
    <w:rPr>
      <w:sz w:val="18"/>
      <w:szCs w:val="18"/>
    </w:rPr>
  </w:style>
  <w:style w:type="paragraph" w:customStyle="1" w:styleId="CharChar3CharCharChar1CharCharCharCharCharCharChar">
    <w:name w:val="Char Char3 Char Char Char1 Char Char Char Char Char Char Char"/>
    <w:basedOn w:val="a0"/>
    <w:pPr>
      <w:widowControl/>
      <w:spacing w:after="160" w:line="240" w:lineRule="exact"/>
      <w:jc w:val="left"/>
    </w:pPr>
    <w:rPr>
      <w:rFonts w:ascii="Arial" w:eastAsia="Times New Roman" w:hAnsi="Arial" w:cs="Verdana"/>
      <w:b/>
      <w:kern w:val="0"/>
      <w:sz w:val="24"/>
      <w:szCs w:val="20"/>
      <w:lang w:eastAsia="en-US"/>
    </w:rPr>
  </w:style>
  <w:style w:type="paragraph" w:customStyle="1" w:styleId="p0">
    <w:name w:val="p0"/>
    <w:basedOn w:val="a0"/>
    <w:pPr>
      <w:widowControl/>
    </w:pPr>
    <w:rPr>
      <w:rFonts w:ascii="Times New Roman" w:hAnsi="Times New Roman"/>
      <w:kern w:val="0"/>
      <w:szCs w:val="21"/>
    </w:rPr>
  </w:style>
  <w:style w:type="paragraph" w:customStyle="1" w:styleId="ac">
    <w:name w:val="数据来源"/>
    <w:basedOn w:val="a0"/>
    <w:pPr>
      <w:adjustRightInd w:val="0"/>
      <w:snapToGrid w:val="0"/>
      <w:ind w:leftChars="600" w:left="1440"/>
      <w:jc w:val="left"/>
    </w:pPr>
    <w:rPr>
      <w:rFonts w:ascii="Times New Roman" w:eastAsia="楷体_GB2312" w:hAnsi="Times New Roman"/>
      <w:sz w:val="24"/>
      <w:szCs w:val="24"/>
    </w:rPr>
  </w:style>
  <w:style w:type="paragraph" w:styleId="z-">
    <w:name w:val="HTML Top of Form"/>
    <w:basedOn w:val="a0"/>
    <w:next w:val="a0"/>
    <w:link w:val="z-Char"/>
    <w:pPr>
      <w:widowControl/>
      <w:pBdr>
        <w:bottom w:val="single" w:sz="6" w:space="1" w:color="auto"/>
      </w:pBdr>
      <w:jc w:val="center"/>
    </w:pPr>
    <w:rPr>
      <w:rFonts w:ascii="Arial" w:hAnsi="Arial"/>
      <w:vanish/>
      <w:sz w:val="16"/>
      <w:szCs w:val="16"/>
    </w:rPr>
  </w:style>
  <w:style w:type="paragraph" w:customStyle="1" w:styleId="ad">
    <w:name w:val="表格文字"/>
    <w:basedOn w:val="a0"/>
    <w:pPr>
      <w:jc w:val="center"/>
    </w:pPr>
    <w:rPr>
      <w:rFonts w:ascii="仿宋_GB2312" w:eastAsia="仿宋_GB2312" w:hAnsi="Arial Black"/>
      <w:kern w:val="44"/>
      <w:sz w:val="24"/>
      <w:szCs w:val="20"/>
    </w:rPr>
  </w:style>
  <w:style w:type="paragraph" w:customStyle="1" w:styleId="NewNewNewNew">
    <w:name w:val="正文 New New New New"/>
    <w:pPr>
      <w:widowControl w:val="0"/>
      <w:jc w:val="both"/>
    </w:pPr>
    <w:rPr>
      <w:rFonts w:ascii="Calibri" w:hAnsi="Calibri"/>
      <w:kern w:val="2"/>
      <w:sz w:val="21"/>
      <w:szCs w:val="24"/>
    </w:rPr>
  </w:style>
  <w:style w:type="paragraph" w:customStyle="1" w:styleId="p0NewNew">
    <w:name w:val="p0 New New"/>
    <w:basedOn w:val="NewNewNewNewNewNewNewNewNew"/>
    <w:pPr>
      <w:widowControl/>
    </w:pPr>
    <w:rPr>
      <w:rFonts w:cs="宋体"/>
      <w:kern w:val="0"/>
      <w:szCs w:val="21"/>
    </w:rPr>
  </w:style>
  <w:style w:type="paragraph" w:customStyle="1" w:styleId="ParaChar">
    <w:name w:val="默认段落字体 Para Char"/>
    <w:basedOn w:val="a0"/>
    <w:pPr>
      <w:spacing w:line="360" w:lineRule="auto"/>
      <w:ind w:firstLineChars="200" w:firstLine="200"/>
    </w:pPr>
    <w:rPr>
      <w:rFonts w:ascii="宋体" w:hAnsi="宋体" w:cs="宋体"/>
      <w:sz w:val="24"/>
      <w:szCs w:val="24"/>
    </w:rPr>
  </w:style>
  <w:style w:type="paragraph" w:customStyle="1" w:styleId="NewNewNewNewNewNew">
    <w:name w:val="正文 New New New New New New"/>
    <w:pPr>
      <w:widowControl w:val="0"/>
      <w:jc w:val="both"/>
    </w:pPr>
    <w:rPr>
      <w:rFonts w:ascii="Calibri" w:hAnsi="Calibri"/>
      <w:kern w:val="2"/>
      <w:sz w:val="21"/>
      <w:szCs w:val="24"/>
    </w:rPr>
  </w:style>
  <w:style w:type="paragraph" w:customStyle="1" w:styleId="CharCharChar1Char">
    <w:name w:val="Char Char Char1 Char"/>
    <w:basedOn w:val="a0"/>
    <w:pPr>
      <w:spacing w:line="240" w:lineRule="atLeast"/>
      <w:ind w:left="420" w:firstLine="420"/>
    </w:pPr>
    <w:rPr>
      <w:rFonts w:ascii="Times New Roman" w:hAnsi="Times New Roman"/>
      <w:kern w:val="0"/>
      <w:szCs w:val="21"/>
    </w:rPr>
  </w:style>
  <w:style w:type="paragraph" w:customStyle="1" w:styleId="NewNewNewNewNew">
    <w:name w:val="正文 New New New New New"/>
    <w:pPr>
      <w:widowControl w:val="0"/>
      <w:jc w:val="both"/>
    </w:pPr>
    <w:rPr>
      <w:rFonts w:ascii="Calibri" w:hAnsi="Calibri"/>
      <w:kern w:val="2"/>
      <w:sz w:val="21"/>
      <w:szCs w:val="24"/>
    </w:rPr>
  </w:style>
  <w:style w:type="paragraph" w:customStyle="1" w:styleId="Char10">
    <w:name w:val="Char1"/>
    <w:basedOn w:val="a0"/>
    <w:pPr>
      <w:spacing w:line="360" w:lineRule="auto"/>
      <w:ind w:firstLineChars="200" w:firstLine="200"/>
    </w:pPr>
    <w:rPr>
      <w:rFonts w:ascii="宋体" w:hAnsi="宋体" w:cs="宋体"/>
      <w:sz w:val="24"/>
      <w:szCs w:val="24"/>
    </w:rPr>
  </w:style>
  <w:style w:type="paragraph" w:customStyle="1" w:styleId="11">
    <w:name w:val="列出段落1"/>
    <w:pPr>
      <w:ind w:firstLineChars="200" w:firstLine="420"/>
    </w:pPr>
    <w:rPr>
      <w:rFonts w:ascii="Calibri" w:hAnsi="Calibri"/>
    </w:rPr>
  </w:style>
  <w:style w:type="paragraph" w:customStyle="1" w:styleId="NewNewNewNewNewNewNew">
    <w:name w:val="正文 New New New New New New New"/>
    <w:pPr>
      <w:widowControl w:val="0"/>
      <w:jc w:val="both"/>
    </w:pPr>
    <w:rPr>
      <w:rFonts w:ascii="Calibri" w:hAnsi="Calibri"/>
      <w:kern w:val="2"/>
      <w:sz w:val="21"/>
      <w:szCs w:val="24"/>
    </w:rPr>
  </w:style>
  <w:style w:type="paragraph" w:styleId="a7">
    <w:name w:val="Normal Indent"/>
    <w:basedOn w:val="a0"/>
    <w:link w:val="Char1"/>
    <w:pPr>
      <w:spacing w:line="460" w:lineRule="atLeast"/>
      <w:ind w:firstLine="420"/>
    </w:pPr>
    <w:rPr>
      <w:sz w:val="24"/>
    </w:rPr>
  </w:style>
  <w:style w:type="paragraph" w:styleId="a8">
    <w:name w:val="Body Text"/>
    <w:basedOn w:val="a0"/>
    <w:link w:val="Char2"/>
    <w:pPr>
      <w:spacing w:after="120"/>
    </w:pPr>
    <w:rPr>
      <w:szCs w:val="24"/>
    </w:rPr>
  </w:style>
  <w:style w:type="paragraph" w:styleId="ae">
    <w:name w:val="Plain Text"/>
    <w:basedOn w:val="a0"/>
    <w:pPr>
      <w:widowControl/>
      <w:spacing w:before="100" w:beforeAutospacing="1" w:after="100" w:afterAutospacing="1"/>
      <w:jc w:val="left"/>
    </w:pPr>
    <w:rPr>
      <w:rFonts w:ascii="宋体" w:hAnsi="宋体" w:cs="宋体"/>
      <w:kern w:val="0"/>
      <w:sz w:val="24"/>
      <w:szCs w:val="24"/>
    </w:rPr>
  </w:style>
  <w:style w:type="paragraph" w:styleId="af">
    <w:name w:val="Document Map"/>
    <w:basedOn w:val="a0"/>
    <w:pPr>
      <w:shd w:val="clear" w:color="auto" w:fill="000080"/>
    </w:pPr>
  </w:style>
  <w:style w:type="paragraph" w:customStyle="1" w:styleId="p16">
    <w:name w:val="p16"/>
    <w:basedOn w:val="a0"/>
    <w:pPr>
      <w:widowControl/>
      <w:spacing w:before="120" w:after="120" w:line="413" w:lineRule="auto"/>
      <w:jc w:val="left"/>
    </w:pPr>
    <w:rPr>
      <w:rFonts w:ascii="宋体" w:hAnsi="宋体" w:cs="宋体"/>
      <w:b/>
      <w:bCs/>
      <w:kern w:val="0"/>
      <w:sz w:val="30"/>
      <w:szCs w:val="30"/>
    </w:rPr>
  </w:style>
  <w:style w:type="paragraph" w:customStyle="1" w:styleId="NewNew">
    <w:name w:val="正文 New New"/>
    <w:pPr>
      <w:widowControl w:val="0"/>
      <w:jc w:val="both"/>
    </w:pPr>
    <w:rPr>
      <w:rFonts w:ascii="Calibri" w:hAnsi="Calibri"/>
      <w:kern w:val="2"/>
      <w:sz w:val="21"/>
      <w:szCs w:val="24"/>
    </w:rPr>
  </w:style>
  <w:style w:type="paragraph" w:customStyle="1" w:styleId="NewNewNewNewNewNewNewNewNewNewNewNewNewNewNewNewNewNewNewNewNewNewNewNewNew">
    <w:name w:val="正文 New New New New New New New New New New New New New New New New New New New New New New New New New"/>
    <w:pPr>
      <w:widowControl w:val="0"/>
      <w:jc w:val="both"/>
    </w:pPr>
    <w:rPr>
      <w:rFonts w:ascii="Calibri" w:hAnsi="Calibri"/>
      <w:kern w:val="2"/>
      <w:sz w:val="21"/>
    </w:rPr>
  </w:style>
  <w:style w:type="paragraph" w:customStyle="1" w:styleId="af0">
    <w:name w:val="表"/>
    <w:pPr>
      <w:jc w:val="center"/>
    </w:pPr>
    <w:rPr>
      <w:rFonts w:ascii="宋体" w:hAnsi="宋体"/>
      <w:sz w:val="18"/>
      <w:szCs w:val="18"/>
    </w:rPr>
  </w:style>
  <w:style w:type="paragraph" w:customStyle="1" w:styleId="a">
    <w:name w:val="表标题"/>
    <w:basedOn w:val="a0"/>
    <w:link w:val="CharChar"/>
    <w:pPr>
      <w:numPr>
        <w:numId w:val="1"/>
      </w:numPr>
      <w:tabs>
        <w:tab w:val="left" w:pos="-288"/>
      </w:tabs>
      <w:spacing w:line="400" w:lineRule="exact"/>
      <w:jc w:val="center"/>
    </w:pPr>
    <w:rPr>
      <w:sz w:val="24"/>
      <w:szCs w:val="21"/>
    </w:rPr>
  </w:style>
  <w:style w:type="paragraph" w:customStyle="1" w:styleId="declear1">
    <w:name w:val="declear1"/>
    <w:basedOn w:val="a0"/>
    <w:pPr>
      <w:widowControl/>
      <w:spacing w:after="33" w:line="268" w:lineRule="atLeast"/>
      <w:jc w:val="left"/>
    </w:pPr>
    <w:rPr>
      <w:rFonts w:ascii="宋体" w:hAnsi="宋体" w:cs="宋体"/>
      <w:vanish/>
      <w:color w:val="999999"/>
      <w:kern w:val="0"/>
      <w:sz w:val="20"/>
      <w:szCs w:val="20"/>
    </w:rPr>
  </w:style>
  <w:style w:type="paragraph" w:customStyle="1" w:styleId="NewNewNewNewNewNewNewNewNewNewNewNewNewNewNewNewNewNewNewNewNewNewNewNew">
    <w:name w:val="正文 New New New New New New New New New New New New New New New New New New New New New New New New"/>
    <w:pPr>
      <w:widowControl w:val="0"/>
      <w:jc w:val="both"/>
    </w:pPr>
    <w:rPr>
      <w:rFonts w:ascii="Calibri" w:hAnsi="Calibri"/>
      <w:kern w:val="2"/>
      <w:sz w:val="21"/>
    </w:rPr>
  </w:style>
  <w:style w:type="paragraph" w:styleId="af1">
    <w:name w:val="List Paragraph"/>
    <w:basedOn w:val="a0"/>
    <w:qFormat/>
    <w:pPr>
      <w:ind w:firstLineChars="200" w:firstLine="420"/>
    </w:pPr>
  </w:style>
  <w:style w:type="paragraph" w:customStyle="1" w:styleId="3NewNewNewNewNew">
    <w:name w:val="标题 3 New New New New New"/>
    <w:basedOn w:val="a0"/>
    <w:next w:val="a0"/>
    <w:pPr>
      <w:keepNext/>
      <w:keepLines/>
      <w:spacing w:line="415" w:lineRule="auto"/>
      <w:jc w:val="left"/>
      <w:outlineLvl w:val="2"/>
    </w:pPr>
    <w:rPr>
      <w:b/>
      <w:bCs/>
      <w:sz w:val="28"/>
      <w:szCs w:val="32"/>
    </w:rPr>
  </w:style>
  <w:style w:type="paragraph" w:customStyle="1" w:styleId="NewNewNewNewNewNewNewNewNewNewNewNewNewNewNewNewNewNewNewNewNewNewNewNewNewNew">
    <w:name w:val="正文 New New New New New New New New New New New New New New New New New New New New New New New New New New"/>
    <w:pPr>
      <w:widowControl w:val="0"/>
      <w:jc w:val="both"/>
    </w:pPr>
    <w:rPr>
      <w:rFonts w:ascii="Calibri" w:hAnsi="Calibri"/>
      <w:kern w:val="2"/>
      <w:sz w:val="21"/>
      <w:szCs w:val="22"/>
    </w:rPr>
  </w:style>
  <w:style w:type="paragraph" w:styleId="af2">
    <w:name w:val="Normal (Web)"/>
    <w:basedOn w:val="a0"/>
    <w:pPr>
      <w:widowControl/>
      <w:spacing w:before="100" w:beforeAutospacing="1" w:after="100" w:afterAutospacing="1"/>
      <w:jc w:val="left"/>
    </w:pPr>
    <w:rPr>
      <w:rFonts w:ascii="宋体" w:hAnsi="宋体" w:cs="宋体"/>
      <w:kern w:val="0"/>
      <w:sz w:val="24"/>
      <w:szCs w:val="24"/>
    </w:rPr>
  </w:style>
  <w:style w:type="paragraph" w:styleId="a5">
    <w:name w:val="footer"/>
    <w:basedOn w:val="a0"/>
    <w:link w:val="Char0"/>
    <w:pPr>
      <w:tabs>
        <w:tab w:val="center" w:pos="4153"/>
        <w:tab w:val="right" w:pos="8306"/>
      </w:tabs>
      <w:snapToGrid w:val="0"/>
      <w:jc w:val="left"/>
    </w:pPr>
    <w:rPr>
      <w:sz w:val="18"/>
      <w:szCs w:val="18"/>
    </w:rPr>
  </w:style>
  <w:style w:type="paragraph" w:styleId="af3">
    <w:name w:val="Date"/>
    <w:basedOn w:val="a0"/>
    <w:next w:val="a0"/>
    <w:pPr>
      <w:ind w:leftChars="2500" w:left="100"/>
    </w:pPr>
    <w:rPr>
      <w:rFonts w:ascii="Times New Roman" w:hAnsi="Times New Roman"/>
      <w:szCs w:val="24"/>
    </w:rPr>
  </w:style>
  <w:style w:type="paragraph" w:customStyle="1" w:styleId="NewNewNewNewNewNewNewNewNewNewNewNewNewNewNewNewNewNewNewNewNewNewNewNewNewNewNewNew">
    <w:name w:val="正文 New New New New New New New New New New New New New New New New New New New New New New New New New New New New"/>
    <w:pPr>
      <w:widowControl w:val="0"/>
      <w:jc w:val="both"/>
    </w:pPr>
    <w:rPr>
      <w:rFonts w:ascii="Calibri" w:hAnsi="Calibri"/>
      <w:kern w:val="2"/>
      <w:sz w:val="21"/>
      <w:szCs w:val="22"/>
    </w:rPr>
  </w:style>
  <w:style w:type="paragraph" w:customStyle="1" w:styleId="af4">
    <w:name w:val="表题"/>
    <w:pPr>
      <w:adjustRightInd w:val="0"/>
      <w:snapToGrid w:val="0"/>
      <w:spacing w:beforeLines="50" w:before="156"/>
      <w:jc w:val="center"/>
    </w:pPr>
    <w:rPr>
      <w:rFonts w:eastAsia="黑体"/>
      <w:b/>
      <w:bCs/>
      <w:color w:val="000000"/>
      <w:sz w:val="24"/>
    </w:rPr>
  </w:style>
  <w:style w:type="paragraph" w:customStyle="1" w:styleId="CharCharCharChar1CharCharCharCharCharCharCharChar1CharCharCharChar">
    <w:name w:val="Char Char Char Char1 Char Char Char Char Char Char Char Char1 Char Char Char Char"/>
    <w:basedOn w:val="a0"/>
    <w:pPr>
      <w:widowControl/>
      <w:spacing w:after="160" w:line="240" w:lineRule="exact"/>
      <w:jc w:val="left"/>
    </w:pPr>
    <w:rPr>
      <w:rFonts w:ascii="Arial" w:eastAsia="Times New Roman" w:hAnsi="Arial" w:cs="Verdana"/>
      <w:b/>
      <w:kern w:val="0"/>
      <w:sz w:val="24"/>
      <w:szCs w:val="24"/>
      <w:lang w:eastAsia="en-US"/>
    </w:rPr>
  </w:style>
  <w:style w:type="paragraph" w:customStyle="1" w:styleId="style28">
    <w:name w:val="style28"/>
    <w:basedOn w:val="a0"/>
    <w:pPr>
      <w:widowControl/>
      <w:spacing w:before="100" w:beforeAutospacing="1" w:after="100" w:afterAutospacing="1"/>
      <w:jc w:val="left"/>
    </w:pPr>
    <w:rPr>
      <w:rFonts w:ascii="宋体" w:hAnsi="宋体" w:cs="宋体"/>
      <w:kern w:val="0"/>
      <w:sz w:val="24"/>
      <w:szCs w:val="24"/>
    </w:rPr>
  </w:style>
  <w:style w:type="paragraph" w:customStyle="1" w:styleId="Default">
    <w:name w:val="Default"/>
    <w:pPr>
      <w:widowControl w:val="0"/>
      <w:autoSpaceDE w:val="0"/>
      <w:autoSpaceDN w:val="0"/>
      <w:adjustRightInd w:val="0"/>
    </w:pPr>
    <w:rPr>
      <w:rFonts w:ascii="楷体_GB2312" w:eastAsia="楷体_GB2312" w:cs="楷体_GB2312"/>
      <w:color w:val="000000"/>
      <w:sz w:val="24"/>
      <w:szCs w:val="24"/>
    </w:rPr>
  </w:style>
  <w:style w:type="paragraph" w:customStyle="1" w:styleId="NewNewNewNewNewNewNewNewNew">
    <w:name w:val="正文 New New New New New New New New New"/>
    <w:pPr>
      <w:widowControl w:val="0"/>
      <w:jc w:val="both"/>
    </w:pPr>
    <w:rPr>
      <w:rFonts w:ascii="Calibri" w:hAnsi="Calibri"/>
      <w:kern w:val="2"/>
      <w:sz w:val="21"/>
      <w:szCs w:val="24"/>
    </w:rPr>
  </w:style>
  <w:style w:type="paragraph" w:styleId="4">
    <w:name w:val="toc 4"/>
    <w:basedOn w:val="a0"/>
    <w:next w:val="a0"/>
    <w:pPr>
      <w:ind w:left="630"/>
      <w:jc w:val="left"/>
    </w:pPr>
    <w:rPr>
      <w:rFonts w:ascii="Times New Roman" w:hAnsi="Times New Roman"/>
      <w:sz w:val="18"/>
      <w:szCs w:val="18"/>
    </w:rPr>
  </w:style>
  <w:style w:type="paragraph" w:styleId="31">
    <w:name w:val="Body Text Indent 3"/>
    <w:basedOn w:val="a0"/>
    <w:pPr>
      <w:spacing w:after="120"/>
      <w:ind w:leftChars="200" w:left="420"/>
    </w:pPr>
    <w:rPr>
      <w:sz w:val="16"/>
      <w:szCs w:val="16"/>
    </w:rPr>
  </w:style>
  <w:style w:type="paragraph" w:customStyle="1" w:styleId="NewNewNewNewNewNewNewNewNewNewNewNewNewNewNewNewNewNew">
    <w:name w:val="正文 New New New New New New New New New New New New New New New New New New"/>
    <w:pPr>
      <w:widowControl w:val="0"/>
      <w:jc w:val="both"/>
    </w:pPr>
    <w:rPr>
      <w:rFonts w:ascii="Calibri" w:hAnsi="Calibri"/>
      <w:kern w:val="2"/>
      <w:sz w:val="21"/>
      <w:szCs w:val="24"/>
    </w:rPr>
  </w:style>
  <w:style w:type="paragraph" w:customStyle="1" w:styleId="21">
    <w:name w:val="样式 标题 2 + 宋体"/>
    <w:basedOn w:val="2"/>
    <w:pPr>
      <w:spacing w:before="120" w:after="120"/>
      <w:jc w:val="left"/>
    </w:pPr>
    <w:rPr>
      <w:rFonts w:ascii="宋体" w:eastAsia="宋体" w:hAnsi="宋体"/>
      <w:sz w:val="30"/>
    </w:rPr>
  </w:style>
  <w:style w:type="paragraph" w:styleId="7">
    <w:name w:val="toc 7"/>
    <w:basedOn w:val="a0"/>
    <w:next w:val="a0"/>
    <w:pPr>
      <w:ind w:left="1260"/>
      <w:jc w:val="left"/>
    </w:pPr>
    <w:rPr>
      <w:rFonts w:ascii="Times New Roman" w:hAnsi="Times New Roman"/>
      <w:sz w:val="18"/>
      <w:szCs w:val="18"/>
    </w:rPr>
  </w:style>
  <w:style w:type="paragraph" w:customStyle="1" w:styleId="Char3">
    <w:name w:val="Char"/>
    <w:basedOn w:val="a0"/>
    <w:rPr>
      <w:rFonts w:ascii="Times New Roman" w:hAnsi="Times New Roman"/>
      <w:szCs w:val="20"/>
    </w:rPr>
  </w:style>
  <w:style w:type="paragraph" w:customStyle="1" w:styleId="ParaCharCharChar1Char">
    <w:name w:val="默认段落字体 Para Char Char Char1 Char"/>
    <w:basedOn w:val="a0"/>
    <w:pPr>
      <w:spacing w:line="240" w:lineRule="atLeast"/>
      <w:ind w:left="420" w:firstLine="420"/>
    </w:pPr>
    <w:rPr>
      <w:rFonts w:ascii="Times New Roman" w:hAnsi="Times New Roman"/>
      <w:kern w:val="0"/>
      <w:szCs w:val="21"/>
    </w:rPr>
  </w:style>
  <w:style w:type="paragraph" w:customStyle="1" w:styleId="NewNewNew">
    <w:name w:val="正文 New New New"/>
    <w:pPr>
      <w:widowControl w:val="0"/>
      <w:jc w:val="both"/>
    </w:pPr>
    <w:rPr>
      <w:rFonts w:ascii="Calibri" w:hAnsi="Calibri"/>
      <w:kern w:val="2"/>
      <w:sz w:val="21"/>
      <w:szCs w:val="24"/>
    </w:rPr>
  </w:style>
  <w:style w:type="paragraph" w:customStyle="1" w:styleId="20">
    <w:name w:val="正文首行缩进2字"/>
    <w:basedOn w:val="a0"/>
    <w:link w:val="2CharChar"/>
    <w:pPr>
      <w:spacing w:line="360" w:lineRule="auto"/>
      <w:ind w:firstLineChars="200" w:firstLine="200"/>
    </w:pPr>
    <w:rPr>
      <w:rFonts w:eastAsia="楷体_GB2312"/>
      <w:sz w:val="24"/>
      <w:szCs w:val="24"/>
    </w:rPr>
  </w:style>
  <w:style w:type="paragraph" w:styleId="z-0">
    <w:name w:val="HTML Bottom of Form"/>
    <w:basedOn w:val="a0"/>
    <w:next w:val="a0"/>
    <w:link w:val="z-Char0"/>
    <w:pPr>
      <w:widowControl/>
      <w:pBdr>
        <w:top w:val="single" w:sz="6" w:space="1" w:color="auto"/>
      </w:pBdr>
      <w:jc w:val="center"/>
    </w:pPr>
    <w:rPr>
      <w:rFonts w:ascii="Arial" w:hAnsi="Arial"/>
      <w:vanish/>
      <w:sz w:val="16"/>
      <w:szCs w:val="16"/>
    </w:rPr>
  </w:style>
  <w:style w:type="paragraph" w:customStyle="1" w:styleId="p0New">
    <w:name w:val="p0 New"/>
    <w:basedOn w:val="a0"/>
    <w:pPr>
      <w:widowControl/>
    </w:pPr>
    <w:rPr>
      <w:rFonts w:cs="宋体"/>
      <w:kern w:val="0"/>
      <w:szCs w:val="21"/>
    </w:rPr>
  </w:style>
  <w:style w:type="paragraph" w:customStyle="1" w:styleId="af5">
    <w:name w:val="图题"/>
    <w:pPr>
      <w:spacing w:beforeLines="50" w:before="156"/>
      <w:jc w:val="center"/>
    </w:pPr>
    <w:rPr>
      <w:rFonts w:eastAsia="黑体"/>
      <w:sz w:val="24"/>
    </w:rPr>
  </w:style>
  <w:style w:type="paragraph" w:customStyle="1" w:styleId="p0NewNewNewNew">
    <w:name w:val="p0 New New New New"/>
    <w:basedOn w:val="a0"/>
    <w:pPr>
      <w:widowControl/>
    </w:pPr>
    <w:rPr>
      <w:rFonts w:cs="宋体"/>
      <w:kern w:val="0"/>
      <w:szCs w:val="21"/>
    </w:rPr>
  </w:style>
  <w:style w:type="paragraph" w:customStyle="1" w:styleId="af6">
    <w:name w:val="单位"/>
    <w:pPr>
      <w:spacing w:beforeLines="50" w:before="156"/>
      <w:ind w:left="1440"/>
      <w:jc w:val="right"/>
    </w:pPr>
    <w:rPr>
      <w:sz w:val="21"/>
    </w:rPr>
  </w:style>
  <w:style w:type="paragraph" w:styleId="22">
    <w:name w:val="toc 2"/>
    <w:basedOn w:val="a0"/>
    <w:next w:val="a0"/>
    <w:pPr>
      <w:ind w:left="210"/>
      <w:jc w:val="left"/>
    </w:pPr>
    <w:rPr>
      <w:rFonts w:ascii="Times New Roman" w:hAnsi="Times New Roman"/>
      <w:smallCaps/>
      <w:sz w:val="20"/>
      <w:szCs w:val="20"/>
    </w:rPr>
  </w:style>
  <w:style w:type="paragraph" w:styleId="9">
    <w:name w:val="toc 9"/>
    <w:basedOn w:val="a0"/>
    <w:next w:val="a0"/>
    <w:pPr>
      <w:ind w:left="1680"/>
      <w:jc w:val="left"/>
    </w:pPr>
    <w:rPr>
      <w:rFonts w:ascii="Times New Roman" w:hAnsi="Times New Roman"/>
      <w:sz w:val="18"/>
      <w:szCs w:val="18"/>
    </w:rPr>
  </w:style>
  <w:style w:type="paragraph" w:styleId="23">
    <w:name w:val="Body Text 2"/>
    <w:basedOn w:val="a0"/>
    <w:pPr>
      <w:spacing w:after="120" w:line="480" w:lineRule="auto"/>
    </w:pPr>
  </w:style>
  <w:style w:type="paragraph" w:styleId="6">
    <w:name w:val="toc 6"/>
    <w:basedOn w:val="a0"/>
    <w:next w:val="a0"/>
    <w:pPr>
      <w:ind w:left="1050"/>
      <w:jc w:val="left"/>
    </w:pPr>
    <w:rPr>
      <w:rFonts w:ascii="Times New Roman" w:hAnsi="Times New Roman"/>
      <w:sz w:val="18"/>
      <w:szCs w:val="18"/>
    </w:rPr>
  </w:style>
  <w:style w:type="paragraph" w:styleId="af7">
    <w:name w:val="caption"/>
    <w:basedOn w:val="a0"/>
    <w:next w:val="a0"/>
    <w:qFormat/>
    <w:pPr>
      <w:spacing w:before="152" w:after="160"/>
    </w:pPr>
    <w:rPr>
      <w:rFonts w:ascii="Arial" w:eastAsia="黑体" w:hAnsi="Arial" w:cs="Arial"/>
      <w:sz w:val="20"/>
      <w:szCs w:val="20"/>
    </w:rPr>
  </w:style>
  <w:style w:type="paragraph" w:styleId="af8">
    <w:name w:val="Balloon Text"/>
    <w:basedOn w:val="a0"/>
    <w:link w:val="Char4"/>
    <w:rsid w:val="00B61184"/>
    <w:rPr>
      <w:sz w:val="18"/>
      <w:szCs w:val="18"/>
    </w:rPr>
  </w:style>
  <w:style w:type="character" w:customStyle="1" w:styleId="Char4">
    <w:name w:val="批注框文本 Char"/>
    <w:basedOn w:val="a1"/>
    <w:link w:val="af8"/>
    <w:rsid w:val="00B61184"/>
    <w:rPr>
      <w:rFonts w:ascii="Calibri" w:hAnsi="Calibr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jc w:val="both"/>
    </w:pPr>
    <w:rPr>
      <w:rFonts w:ascii="Calibri" w:hAnsi="Calibri"/>
      <w:kern w:val="2"/>
      <w:sz w:val="21"/>
      <w:szCs w:val="22"/>
    </w:rPr>
  </w:style>
  <w:style w:type="paragraph" w:styleId="1">
    <w:name w:val="heading 1"/>
    <w:basedOn w:val="a0"/>
    <w:next w:val="a0"/>
    <w:qFormat/>
    <w:pPr>
      <w:keepNext/>
      <w:keepLines/>
      <w:spacing w:before="340" w:after="330" w:line="576" w:lineRule="auto"/>
      <w:outlineLvl w:val="0"/>
    </w:pPr>
    <w:rPr>
      <w:b/>
      <w:bCs/>
      <w:kern w:val="44"/>
      <w:sz w:val="44"/>
      <w:szCs w:val="44"/>
    </w:rPr>
  </w:style>
  <w:style w:type="paragraph" w:styleId="2">
    <w:name w:val="heading 2"/>
    <w:basedOn w:val="a0"/>
    <w:next w:val="a0"/>
    <w:qFormat/>
    <w:pPr>
      <w:keepNext/>
      <w:keepLines/>
      <w:spacing w:before="260" w:after="260" w:line="413" w:lineRule="auto"/>
      <w:outlineLvl w:val="1"/>
    </w:pPr>
    <w:rPr>
      <w:rFonts w:ascii="Arial" w:eastAsia="黑体" w:hAnsi="Arial"/>
      <w:b/>
      <w:bCs/>
      <w:sz w:val="32"/>
      <w:szCs w:val="32"/>
    </w:rPr>
  </w:style>
  <w:style w:type="paragraph" w:styleId="3">
    <w:name w:val="heading 3"/>
    <w:basedOn w:val="a0"/>
    <w:next w:val="a0"/>
    <w:link w:val="3Char"/>
    <w:qFormat/>
    <w:pPr>
      <w:keepNext/>
      <w:keepLines/>
      <w:spacing w:line="413" w:lineRule="auto"/>
      <w:jc w:val="left"/>
      <w:outlineLvl w:val="2"/>
    </w:pPr>
    <w:rPr>
      <w:b/>
      <w:bCs/>
      <w:sz w:val="28"/>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Char">
    <w:name w:val="页眉 Char"/>
    <w:basedOn w:val="a1"/>
    <w:link w:val="a4"/>
    <w:rPr>
      <w:sz w:val="18"/>
      <w:szCs w:val="18"/>
      <w:lang w:bidi="ar-SA"/>
    </w:rPr>
  </w:style>
  <w:style w:type="character" w:customStyle="1" w:styleId="apple-style-span">
    <w:name w:val="apple-style-span"/>
    <w:basedOn w:val="a1"/>
  </w:style>
  <w:style w:type="character" w:customStyle="1" w:styleId="textedit1">
    <w:name w:val="text_edit1"/>
    <w:basedOn w:val="a1"/>
    <w:rPr>
      <w:b w:val="0"/>
      <w:bCs w:val="0"/>
      <w:vanish w:val="0"/>
      <w:color w:val="3366CC"/>
      <w:sz w:val="20"/>
      <w:szCs w:val="20"/>
    </w:rPr>
  </w:style>
  <w:style w:type="character" w:customStyle="1" w:styleId="headline-content2">
    <w:name w:val="headline-content2"/>
    <w:basedOn w:val="a1"/>
  </w:style>
  <w:style w:type="character" w:customStyle="1" w:styleId="CharChar">
    <w:name w:val="表标题 Char Char"/>
    <w:basedOn w:val="a1"/>
    <w:link w:val="a"/>
    <w:rPr>
      <w:rFonts w:eastAsia="宋体"/>
      <w:kern w:val="2"/>
      <w:sz w:val="24"/>
      <w:szCs w:val="21"/>
      <w:lang w:val="en-US" w:eastAsia="zh-CN" w:bidi="ar-SA"/>
    </w:rPr>
  </w:style>
  <w:style w:type="character" w:customStyle="1" w:styleId="de-pnum">
    <w:name w:val="de-pnum"/>
    <w:basedOn w:val="a1"/>
  </w:style>
  <w:style w:type="character" w:customStyle="1" w:styleId="font11">
    <w:name w:val="font11"/>
    <w:basedOn w:val="a1"/>
    <w:rPr>
      <w:rFonts w:ascii="宋体" w:eastAsia="宋体" w:hAnsi="宋体" w:hint="eastAsia"/>
      <w:b w:val="0"/>
      <w:bCs w:val="0"/>
      <w:i w:val="0"/>
      <w:iCs w:val="0"/>
      <w:strike w:val="0"/>
      <w:dstrike w:val="0"/>
      <w:color w:val="000000"/>
      <w:sz w:val="18"/>
      <w:szCs w:val="18"/>
      <w:u w:val="none"/>
    </w:rPr>
  </w:style>
  <w:style w:type="character" w:customStyle="1" w:styleId="de-unit">
    <w:name w:val="de-unit"/>
    <w:basedOn w:val="a1"/>
  </w:style>
  <w:style w:type="character" w:customStyle="1" w:styleId="Char0">
    <w:name w:val="页脚 Char"/>
    <w:basedOn w:val="a1"/>
    <w:link w:val="a5"/>
    <w:rPr>
      <w:sz w:val="18"/>
      <w:szCs w:val="18"/>
      <w:lang w:bidi="ar-SA"/>
    </w:rPr>
  </w:style>
  <w:style w:type="character" w:styleId="a6">
    <w:name w:val="Strong"/>
    <w:basedOn w:val="a1"/>
    <w:qFormat/>
    <w:rPr>
      <w:b/>
      <w:bCs/>
    </w:rPr>
  </w:style>
  <w:style w:type="character" w:customStyle="1" w:styleId="Char1">
    <w:name w:val="正文缩进 Char"/>
    <w:basedOn w:val="a1"/>
    <w:link w:val="a7"/>
    <w:rPr>
      <w:rFonts w:eastAsia="宋体"/>
      <w:kern w:val="2"/>
      <w:sz w:val="24"/>
      <w:lang w:val="en-US" w:eastAsia="zh-CN" w:bidi="ar-SA"/>
    </w:rPr>
  </w:style>
  <w:style w:type="character" w:customStyle="1" w:styleId="de-pnum-ep">
    <w:name w:val="de-pnum-ep"/>
    <w:basedOn w:val="a1"/>
  </w:style>
  <w:style w:type="character" w:customStyle="1" w:styleId="z-Char">
    <w:name w:val="z-窗体顶端 Char"/>
    <w:basedOn w:val="a1"/>
    <w:link w:val="z-"/>
    <w:rPr>
      <w:rFonts w:ascii="Arial" w:hAnsi="Arial"/>
      <w:vanish/>
      <w:sz w:val="16"/>
      <w:szCs w:val="16"/>
      <w:lang w:bidi="ar-SA"/>
    </w:rPr>
  </w:style>
  <w:style w:type="character" w:customStyle="1" w:styleId="Char2">
    <w:name w:val="正文文本 Char"/>
    <w:basedOn w:val="a1"/>
    <w:link w:val="a8"/>
    <w:rPr>
      <w:rFonts w:eastAsia="宋体"/>
      <w:kern w:val="2"/>
      <w:sz w:val="21"/>
      <w:szCs w:val="24"/>
      <w:lang w:val="en-US" w:eastAsia="zh-CN" w:bidi="ar-SA"/>
    </w:rPr>
  </w:style>
  <w:style w:type="character" w:customStyle="1" w:styleId="2CharChar">
    <w:name w:val="正文首行缩进2字 Char Char"/>
    <w:basedOn w:val="a1"/>
    <w:link w:val="20"/>
    <w:rPr>
      <w:rFonts w:eastAsia="楷体_GB2312"/>
      <w:sz w:val="24"/>
      <w:szCs w:val="24"/>
      <w:lang w:val="en-US" w:eastAsia="zh-CN" w:bidi="ar-SA"/>
    </w:rPr>
  </w:style>
  <w:style w:type="character" w:customStyle="1" w:styleId="zt31">
    <w:name w:val="zt31"/>
    <w:basedOn w:val="a1"/>
    <w:rPr>
      <w:sz w:val="21"/>
      <w:szCs w:val="21"/>
    </w:rPr>
  </w:style>
  <w:style w:type="character" w:styleId="a9">
    <w:name w:val="page number"/>
    <w:basedOn w:val="a1"/>
  </w:style>
  <w:style w:type="character" w:customStyle="1" w:styleId="fd-hide3">
    <w:name w:val="fd-hide3"/>
    <w:basedOn w:val="a1"/>
    <w:rPr>
      <w:vanish/>
    </w:rPr>
  </w:style>
  <w:style w:type="character" w:customStyle="1" w:styleId="3Char">
    <w:name w:val="标题 3 Char"/>
    <w:basedOn w:val="a1"/>
    <w:link w:val="3"/>
    <w:rPr>
      <w:rFonts w:ascii="Calibri" w:eastAsia="宋体" w:hAnsi="Calibri"/>
      <w:b/>
      <w:bCs/>
      <w:kern w:val="2"/>
      <w:sz w:val="28"/>
      <w:szCs w:val="32"/>
      <w:lang w:val="en-US" w:eastAsia="zh-CN" w:bidi="ar-SA"/>
    </w:rPr>
  </w:style>
  <w:style w:type="character" w:customStyle="1" w:styleId="yqlink">
    <w:name w:val="yqlink"/>
    <w:basedOn w:val="a1"/>
  </w:style>
  <w:style w:type="character" w:customStyle="1" w:styleId="px14">
    <w:name w:val="px14"/>
    <w:basedOn w:val="a1"/>
  </w:style>
  <w:style w:type="character" w:customStyle="1" w:styleId="value">
    <w:name w:val="value"/>
    <w:basedOn w:val="a1"/>
  </w:style>
  <w:style w:type="character" w:customStyle="1" w:styleId="z-Char0">
    <w:name w:val="z-窗体底端 Char"/>
    <w:basedOn w:val="a1"/>
    <w:link w:val="z-0"/>
    <w:rPr>
      <w:rFonts w:ascii="Arial" w:hAnsi="Arial"/>
      <w:vanish/>
      <w:sz w:val="16"/>
      <w:szCs w:val="16"/>
      <w:lang w:bidi="ar-SA"/>
    </w:rPr>
  </w:style>
  <w:style w:type="character" w:customStyle="1" w:styleId="xs01">
    <w:name w:val="xs01"/>
    <w:basedOn w:val="a1"/>
    <w:rPr>
      <w:rFonts w:ascii="Arial" w:hAnsi="Arial" w:cs="Arial" w:hint="default"/>
      <w:sz w:val="20"/>
      <w:szCs w:val="20"/>
    </w:rPr>
  </w:style>
  <w:style w:type="character" w:customStyle="1" w:styleId="font21">
    <w:name w:val="font21"/>
    <w:basedOn w:val="a1"/>
    <w:rPr>
      <w:rFonts w:ascii="宋体" w:eastAsia="宋体" w:hAnsi="宋体" w:hint="eastAsia"/>
      <w:b/>
      <w:bCs/>
      <w:i w:val="0"/>
      <w:iCs w:val="0"/>
      <w:strike w:val="0"/>
      <w:dstrike w:val="0"/>
      <w:color w:val="000000"/>
      <w:sz w:val="20"/>
      <w:szCs w:val="20"/>
      <w:u w:val="none"/>
    </w:rPr>
  </w:style>
  <w:style w:type="character" w:styleId="aa">
    <w:name w:val="Hyperlink"/>
    <w:basedOn w:val="a1"/>
    <w:rPr>
      <w:color w:val="0000FF"/>
      <w:u w:val="single"/>
    </w:rPr>
  </w:style>
  <w:style w:type="paragraph" w:customStyle="1" w:styleId="CharCharCharCharCharCharCharCharCharChar">
    <w:name w:val="Char Char Char Char Char Char Char Char Char Char"/>
    <w:basedOn w:val="a0"/>
    <w:pPr>
      <w:snapToGrid w:val="0"/>
      <w:spacing w:line="360" w:lineRule="auto"/>
      <w:ind w:firstLineChars="200" w:firstLine="200"/>
    </w:pPr>
    <w:rPr>
      <w:rFonts w:ascii="Times New Roman" w:eastAsia="仿宋_GB2312" w:hAnsi="Times New Roman"/>
      <w:sz w:val="24"/>
      <w:szCs w:val="24"/>
    </w:rPr>
  </w:style>
  <w:style w:type="paragraph" w:customStyle="1" w:styleId="ab">
    <w:name w:val="图"/>
    <w:pPr>
      <w:adjustRightInd w:val="0"/>
      <w:snapToGrid w:val="0"/>
      <w:jc w:val="center"/>
    </w:pPr>
  </w:style>
  <w:style w:type="paragraph" w:customStyle="1" w:styleId="NewNewNewNewNewNewNewNewNewNewNewNewNewNew">
    <w:name w:val="正文 New New New New New New New New New New New New New New"/>
    <w:pPr>
      <w:widowControl w:val="0"/>
      <w:jc w:val="both"/>
    </w:pPr>
    <w:rPr>
      <w:rFonts w:ascii="Calibri" w:hAnsi="Calibri"/>
      <w:kern w:val="2"/>
      <w:sz w:val="21"/>
      <w:szCs w:val="22"/>
    </w:rPr>
  </w:style>
  <w:style w:type="paragraph" w:styleId="5">
    <w:name w:val="toc 5"/>
    <w:basedOn w:val="a0"/>
    <w:next w:val="a0"/>
    <w:pPr>
      <w:ind w:left="840"/>
      <w:jc w:val="left"/>
    </w:pPr>
    <w:rPr>
      <w:rFonts w:ascii="Times New Roman" w:hAnsi="Times New Roman"/>
      <w:sz w:val="18"/>
      <w:szCs w:val="18"/>
    </w:rPr>
  </w:style>
  <w:style w:type="paragraph" w:styleId="10">
    <w:name w:val="toc 1"/>
    <w:basedOn w:val="a0"/>
    <w:next w:val="a0"/>
    <w:pPr>
      <w:spacing w:before="120" w:after="120"/>
      <w:jc w:val="left"/>
    </w:pPr>
    <w:rPr>
      <w:rFonts w:ascii="Times New Roman" w:hAnsi="Times New Roman"/>
      <w:b/>
      <w:bCs/>
      <w:caps/>
      <w:sz w:val="20"/>
      <w:szCs w:val="20"/>
    </w:rPr>
  </w:style>
  <w:style w:type="paragraph" w:styleId="30">
    <w:name w:val="toc 3"/>
    <w:basedOn w:val="a0"/>
    <w:next w:val="a0"/>
    <w:pPr>
      <w:ind w:left="420"/>
      <w:jc w:val="left"/>
    </w:pPr>
    <w:rPr>
      <w:rFonts w:ascii="Times New Roman" w:hAnsi="Times New Roman"/>
      <w:i/>
      <w:iCs/>
      <w:sz w:val="20"/>
      <w:szCs w:val="20"/>
    </w:rPr>
  </w:style>
  <w:style w:type="paragraph" w:customStyle="1" w:styleId="3NewNewNewNew">
    <w:name w:val="标题 3 New New New New"/>
    <w:basedOn w:val="a0"/>
    <w:next w:val="a0"/>
    <w:pPr>
      <w:keepNext/>
      <w:keepLines/>
      <w:spacing w:line="415" w:lineRule="auto"/>
      <w:jc w:val="left"/>
      <w:outlineLvl w:val="2"/>
    </w:pPr>
    <w:rPr>
      <w:b/>
      <w:bCs/>
      <w:sz w:val="28"/>
      <w:szCs w:val="32"/>
    </w:rPr>
  </w:style>
  <w:style w:type="paragraph" w:customStyle="1" w:styleId="New">
    <w:name w:val="正文 New"/>
    <w:pPr>
      <w:widowControl w:val="0"/>
      <w:jc w:val="both"/>
    </w:pPr>
    <w:rPr>
      <w:rFonts w:ascii="Calibri" w:hAnsi="Calibri"/>
      <w:kern w:val="2"/>
      <w:sz w:val="21"/>
      <w:szCs w:val="24"/>
    </w:rPr>
  </w:style>
  <w:style w:type="paragraph" w:customStyle="1" w:styleId="ParaCharCharChar1CharCharCharChar">
    <w:name w:val="默认段落字体 Para Char Char Char1 Char Char Char Char"/>
    <w:basedOn w:val="a0"/>
    <w:rPr>
      <w:rFonts w:ascii="Times New Roman" w:hAnsi="Times New Roman"/>
      <w:sz w:val="24"/>
      <w:szCs w:val="24"/>
    </w:rPr>
  </w:style>
  <w:style w:type="paragraph" w:customStyle="1" w:styleId="CharCharChar">
    <w:name w:val="Char Char Char"/>
    <w:basedOn w:val="a0"/>
    <w:pPr>
      <w:spacing w:line="360" w:lineRule="auto"/>
      <w:ind w:firstLineChars="200" w:firstLine="200"/>
    </w:pPr>
    <w:rPr>
      <w:rFonts w:ascii="宋体" w:hAnsi="宋体" w:cs="宋体"/>
      <w:sz w:val="24"/>
      <w:szCs w:val="24"/>
    </w:rPr>
  </w:style>
  <w:style w:type="paragraph" w:customStyle="1" w:styleId="pic-info">
    <w:name w:val="pic-info"/>
    <w:basedOn w:val="a0"/>
    <w:pPr>
      <w:widowControl/>
      <w:spacing w:before="100" w:beforeAutospacing="1" w:after="100" w:afterAutospacing="1"/>
      <w:jc w:val="left"/>
    </w:pPr>
    <w:rPr>
      <w:rFonts w:ascii="宋体" w:hAnsi="宋体" w:cs="宋体"/>
      <w:kern w:val="0"/>
      <w:sz w:val="24"/>
      <w:szCs w:val="24"/>
    </w:rPr>
  </w:style>
  <w:style w:type="paragraph" w:styleId="8">
    <w:name w:val="toc 8"/>
    <w:basedOn w:val="a0"/>
    <w:next w:val="a0"/>
    <w:pPr>
      <w:ind w:left="1470"/>
      <w:jc w:val="left"/>
    </w:pPr>
    <w:rPr>
      <w:rFonts w:ascii="Times New Roman" w:hAnsi="Times New Roman"/>
      <w:sz w:val="18"/>
      <w:szCs w:val="18"/>
    </w:rPr>
  </w:style>
  <w:style w:type="paragraph" w:styleId="a4">
    <w:name w:val="header"/>
    <w:basedOn w:val="a0"/>
    <w:link w:val="Char"/>
    <w:pPr>
      <w:pBdr>
        <w:bottom w:val="single" w:sz="6" w:space="1" w:color="auto"/>
      </w:pBdr>
      <w:tabs>
        <w:tab w:val="center" w:pos="4153"/>
        <w:tab w:val="right" w:pos="8306"/>
      </w:tabs>
      <w:snapToGrid w:val="0"/>
      <w:jc w:val="center"/>
    </w:pPr>
    <w:rPr>
      <w:sz w:val="18"/>
      <w:szCs w:val="18"/>
    </w:rPr>
  </w:style>
  <w:style w:type="paragraph" w:customStyle="1" w:styleId="CharChar3CharCharChar1CharCharCharCharCharCharChar">
    <w:name w:val="Char Char3 Char Char Char1 Char Char Char Char Char Char Char"/>
    <w:basedOn w:val="a0"/>
    <w:pPr>
      <w:widowControl/>
      <w:spacing w:after="160" w:line="240" w:lineRule="exact"/>
      <w:jc w:val="left"/>
    </w:pPr>
    <w:rPr>
      <w:rFonts w:ascii="Arial" w:eastAsia="Times New Roman" w:hAnsi="Arial" w:cs="Verdana"/>
      <w:b/>
      <w:kern w:val="0"/>
      <w:sz w:val="24"/>
      <w:szCs w:val="20"/>
      <w:lang w:eastAsia="en-US"/>
    </w:rPr>
  </w:style>
  <w:style w:type="paragraph" w:customStyle="1" w:styleId="p0">
    <w:name w:val="p0"/>
    <w:basedOn w:val="a0"/>
    <w:pPr>
      <w:widowControl/>
    </w:pPr>
    <w:rPr>
      <w:rFonts w:ascii="Times New Roman" w:hAnsi="Times New Roman"/>
      <w:kern w:val="0"/>
      <w:szCs w:val="21"/>
    </w:rPr>
  </w:style>
  <w:style w:type="paragraph" w:customStyle="1" w:styleId="ac">
    <w:name w:val="数据来源"/>
    <w:basedOn w:val="a0"/>
    <w:pPr>
      <w:adjustRightInd w:val="0"/>
      <w:snapToGrid w:val="0"/>
      <w:ind w:leftChars="600" w:left="1440"/>
      <w:jc w:val="left"/>
    </w:pPr>
    <w:rPr>
      <w:rFonts w:ascii="Times New Roman" w:eastAsia="楷体_GB2312" w:hAnsi="Times New Roman"/>
      <w:sz w:val="24"/>
      <w:szCs w:val="24"/>
    </w:rPr>
  </w:style>
  <w:style w:type="paragraph" w:styleId="z-">
    <w:name w:val="HTML Top of Form"/>
    <w:basedOn w:val="a0"/>
    <w:next w:val="a0"/>
    <w:link w:val="z-Char"/>
    <w:pPr>
      <w:widowControl/>
      <w:pBdr>
        <w:bottom w:val="single" w:sz="6" w:space="1" w:color="auto"/>
      </w:pBdr>
      <w:jc w:val="center"/>
    </w:pPr>
    <w:rPr>
      <w:rFonts w:ascii="Arial" w:hAnsi="Arial"/>
      <w:vanish/>
      <w:sz w:val="16"/>
      <w:szCs w:val="16"/>
    </w:rPr>
  </w:style>
  <w:style w:type="paragraph" w:customStyle="1" w:styleId="ad">
    <w:name w:val="表格文字"/>
    <w:basedOn w:val="a0"/>
    <w:pPr>
      <w:jc w:val="center"/>
    </w:pPr>
    <w:rPr>
      <w:rFonts w:ascii="仿宋_GB2312" w:eastAsia="仿宋_GB2312" w:hAnsi="Arial Black"/>
      <w:kern w:val="44"/>
      <w:sz w:val="24"/>
      <w:szCs w:val="20"/>
    </w:rPr>
  </w:style>
  <w:style w:type="paragraph" w:customStyle="1" w:styleId="NewNewNewNew">
    <w:name w:val="正文 New New New New"/>
    <w:pPr>
      <w:widowControl w:val="0"/>
      <w:jc w:val="both"/>
    </w:pPr>
    <w:rPr>
      <w:rFonts w:ascii="Calibri" w:hAnsi="Calibri"/>
      <w:kern w:val="2"/>
      <w:sz w:val="21"/>
      <w:szCs w:val="24"/>
    </w:rPr>
  </w:style>
  <w:style w:type="paragraph" w:customStyle="1" w:styleId="p0NewNew">
    <w:name w:val="p0 New New"/>
    <w:basedOn w:val="NewNewNewNewNewNewNewNewNew"/>
    <w:pPr>
      <w:widowControl/>
    </w:pPr>
    <w:rPr>
      <w:rFonts w:cs="宋体"/>
      <w:kern w:val="0"/>
      <w:szCs w:val="21"/>
    </w:rPr>
  </w:style>
  <w:style w:type="paragraph" w:customStyle="1" w:styleId="ParaChar">
    <w:name w:val="默认段落字体 Para Char"/>
    <w:basedOn w:val="a0"/>
    <w:pPr>
      <w:spacing w:line="360" w:lineRule="auto"/>
      <w:ind w:firstLineChars="200" w:firstLine="200"/>
    </w:pPr>
    <w:rPr>
      <w:rFonts w:ascii="宋体" w:hAnsi="宋体" w:cs="宋体"/>
      <w:sz w:val="24"/>
      <w:szCs w:val="24"/>
    </w:rPr>
  </w:style>
  <w:style w:type="paragraph" w:customStyle="1" w:styleId="NewNewNewNewNewNew">
    <w:name w:val="正文 New New New New New New"/>
    <w:pPr>
      <w:widowControl w:val="0"/>
      <w:jc w:val="both"/>
    </w:pPr>
    <w:rPr>
      <w:rFonts w:ascii="Calibri" w:hAnsi="Calibri"/>
      <w:kern w:val="2"/>
      <w:sz w:val="21"/>
      <w:szCs w:val="24"/>
    </w:rPr>
  </w:style>
  <w:style w:type="paragraph" w:customStyle="1" w:styleId="CharCharChar1Char">
    <w:name w:val="Char Char Char1 Char"/>
    <w:basedOn w:val="a0"/>
    <w:pPr>
      <w:spacing w:line="240" w:lineRule="atLeast"/>
      <w:ind w:left="420" w:firstLine="420"/>
    </w:pPr>
    <w:rPr>
      <w:rFonts w:ascii="Times New Roman" w:hAnsi="Times New Roman"/>
      <w:kern w:val="0"/>
      <w:szCs w:val="21"/>
    </w:rPr>
  </w:style>
  <w:style w:type="paragraph" w:customStyle="1" w:styleId="NewNewNewNewNew">
    <w:name w:val="正文 New New New New New"/>
    <w:pPr>
      <w:widowControl w:val="0"/>
      <w:jc w:val="both"/>
    </w:pPr>
    <w:rPr>
      <w:rFonts w:ascii="Calibri" w:hAnsi="Calibri"/>
      <w:kern w:val="2"/>
      <w:sz w:val="21"/>
      <w:szCs w:val="24"/>
    </w:rPr>
  </w:style>
  <w:style w:type="paragraph" w:customStyle="1" w:styleId="Char10">
    <w:name w:val="Char1"/>
    <w:basedOn w:val="a0"/>
    <w:pPr>
      <w:spacing w:line="360" w:lineRule="auto"/>
      <w:ind w:firstLineChars="200" w:firstLine="200"/>
    </w:pPr>
    <w:rPr>
      <w:rFonts w:ascii="宋体" w:hAnsi="宋体" w:cs="宋体"/>
      <w:sz w:val="24"/>
      <w:szCs w:val="24"/>
    </w:rPr>
  </w:style>
  <w:style w:type="paragraph" w:customStyle="1" w:styleId="11">
    <w:name w:val="列出段落1"/>
    <w:pPr>
      <w:ind w:firstLineChars="200" w:firstLine="420"/>
    </w:pPr>
    <w:rPr>
      <w:rFonts w:ascii="Calibri" w:hAnsi="Calibri"/>
    </w:rPr>
  </w:style>
  <w:style w:type="paragraph" w:customStyle="1" w:styleId="NewNewNewNewNewNewNew">
    <w:name w:val="正文 New New New New New New New"/>
    <w:pPr>
      <w:widowControl w:val="0"/>
      <w:jc w:val="both"/>
    </w:pPr>
    <w:rPr>
      <w:rFonts w:ascii="Calibri" w:hAnsi="Calibri"/>
      <w:kern w:val="2"/>
      <w:sz w:val="21"/>
      <w:szCs w:val="24"/>
    </w:rPr>
  </w:style>
  <w:style w:type="paragraph" w:styleId="a7">
    <w:name w:val="Normal Indent"/>
    <w:basedOn w:val="a0"/>
    <w:link w:val="Char1"/>
    <w:pPr>
      <w:spacing w:line="460" w:lineRule="atLeast"/>
      <w:ind w:firstLine="420"/>
    </w:pPr>
    <w:rPr>
      <w:sz w:val="24"/>
    </w:rPr>
  </w:style>
  <w:style w:type="paragraph" w:styleId="a8">
    <w:name w:val="Body Text"/>
    <w:basedOn w:val="a0"/>
    <w:link w:val="Char2"/>
    <w:pPr>
      <w:spacing w:after="120"/>
    </w:pPr>
    <w:rPr>
      <w:szCs w:val="24"/>
    </w:rPr>
  </w:style>
  <w:style w:type="paragraph" w:styleId="ae">
    <w:name w:val="Plain Text"/>
    <w:basedOn w:val="a0"/>
    <w:pPr>
      <w:widowControl/>
      <w:spacing w:before="100" w:beforeAutospacing="1" w:after="100" w:afterAutospacing="1"/>
      <w:jc w:val="left"/>
    </w:pPr>
    <w:rPr>
      <w:rFonts w:ascii="宋体" w:hAnsi="宋体" w:cs="宋体"/>
      <w:kern w:val="0"/>
      <w:sz w:val="24"/>
      <w:szCs w:val="24"/>
    </w:rPr>
  </w:style>
  <w:style w:type="paragraph" w:styleId="af">
    <w:name w:val="Document Map"/>
    <w:basedOn w:val="a0"/>
    <w:pPr>
      <w:shd w:val="clear" w:color="auto" w:fill="000080"/>
    </w:pPr>
  </w:style>
  <w:style w:type="paragraph" w:customStyle="1" w:styleId="p16">
    <w:name w:val="p16"/>
    <w:basedOn w:val="a0"/>
    <w:pPr>
      <w:widowControl/>
      <w:spacing w:before="120" w:after="120" w:line="413" w:lineRule="auto"/>
      <w:jc w:val="left"/>
    </w:pPr>
    <w:rPr>
      <w:rFonts w:ascii="宋体" w:hAnsi="宋体" w:cs="宋体"/>
      <w:b/>
      <w:bCs/>
      <w:kern w:val="0"/>
      <w:sz w:val="30"/>
      <w:szCs w:val="30"/>
    </w:rPr>
  </w:style>
  <w:style w:type="paragraph" w:customStyle="1" w:styleId="NewNew">
    <w:name w:val="正文 New New"/>
    <w:pPr>
      <w:widowControl w:val="0"/>
      <w:jc w:val="both"/>
    </w:pPr>
    <w:rPr>
      <w:rFonts w:ascii="Calibri" w:hAnsi="Calibri"/>
      <w:kern w:val="2"/>
      <w:sz w:val="21"/>
      <w:szCs w:val="24"/>
    </w:rPr>
  </w:style>
  <w:style w:type="paragraph" w:customStyle="1" w:styleId="NewNewNewNewNewNewNewNewNewNewNewNewNewNewNewNewNewNewNewNewNewNewNewNewNew">
    <w:name w:val="正文 New New New New New New New New New New New New New New New New New New New New New New New New New"/>
    <w:pPr>
      <w:widowControl w:val="0"/>
      <w:jc w:val="both"/>
    </w:pPr>
    <w:rPr>
      <w:rFonts w:ascii="Calibri" w:hAnsi="Calibri"/>
      <w:kern w:val="2"/>
      <w:sz w:val="21"/>
    </w:rPr>
  </w:style>
  <w:style w:type="paragraph" w:customStyle="1" w:styleId="af0">
    <w:name w:val="表"/>
    <w:pPr>
      <w:jc w:val="center"/>
    </w:pPr>
    <w:rPr>
      <w:rFonts w:ascii="宋体" w:hAnsi="宋体"/>
      <w:sz w:val="18"/>
      <w:szCs w:val="18"/>
    </w:rPr>
  </w:style>
  <w:style w:type="paragraph" w:customStyle="1" w:styleId="a">
    <w:name w:val="表标题"/>
    <w:basedOn w:val="a0"/>
    <w:link w:val="CharChar"/>
    <w:pPr>
      <w:numPr>
        <w:numId w:val="1"/>
      </w:numPr>
      <w:tabs>
        <w:tab w:val="left" w:pos="-288"/>
      </w:tabs>
      <w:spacing w:line="400" w:lineRule="exact"/>
      <w:jc w:val="center"/>
    </w:pPr>
    <w:rPr>
      <w:sz w:val="24"/>
      <w:szCs w:val="21"/>
    </w:rPr>
  </w:style>
  <w:style w:type="paragraph" w:customStyle="1" w:styleId="declear1">
    <w:name w:val="declear1"/>
    <w:basedOn w:val="a0"/>
    <w:pPr>
      <w:widowControl/>
      <w:spacing w:after="33" w:line="268" w:lineRule="atLeast"/>
      <w:jc w:val="left"/>
    </w:pPr>
    <w:rPr>
      <w:rFonts w:ascii="宋体" w:hAnsi="宋体" w:cs="宋体"/>
      <w:vanish/>
      <w:color w:val="999999"/>
      <w:kern w:val="0"/>
      <w:sz w:val="20"/>
      <w:szCs w:val="20"/>
    </w:rPr>
  </w:style>
  <w:style w:type="paragraph" w:customStyle="1" w:styleId="NewNewNewNewNewNewNewNewNewNewNewNewNewNewNewNewNewNewNewNewNewNewNewNew">
    <w:name w:val="正文 New New New New New New New New New New New New New New New New New New New New New New New New"/>
    <w:pPr>
      <w:widowControl w:val="0"/>
      <w:jc w:val="both"/>
    </w:pPr>
    <w:rPr>
      <w:rFonts w:ascii="Calibri" w:hAnsi="Calibri"/>
      <w:kern w:val="2"/>
      <w:sz w:val="21"/>
    </w:rPr>
  </w:style>
  <w:style w:type="paragraph" w:styleId="af1">
    <w:name w:val="List Paragraph"/>
    <w:basedOn w:val="a0"/>
    <w:qFormat/>
    <w:pPr>
      <w:ind w:firstLineChars="200" w:firstLine="420"/>
    </w:pPr>
  </w:style>
  <w:style w:type="paragraph" w:customStyle="1" w:styleId="3NewNewNewNewNew">
    <w:name w:val="标题 3 New New New New New"/>
    <w:basedOn w:val="a0"/>
    <w:next w:val="a0"/>
    <w:pPr>
      <w:keepNext/>
      <w:keepLines/>
      <w:spacing w:line="415" w:lineRule="auto"/>
      <w:jc w:val="left"/>
      <w:outlineLvl w:val="2"/>
    </w:pPr>
    <w:rPr>
      <w:b/>
      <w:bCs/>
      <w:sz w:val="28"/>
      <w:szCs w:val="32"/>
    </w:rPr>
  </w:style>
  <w:style w:type="paragraph" w:customStyle="1" w:styleId="NewNewNewNewNewNewNewNewNewNewNewNewNewNewNewNewNewNewNewNewNewNewNewNewNewNew">
    <w:name w:val="正文 New New New New New New New New New New New New New New New New New New New New New New New New New New"/>
    <w:pPr>
      <w:widowControl w:val="0"/>
      <w:jc w:val="both"/>
    </w:pPr>
    <w:rPr>
      <w:rFonts w:ascii="Calibri" w:hAnsi="Calibri"/>
      <w:kern w:val="2"/>
      <w:sz w:val="21"/>
      <w:szCs w:val="22"/>
    </w:rPr>
  </w:style>
  <w:style w:type="paragraph" w:styleId="af2">
    <w:name w:val="Normal (Web)"/>
    <w:basedOn w:val="a0"/>
    <w:pPr>
      <w:widowControl/>
      <w:spacing w:before="100" w:beforeAutospacing="1" w:after="100" w:afterAutospacing="1"/>
      <w:jc w:val="left"/>
    </w:pPr>
    <w:rPr>
      <w:rFonts w:ascii="宋体" w:hAnsi="宋体" w:cs="宋体"/>
      <w:kern w:val="0"/>
      <w:sz w:val="24"/>
      <w:szCs w:val="24"/>
    </w:rPr>
  </w:style>
  <w:style w:type="paragraph" w:styleId="a5">
    <w:name w:val="footer"/>
    <w:basedOn w:val="a0"/>
    <w:link w:val="Char0"/>
    <w:pPr>
      <w:tabs>
        <w:tab w:val="center" w:pos="4153"/>
        <w:tab w:val="right" w:pos="8306"/>
      </w:tabs>
      <w:snapToGrid w:val="0"/>
      <w:jc w:val="left"/>
    </w:pPr>
    <w:rPr>
      <w:sz w:val="18"/>
      <w:szCs w:val="18"/>
    </w:rPr>
  </w:style>
  <w:style w:type="paragraph" w:styleId="af3">
    <w:name w:val="Date"/>
    <w:basedOn w:val="a0"/>
    <w:next w:val="a0"/>
    <w:pPr>
      <w:ind w:leftChars="2500" w:left="100"/>
    </w:pPr>
    <w:rPr>
      <w:rFonts w:ascii="Times New Roman" w:hAnsi="Times New Roman"/>
      <w:szCs w:val="24"/>
    </w:rPr>
  </w:style>
  <w:style w:type="paragraph" w:customStyle="1" w:styleId="NewNewNewNewNewNewNewNewNewNewNewNewNewNewNewNewNewNewNewNewNewNewNewNewNewNewNewNew">
    <w:name w:val="正文 New New New New New New New New New New New New New New New New New New New New New New New New New New New New"/>
    <w:pPr>
      <w:widowControl w:val="0"/>
      <w:jc w:val="both"/>
    </w:pPr>
    <w:rPr>
      <w:rFonts w:ascii="Calibri" w:hAnsi="Calibri"/>
      <w:kern w:val="2"/>
      <w:sz w:val="21"/>
      <w:szCs w:val="22"/>
    </w:rPr>
  </w:style>
  <w:style w:type="paragraph" w:customStyle="1" w:styleId="af4">
    <w:name w:val="表题"/>
    <w:pPr>
      <w:adjustRightInd w:val="0"/>
      <w:snapToGrid w:val="0"/>
      <w:spacing w:beforeLines="50" w:before="156"/>
      <w:jc w:val="center"/>
    </w:pPr>
    <w:rPr>
      <w:rFonts w:eastAsia="黑体"/>
      <w:b/>
      <w:bCs/>
      <w:color w:val="000000"/>
      <w:sz w:val="24"/>
    </w:rPr>
  </w:style>
  <w:style w:type="paragraph" w:customStyle="1" w:styleId="CharCharCharChar1CharCharCharCharCharCharCharChar1CharCharCharChar">
    <w:name w:val="Char Char Char Char1 Char Char Char Char Char Char Char Char1 Char Char Char Char"/>
    <w:basedOn w:val="a0"/>
    <w:pPr>
      <w:widowControl/>
      <w:spacing w:after="160" w:line="240" w:lineRule="exact"/>
      <w:jc w:val="left"/>
    </w:pPr>
    <w:rPr>
      <w:rFonts w:ascii="Arial" w:eastAsia="Times New Roman" w:hAnsi="Arial" w:cs="Verdana"/>
      <w:b/>
      <w:kern w:val="0"/>
      <w:sz w:val="24"/>
      <w:szCs w:val="24"/>
      <w:lang w:eastAsia="en-US"/>
    </w:rPr>
  </w:style>
  <w:style w:type="paragraph" w:customStyle="1" w:styleId="style28">
    <w:name w:val="style28"/>
    <w:basedOn w:val="a0"/>
    <w:pPr>
      <w:widowControl/>
      <w:spacing w:before="100" w:beforeAutospacing="1" w:after="100" w:afterAutospacing="1"/>
      <w:jc w:val="left"/>
    </w:pPr>
    <w:rPr>
      <w:rFonts w:ascii="宋体" w:hAnsi="宋体" w:cs="宋体"/>
      <w:kern w:val="0"/>
      <w:sz w:val="24"/>
      <w:szCs w:val="24"/>
    </w:rPr>
  </w:style>
  <w:style w:type="paragraph" w:customStyle="1" w:styleId="Default">
    <w:name w:val="Default"/>
    <w:pPr>
      <w:widowControl w:val="0"/>
      <w:autoSpaceDE w:val="0"/>
      <w:autoSpaceDN w:val="0"/>
      <w:adjustRightInd w:val="0"/>
    </w:pPr>
    <w:rPr>
      <w:rFonts w:ascii="楷体_GB2312" w:eastAsia="楷体_GB2312" w:cs="楷体_GB2312"/>
      <w:color w:val="000000"/>
      <w:sz w:val="24"/>
      <w:szCs w:val="24"/>
    </w:rPr>
  </w:style>
  <w:style w:type="paragraph" w:customStyle="1" w:styleId="NewNewNewNewNewNewNewNewNew">
    <w:name w:val="正文 New New New New New New New New New"/>
    <w:pPr>
      <w:widowControl w:val="0"/>
      <w:jc w:val="both"/>
    </w:pPr>
    <w:rPr>
      <w:rFonts w:ascii="Calibri" w:hAnsi="Calibri"/>
      <w:kern w:val="2"/>
      <w:sz w:val="21"/>
      <w:szCs w:val="24"/>
    </w:rPr>
  </w:style>
  <w:style w:type="paragraph" w:styleId="4">
    <w:name w:val="toc 4"/>
    <w:basedOn w:val="a0"/>
    <w:next w:val="a0"/>
    <w:pPr>
      <w:ind w:left="630"/>
      <w:jc w:val="left"/>
    </w:pPr>
    <w:rPr>
      <w:rFonts w:ascii="Times New Roman" w:hAnsi="Times New Roman"/>
      <w:sz w:val="18"/>
      <w:szCs w:val="18"/>
    </w:rPr>
  </w:style>
  <w:style w:type="paragraph" w:styleId="31">
    <w:name w:val="Body Text Indent 3"/>
    <w:basedOn w:val="a0"/>
    <w:pPr>
      <w:spacing w:after="120"/>
      <w:ind w:leftChars="200" w:left="420"/>
    </w:pPr>
    <w:rPr>
      <w:sz w:val="16"/>
      <w:szCs w:val="16"/>
    </w:rPr>
  </w:style>
  <w:style w:type="paragraph" w:customStyle="1" w:styleId="NewNewNewNewNewNewNewNewNewNewNewNewNewNewNewNewNewNew">
    <w:name w:val="正文 New New New New New New New New New New New New New New New New New New"/>
    <w:pPr>
      <w:widowControl w:val="0"/>
      <w:jc w:val="both"/>
    </w:pPr>
    <w:rPr>
      <w:rFonts w:ascii="Calibri" w:hAnsi="Calibri"/>
      <w:kern w:val="2"/>
      <w:sz w:val="21"/>
      <w:szCs w:val="24"/>
    </w:rPr>
  </w:style>
  <w:style w:type="paragraph" w:customStyle="1" w:styleId="21">
    <w:name w:val="样式 标题 2 + 宋体"/>
    <w:basedOn w:val="2"/>
    <w:pPr>
      <w:spacing w:before="120" w:after="120"/>
      <w:jc w:val="left"/>
    </w:pPr>
    <w:rPr>
      <w:rFonts w:ascii="宋体" w:eastAsia="宋体" w:hAnsi="宋体"/>
      <w:sz w:val="30"/>
    </w:rPr>
  </w:style>
  <w:style w:type="paragraph" w:styleId="7">
    <w:name w:val="toc 7"/>
    <w:basedOn w:val="a0"/>
    <w:next w:val="a0"/>
    <w:pPr>
      <w:ind w:left="1260"/>
      <w:jc w:val="left"/>
    </w:pPr>
    <w:rPr>
      <w:rFonts w:ascii="Times New Roman" w:hAnsi="Times New Roman"/>
      <w:sz w:val="18"/>
      <w:szCs w:val="18"/>
    </w:rPr>
  </w:style>
  <w:style w:type="paragraph" w:customStyle="1" w:styleId="Char3">
    <w:name w:val="Char"/>
    <w:basedOn w:val="a0"/>
    <w:rPr>
      <w:rFonts w:ascii="Times New Roman" w:hAnsi="Times New Roman"/>
      <w:szCs w:val="20"/>
    </w:rPr>
  </w:style>
  <w:style w:type="paragraph" w:customStyle="1" w:styleId="ParaCharCharChar1Char">
    <w:name w:val="默认段落字体 Para Char Char Char1 Char"/>
    <w:basedOn w:val="a0"/>
    <w:pPr>
      <w:spacing w:line="240" w:lineRule="atLeast"/>
      <w:ind w:left="420" w:firstLine="420"/>
    </w:pPr>
    <w:rPr>
      <w:rFonts w:ascii="Times New Roman" w:hAnsi="Times New Roman"/>
      <w:kern w:val="0"/>
      <w:szCs w:val="21"/>
    </w:rPr>
  </w:style>
  <w:style w:type="paragraph" w:customStyle="1" w:styleId="NewNewNew">
    <w:name w:val="正文 New New New"/>
    <w:pPr>
      <w:widowControl w:val="0"/>
      <w:jc w:val="both"/>
    </w:pPr>
    <w:rPr>
      <w:rFonts w:ascii="Calibri" w:hAnsi="Calibri"/>
      <w:kern w:val="2"/>
      <w:sz w:val="21"/>
      <w:szCs w:val="24"/>
    </w:rPr>
  </w:style>
  <w:style w:type="paragraph" w:customStyle="1" w:styleId="20">
    <w:name w:val="正文首行缩进2字"/>
    <w:basedOn w:val="a0"/>
    <w:link w:val="2CharChar"/>
    <w:pPr>
      <w:spacing w:line="360" w:lineRule="auto"/>
      <w:ind w:firstLineChars="200" w:firstLine="200"/>
    </w:pPr>
    <w:rPr>
      <w:rFonts w:eastAsia="楷体_GB2312"/>
      <w:sz w:val="24"/>
      <w:szCs w:val="24"/>
    </w:rPr>
  </w:style>
  <w:style w:type="paragraph" w:styleId="z-0">
    <w:name w:val="HTML Bottom of Form"/>
    <w:basedOn w:val="a0"/>
    <w:next w:val="a0"/>
    <w:link w:val="z-Char0"/>
    <w:pPr>
      <w:widowControl/>
      <w:pBdr>
        <w:top w:val="single" w:sz="6" w:space="1" w:color="auto"/>
      </w:pBdr>
      <w:jc w:val="center"/>
    </w:pPr>
    <w:rPr>
      <w:rFonts w:ascii="Arial" w:hAnsi="Arial"/>
      <w:vanish/>
      <w:sz w:val="16"/>
      <w:szCs w:val="16"/>
    </w:rPr>
  </w:style>
  <w:style w:type="paragraph" w:customStyle="1" w:styleId="p0New">
    <w:name w:val="p0 New"/>
    <w:basedOn w:val="a0"/>
    <w:pPr>
      <w:widowControl/>
    </w:pPr>
    <w:rPr>
      <w:rFonts w:cs="宋体"/>
      <w:kern w:val="0"/>
      <w:szCs w:val="21"/>
    </w:rPr>
  </w:style>
  <w:style w:type="paragraph" w:customStyle="1" w:styleId="af5">
    <w:name w:val="图题"/>
    <w:pPr>
      <w:spacing w:beforeLines="50" w:before="156"/>
      <w:jc w:val="center"/>
    </w:pPr>
    <w:rPr>
      <w:rFonts w:eastAsia="黑体"/>
      <w:sz w:val="24"/>
    </w:rPr>
  </w:style>
  <w:style w:type="paragraph" w:customStyle="1" w:styleId="p0NewNewNewNew">
    <w:name w:val="p0 New New New New"/>
    <w:basedOn w:val="a0"/>
    <w:pPr>
      <w:widowControl/>
    </w:pPr>
    <w:rPr>
      <w:rFonts w:cs="宋体"/>
      <w:kern w:val="0"/>
      <w:szCs w:val="21"/>
    </w:rPr>
  </w:style>
  <w:style w:type="paragraph" w:customStyle="1" w:styleId="af6">
    <w:name w:val="单位"/>
    <w:pPr>
      <w:spacing w:beforeLines="50" w:before="156"/>
      <w:ind w:left="1440"/>
      <w:jc w:val="right"/>
    </w:pPr>
    <w:rPr>
      <w:sz w:val="21"/>
    </w:rPr>
  </w:style>
  <w:style w:type="paragraph" w:styleId="22">
    <w:name w:val="toc 2"/>
    <w:basedOn w:val="a0"/>
    <w:next w:val="a0"/>
    <w:pPr>
      <w:ind w:left="210"/>
      <w:jc w:val="left"/>
    </w:pPr>
    <w:rPr>
      <w:rFonts w:ascii="Times New Roman" w:hAnsi="Times New Roman"/>
      <w:smallCaps/>
      <w:sz w:val="20"/>
      <w:szCs w:val="20"/>
    </w:rPr>
  </w:style>
  <w:style w:type="paragraph" w:styleId="9">
    <w:name w:val="toc 9"/>
    <w:basedOn w:val="a0"/>
    <w:next w:val="a0"/>
    <w:pPr>
      <w:ind w:left="1680"/>
      <w:jc w:val="left"/>
    </w:pPr>
    <w:rPr>
      <w:rFonts w:ascii="Times New Roman" w:hAnsi="Times New Roman"/>
      <w:sz w:val="18"/>
      <w:szCs w:val="18"/>
    </w:rPr>
  </w:style>
  <w:style w:type="paragraph" w:styleId="23">
    <w:name w:val="Body Text 2"/>
    <w:basedOn w:val="a0"/>
    <w:pPr>
      <w:spacing w:after="120" w:line="480" w:lineRule="auto"/>
    </w:pPr>
  </w:style>
  <w:style w:type="paragraph" w:styleId="6">
    <w:name w:val="toc 6"/>
    <w:basedOn w:val="a0"/>
    <w:next w:val="a0"/>
    <w:pPr>
      <w:ind w:left="1050"/>
      <w:jc w:val="left"/>
    </w:pPr>
    <w:rPr>
      <w:rFonts w:ascii="Times New Roman" w:hAnsi="Times New Roman"/>
      <w:sz w:val="18"/>
      <w:szCs w:val="18"/>
    </w:rPr>
  </w:style>
  <w:style w:type="paragraph" w:styleId="af7">
    <w:name w:val="caption"/>
    <w:basedOn w:val="a0"/>
    <w:next w:val="a0"/>
    <w:qFormat/>
    <w:pPr>
      <w:spacing w:before="152" w:after="160"/>
    </w:pPr>
    <w:rPr>
      <w:rFonts w:ascii="Arial" w:eastAsia="黑体" w:hAnsi="Arial" w:cs="Arial"/>
      <w:sz w:val="20"/>
      <w:szCs w:val="20"/>
    </w:rPr>
  </w:style>
  <w:style w:type="paragraph" w:styleId="af8">
    <w:name w:val="Balloon Text"/>
    <w:basedOn w:val="a0"/>
    <w:link w:val="Char4"/>
    <w:rsid w:val="00B61184"/>
    <w:rPr>
      <w:sz w:val="18"/>
      <w:szCs w:val="18"/>
    </w:rPr>
  </w:style>
  <w:style w:type="character" w:customStyle="1" w:styleId="Char4">
    <w:name w:val="批注框文本 Char"/>
    <w:basedOn w:val="a1"/>
    <w:link w:val="af8"/>
    <w:rsid w:val="00B61184"/>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footer" Target="footer8.xm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header" Target="header5.xml"/><Relationship Id="rId10" Type="http://schemas.openxmlformats.org/officeDocument/2006/relationships/footer" Target="footer3.xml"/><Relationship Id="rId19" Type="http://schemas.openxmlformats.org/officeDocument/2006/relationships/footer" Target="footer9.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2.xml"/><Relationship Id="rId22" Type="http://schemas.openxmlformats.org/officeDocument/2006/relationships/footer" Target="footer1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53</Pages>
  <Words>4187</Words>
  <Characters>23871</Characters>
  <Application>Microsoft Office Word</Application>
  <DocSecurity>0</DocSecurity>
  <PresentationFormat/>
  <Lines>198</Lines>
  <Paragraphs>56</Paragraphs>
  <Slides>0</Slides>
  <Notes>0</Notes>
  <HiddenSlides>0</HiddenSlides>
  <MMClips>0</MMClips>
  <ScaleCrop>false</ScaleCrop>
  <Manager/>
  <Company>微软中国</Company>
  <LinksUpToDate>false</LinksUpToDate>
  <CharactersWithSpaces>28002</CharactersWithSpaces>
  <SharedDoc>false</SharedDoc>
  <HLinks>
    <vt:vector size="1056" baseType="variant">
      <vt:variant>
        <vt:i4>1638452</vt:i4>
      </vt:variant>
      <vt:variant>
        <vt:i4>1052</vt:i4>
      </vt:variant>
      <vt:variant>
        <vt:i4>0</vt:i4>
      </vt:variant>
      <vt:variant>
        <vt:i4>5</vt:i4>
      </vt:variant>
      <vt:variant>
        <vt:lpwstr/>
      </vt:variant>
      <vt:variant>
        <vt:lpwstr>_Toc332356083</vt:lpwstr>
      </vt:variant>
      <vt:variant>
        <vt:i4>1638452</vt:i4>
      </vt:variant>
      <vt:variant>
        <vt:i4>1046</vt:i4>
      </vt:variant>
      <vt:variant>
        <vt:i4>0</vt:i4>
      </vt:variant>
      <vt:variant>
        <vt:i4>5</vt:i4>
      </vt:variant>
      <vt:variant>
        <vt:lpwstr/>
      </vt:variant>
      <vt:variant>
        <vt:lpwstr>_Toc332356082</vt:lpwstr>
      </vt:variant>
      <vt:variant>
        <vt:i4>1638452</vt:i4>
      </vt:variant>
      <vt:variant>
        <vt:i4>1040</vt:i4>
      </vt:variant>
      <vt:variant>
        <vt:i4>0</vt:i4>
      </vt:variant>
      <vt:variant>
        <vt:i4>5</vt:i4>
      </vt:variant>
      <vt:variant>
        <vt:lpwstr/>
      </vt:variant>
      <vt:variant>
        <vt:lpwstr>_Toc332356081</vt:lpwstr>
      </vt:variant>
      <vt:variant>
        <vt:i4>1638452</vt:i4>
      </vt:variant>
      <vt:variant>
        <vt:i4>1034</vt:i4>
      </vt:variant>
      <vt:variant>
        <vt:i4>0</vt:i4>
      </vt:variant>
      <vt:variant>
        <vt:i4>5</vt:i4>
      </vt:variant>
      <vt:variant>
        <vt:lpwstr/>
      </vt:variant>
      <vt:variant>
        <vt:lpwstr>_Toc332356080</vt:lpwstr>
      </vt:variant>
      <vt:variant>
        <vt:i4>1441844</vt:i4>
      </vt:variant>
      <vt:variant>
        <vt:i4>1028</vt:i4>
      </vt:variant>
      <vt:variant>
        <vt:i4>0</vt:i4>
      </vt:variant>
      <vt:variant>
        <vt:i4>5</vt:i4>
      </vt:variant>
      <vt:variant>
        <vt:lpwstr/>
      </vt:variant>
      <vt:variant>
        <vt:lpwstr>_Toc332356079</vt:lpwstr>
      </vt:variant>
      <vt:variant>
        <vt:i4>1441844</vt:i4>
      </vt:variant>
      <vt:variant>
        <vt:i4>1022</vt:i4>
      </vt:variant>
      <vt:variant>
        <vt:i4>0</vt:i4>
      </vt:variant>
      <vt:variant>
        <vt:i4>5</vt:i4>
      </vt:variant>
      <vt:variant>
        <vt:lpwstr/>
      </vt:variant>
      <vt:variant>
        <vt:lpwstr>_Toc332356078</vt:lpwstr>
      </vt:variant>
      <vt:variant>
        <vt:i4>1441844</vt:i4>
      </vt:variant>
      <vt:variant>
        <vt:i4>1016</vt:i4>
      </vt:variant>
      <vt:variant>
        <vt:i4>0</vt:i4>
      </vt:variant>
      <vt:variant>
        <vt:i4>5</vt:i4>
      </vt:variant>
      <vt:variant>
        <vt:lpwstr/>
      </vt:variant>
      <vt:variant>
        <vt:lpwstr>_Toc332356077</vt:lpwstr>
      </vt:variant>
      <vt:variant>
        <vt:i4>1441844</vt:i4>
      </vt:variant>
      <vt:variant>
        <vt:i4>1010</vt:i4>
      </vt:variant>
      <vt:variant>
        <vt:i4>0</vt:i4>
      </vt:variant>
      <vt:variant>
        <vt:i4>5</vt:i4>
      </vt:variant>
      <vt:variant>
        <vt:lpwstr/>
      </vt:variant>
      <vt:variant>
        <vt:lpwstr>_Toc332356076</vt:lpwstr>
      </vt:variant>
      <vt:variant>
        <vt:i4>1441844</vt:i4>
      </vt:variant>
      <vt:variant>
        <vt:i4>1004</vt:i4>
      </vt:variant>
      <vt:variant>
        <vt:i4>0</vt:i4>
      </vt:variant>
      <vt:variant>
        <vt:i4>5</vt:i4>
      </vt:variant>
      <vt:variant>
        <vt:lpwstr/>
      </vt:variant>
      <vt:variant>
        <vt:lpwstr>_Toc332356075</vt:lpwstr>
      </vt:variant>
      <vt:variant>
        <vt:i4>1441844</vt:i4>
      </vt:variant>
      <vt:variant>
        <vt:i4>998</vt:i4>
      </vt:variant>
      <vt:variant>
        <vt:i4>0</vt:i4>
      </vt:variant>
      <vt:variant>
        <vt:i4>5</vt:i4>
      </vt:variant>
      <vt:variant>
        <vt:lpwstr/>
      </vt:variant>
      <vt:variant>
        <vt:lpwstr>_Toc332356074</vt:lpwstr>
      </vt:variant>
      <vt:variant>
        <vt:i4>1441844</vt:i4>
      </vt:variant>
      <vt:variant>
        <vt:i4>992</vt:i4>
      </vt:variant>
      <vt:variant>
        <vt:i4>0</vt:i4>
      </vt:variant>
      <vt:variant>
        <vt:i4>5</vt:i4>
      </vt:variant>
      <vt:variant>
        <vt:lpwstr/>
      </vt:variant>
      <vt:variant>
        <vt:lpwstr>_Toc332356073</vt:lpwstr>
      </vt:variant>
      <vt:variant>
        <vt:i4>1441844</vt:i4>
      </vt:variant>
      <vt:variant>
        <vt:i4>986</vt:i4>
      </vt:variant>
      <vt:variant>
        <vt:i4>0</vt:i4>
      </vt:variant>
      <vt:variant>
        <vt:i4>5</vt:i4>
      </vt:variant>
      <vt:variant>
        <vt:lpwstr/>
      </vt:variant>
      <vt:variant>
        <vt:lpwstr>_Toc332356072</vt:lpwstr>
      </vt:variant>
      <vt:variant>
        <vt:i4>1441844</vt:i4>
      </vt:variant>
      <vt:variant>
        <vt:i4>980</vt:i4>
      </vt:variant>
      <vt:variant>
        <vt:i4>0</vt:i4>
      </vt:variant>
      <vt:variant>
        <vt:i4>5</vt:i4>
      </vt:variant>
      <vt:variant>
        <vt:lpwstr/>
      </vt:variant>
      <vt:variant>
        <vt:lpwstr>_Toc332356071</vt:lpwstr>
      </vt:variant>
      <vt:variant>
        <vt:i4>1441844</vt:i4>
      </vt:variant>
      <vt:variant>
        <vt:i4>974</vt:i4>
      </vt:variant>
      <vt:variant>
        <vt:i4>0</vt:i4>
      </vt:variant>
      <vt:variant>
        <vt:i4>5</vt:i4>
      </vt:variant>
      <vt:variant>
        <vt:lpwstr/>
      </vt:variant>
      <vt:variant>
        <vt:lpwstr>_Toc332356070</vt:lpwstr>
      </vt:variant>
      <vt:variant>
        <vt:i4>1507380</vt:i4>
      </vt:variant>
      <vt:variant>
        <vt:i4>968</vt:i4>
      </vt:variant>
      <vt:variant>
        <vt:i4>0</vt:i4>
      </vt:variant>
      <vt:variant>
        <vt:i4>5</vt:i4>
      </vt:variant>
      <vt:variant>
        <vt:lpwstr/>
      </vt:variant>
      <vt:variant>
        <vt:lpwstr>_Toc332356069</vt:lpwstr>
      </vt:variant>
      <vt:variant>
        <vt:i4>1507380</vt:i4>
      </vt:variant>
      <vt:variant>
        <vt:i4>962</vt:i4>
      </vt:variant>
      <vt:variant>
        <vt:i4>0</vt:i4>
      </vt:variant>
      <vt:variant>
        <vt:i4>5</vt:i4>
      </vt:variant>
      <vt:variant>
        <vt:lpwstr/>
      </vt:variant>
      <vt:variant>
        <vt:lpwstr>_Toc332356068</vt:lpwstr>
      </vt:variant>
      <vt:variant>
        <vt:i4>1507380</vt:i4>
      </vt:variant>
      <vt:variant>
        <vt:i4>956</vt:i4>
      </vt:variant>
      <vt:variant>
        <vt:i4>0</vt:i4>
      </vt:variant>
      <vt:variant>
        <vt:i4>5</vt:i4>
      </vt:variant>
      <vt:variant>
        <vt:lpwstr/>
      </vt:variant>
      <vt:variant>
        <vt:lpwstr>_Toc332356067</vt:lpwstr>
      </vt:variant>
      <vt:variant>
        <vt:i4>1507380</vt:i4>
      </vt:variant>
      <vt:variant>
        <vt:i4>950</vt:i4>
      </vt:variant>
      <vt:variant>
        <vt:i4>0</vt:i4>
      </vt:variant>
      <vt:variant>
        <vt:i4>5</vt:i4>
      </vt:variant>
      <vt:variant>
        <vt:lpwstr/>
      </vt:variant>
      <vt:variant>
        <vt:lpwstr>_Toc332356066</vt:lpwstr>
      </vt:variant>
      <vt:variant>
        <vt:i4>1507380</vt:i4>
      </vt:variant>
      <vt:variant>
        <vt:i4>944</vt:i4>
      </vt:variant>
      <vt:variant>
        <vt:i4>0</vt:i4>
      </vt:variant>
      <vt:variant>
        <vt:i4>5</vt:i4>
      </vt:variant>
      <vt:variant>
        <vt:lpwstr/>
      </vt:variant>
      <vt:variant>
        <vt:lpwstr>_Toc332356065</vt:lpwstr>
      </vt:variant>
      <vt:variant>
        <vt:i4>1507380</vt:i4>
      </vt:variant>
      <vt:variant>
        <vt:i4>938</vt:i4>
      </vt:variant>
      <vt:variant>
        <vt:i4>0</vt:i4>
      </vt:variant>
      <vt:variant>
        <vt:i4>5</vt:i4>
      </vt:variant>
      <vt:variant>
        <vt:lpwstr/>
      </vt:variant>
      <vt:variant>
        <vt:lpwstr>_Toc332356064</vt:lpwstr>
      </vt:variant>
      <vt:variant>
        <vt:i4>1507380</vt:i4>
      </vt:variant>
      <vt:variant>
        <vt:i4>932</vt:i4>
      </vt:variant>
      <vt:variant>
        <vt:i4>0</vt:i4>
      </vt:variant>
      <vt:variant>
        <vt:i4>5</vt:i4>
      </vt:variant>
      <vt:variant>
        <vt:lpwstr/>
      </vt:variant>
      <vt:variant>
        <vt:lpwstr>_Toc332356063</vt:lpwstr>
      </vt:variant>
      <vt:variant>
        <vt:i4>1507380</vt:i4>
      </vt:variant>
      <vt:variant>
        <vt:i4>926</vt:i4>
      </vt:variant>
      <vt:variant>
        <vt:i4>0</vt:i4>
      </vt:variant>
      <vt:variant>
        <vt:i4>5</vt:i4>
      </vt:variant>
      <vt:variant>
        <vt:lpwstr/>
      </vt:variant>
      <vt:variant>
        <vt:lpwstr>_Toc332356062</vt:lpwstr>
      </vt:variant>
      <vt:variant>
        <vt:i4>1507380</vt:i4>
      </vt:variant>
      <vt:variant>
        <vt:i4>920</vt:i4>
      </vt:variant>
      <vt:variant>
        <vt:i4>0</vt:i4>
      </vt:variant>
      <vt:variant>
        <vt:i4>5</vt:i4>
      </vt:variant>
      <vt:variant>
        <vt:lpwstr/>
      </vt:variant>
      <vt:variant>
        <vt:lpwstr>_Toc332356061</vt:lpwstr>
      </vt:variant>
      <vt:variant>
        <vt:i4>1507380</vt:i4>
      </vt:variant>
      <vt:variant>
        <vt:i4>914</vt:i4>
      </vt:variant>
      <vt:variant>
        <vt:i4>0</vt:i4>
      </vt:variant>
      <vt:variant>
        <vt:i4>5</vt:i4>
      </vt:variant>
      <vt:variant>
        <vt:lpwstr/>
      </vt:variant>
      <vt:variant>
        <vt:lpwstr>_Toc332356060</vt:lpwstr>
      </vt:variant>
      <vt:variant>
        <vt:i4>1310772</vt:i4>
      </vt:variant>
      <vt:variant>
        <vt:i4>908</vt:i4>
      </vt:variant>
      <vt:variant>
        <vt:i4>0</vt:i4>
      </vt:variant>
      <vt:variant>
        <vt:i4>5</vt:i4>
      </vt:variant>
      <vt:variant>
        <vt:lpwstr/>
      </vt:variant>
      <vt:variant>
        <vt:lpwstr>_Toc332356059</vt:lpwstr>
      </vt:variant>
      <vt:variant>
        <vt:i4>1310772</vt:i4>
      </vt:variant>
      <vt:variant>
        <vt:i4>902</vt:i4>
      </vt:variant>
      <vt:variant>
        <vt:i4>0</vt:i4>
      </vt:variant>
      <vt:variant>
        <vt:i4>5</vt:i4>
      </vt:variant>
      <vt:variant>
        <vt:lpwstr/>
      </vt:variant>
      <vt:variant>
        <vt:lpwstr>_Toc332356058</vt:lpwstr>
      </vt:variant>
      <vt:variant>
        <vt:i4>1310772</vt:i4>
      </vt:variant>
      <vt:variant>
        <vt:i4>896</vt:i4>
      </vt:variant>
      <vt:variant>
        <vt:i4>0</vt:i4>
      </vt:variant>
      <vt:variant>
        <vt:i4>5</vt:i4>
      </vt:variant>
      <vt:variant>
        <vt:lpwstr/>
      </vt:variant>
      <vt:variant>
        <vt:lpwstr>_Toc332356057</vt:lpwstr>
      </vt:variant>
      <vt:variant>
        <vt:i4>1310772</vt:i4>
      </vt:variant>
      <vt:variant>
        <vt:i4>890</vt:i4>
      </vt:variant>
      <vt:variant>
        <vt:i4>0</vt:i4>
      </vt:variant>
      <vt:variant>
        <vt:i4>5</vt:i4>
      </vt:variant>
      <vt:variant>
        <vt:lpwstr/>
      </vt:variant>
      <vt:variant>
        <vt:lpwstr>_Toc332356056</vt:lpwstr>
      </vt:variant>
      <vt:variant>
        <vt:i4>1310772</vt:i4>
      </vt:variant>
      <vt:variant>
        <vt:i4>884</vt:i4>
      </vt:variant>
      <vt:variant>
        <vt:i4>0</vt:i4>
      </vt:variant>
      <vt:variant>
        <vt:i4>5</vt:i4>
      </vt:variant>
      <vt:variant>
        <vt:lpwstr/>
      </vt:variant>
      <vt:variant>
        <vt:lpwstr>_Toc332356055</vt:lpwstr>
      </vt:variant>
      <vt:variant>
        <vt:i4>1310772</vt:i4>
      </vt:variant>
      <vt:variant>
        <vt:i4>878</vt:i4>
      </vt:variant>
      <vt:variant>
        <vt:i4>0</vt:i4>
      </vt:variant>
      <vt:variant>
        <vt:i4>5</vt:i4>
      </vt:variant>
      <vt:variant>
        <vt:lpwstr/>
      </vt:variant>
      <vt:variant>
        <vt:lpwstr>_Toc332356054</vt:lpwstr>
      </vt:variant>
      <vt:variant>
        <vt:i4>1310772</vt:i4>
      </vt:variant>
      <vt:variant>
        <vt:i4>872</vt:i4>
      </vt:variant>
      <vt:variant>
        <vt:i4>0</vt:i4>
      </vt:variant>
      <vt:variant>
        <vt:i4>5</vt:i4>
      </vt:variant>
      <vt:variant>
        <vt:lpwstr/>
      </vt:variant>
      <vt:variant>
        <vt:lpwstr>_Toc332356053</vt:lpwstr>
      </vt:variant>
      <vt:variant>
        <vt:i4>1310772</vt:i4>
      </vt:variant>
      <vt:variant>
        <vt:i4>866</vt:i4>
      </vt:variant>
      <vt:variant>
        <vt:i4>0</vt:i4>
      </vt:variant>
      <vt:variant>
        <vt:i4>5</vt:i4>
      </vt:variant>
      <vt:variant>
        <vt:lpwstr/>
      </vt:variant>
      <vt:variant>
        <vt:lpwstr>_Toc332356052</vt:lpwstr>
      </vt:variant>
      <vt:variant>
        <vt:i4>1310772</vt:i4>
      </vt:variant>
      <vt:variant>
        <vt:i4>860</vt:i4>
      </vt:variant>
      <vt:variant>
        <vt:i4>0</vt:i4>
      </vt:variant>
      <vt:variant>
        <vt:i4>5</vt:i4>
      </vt:variant>
      <vt:variant>
        <vt:lpwstr/>
      </vt:variant>
      <vt:variant>
        <vt:lpwstr>_Toc332356051</vt:lpwstr>
      </vt:variant>
      <vt:variant>
        <vt:i4>1310772</vt:i4>
      </vt:variant>
      <vt:variant>
        <vt:i4>854</vt:i4>
      </vt:variant>
      <vt:variant>
        <vt:i4>0</vt:i4>
      </vt:variant>
      <vt:variant>
        <vt:i4>5</vt:i4>
      </vt:variant>
      <vt:variant>
        <vt:lpwstr/>
      </vt:variant>
      <vt:variant>
        <vt:lpwstr>_Toc332356050</vt:lpwstr>
      </vt:variant>
      <vt:variant>
        <vt:i4>1376308</vt:i4>
      </vt:variant>
      <vt:variant>
        <vt:i4>848</vt:i4>
      </vt:variant>
      <vt:variant>
        <vt:i4>0</vt:i4>
      </vt:variant>
      <vt:variant>
        <vt:i4>5</vt:i4>
      </vt:variant>
      <vt:variant>
        <vt:lpwstr/>
      </vt:variant>
      <vt:variant>
        <vt:lpwstr>_Toc332356049</vt:lpwstr>
      </vt:variant>
      <vt:variant>
        <vt:i4>1376308</vt:i4>
      </vt:variant>
      <vt:variant>
        <vt:i4>842</vt:i4>
      </vt:variant>
      <vt:variant>
        <vt:i4>0</vt:i4>
      </vt:variant>
      <vt:variant>
        <vt:i4>5</vt:i4>
      </vt:variant>
      <vt:variant>
        <vt:lpwstr/>
      </vt:variant>
      <vt:variant>
        <vt:lpwstr>_Toc332356048</vt:lpwstr>
      </vt:variant>
      <vt:variant>
        <vt:i4>1376308</vt:i4>
      </vt:variant>
      <vt:variant>
        <vt:i4>836</vt:i4>
      </vt:variant>
      <vt:variant>
        <vt:i4>0</vt:i4>
      </vt:variant>
      <vt:variant>
        <vt:i4>5</vt:i4>
      </vt:variant>
      <vt:variant>
        <vt:lpwstr/>
      </vt:variant>
      <vt:variant>
        <vt:lpwstr>_Toc332356047</vt:lpwstr>
      </vt:variant>
      <vt:variant>
        <vt:i4>1376308</vt:i4>
      </vt:variant>
      <vt:variant>
        <vt:i4>830</vt:i4>
      </vt:variant>
      <vt:variant>
        <vt:i4>0</vt:i4>
      </vt:variant>
      <vt:variant>
        <vt:i4>5</vt:i4>
      </vt:variant>
      <vt:variant>
        <vt:lpwstr/>
      </vt:variant>
      <vt:variant>
        <vt:lpwstr>_Toc332356046</vt:lpwstr>
      </vt:variant>
      <vt:variant>
        <vt:i4>1376308</vt:i4>
      </vt:variant>
      <vt:variant>
        <vt:i4>824</vt:i4>
      </vt:variant>
      <vt:variant>
        <vt:i4>0</vt:i4>
      </vt:variant>
      <vt:variant>
        <vt:i4>5</vt:i4>
      </vt:variant>
      <vt:variant>
        <vt:lpwstr/>
      </vt:variant>
      <vt:variant>
        <vt:lpwstr>_Toc332356045</vt:lpwstr>
      </vt:variant>
      <vt:variant>
        <vt:i4>1376308</vt:i4>
      </vt:variant>
      <vt:variant>
        <vt:i4>818</vt:i4>
      </vt:variant>
      <vt:variant>
        <vt:i4>0</vt:i4>
      </vt:variant>
      <vt:variant>
        <vt:i4>5</vt:i4>
      </vt:variant>
      <vt:variant>
        <vt:lpwstr/>
      </vt:variant>
      <vt:variant>
        <vt:lpwstr>_Toc332356044</vt:lpwstr>
      </vt:variant>
      <vt:variant>
        <vt:i4>1376308</vt:i4>
      </vt:variant>
      <vt:variant>
        <vt:i4>812</vt:i4>
      </vt:variant>
      <vt:variant>
        <vt:i4>0</vt:i4>
      </vt:variant>
      <vt:variant>
        <vt:i4>5</vt:i4>
      </vt:variant>
      <vt:variant>
        <vt:lpwstr/>
      </vt:variant>
      <vt:variant>
        <vt:lpwstr>_Toc332356043</vt:lpwstr>
      </vt:variant>
      <vt:variant>
        <vt:i4>1376308</vt:i4>
      </vt:variant>
      <vt:variant>
        <vt:i4>806</vt:i4>
      </vt:variant>
      <vt:variant>
        <vt:i4>0</vt:i4>
      </vt:variant>
      <vt:variant>
        <vt:i4>5</vt:i4>
      </vt:variant>
      <vt:variant>
        <vt:lpwstr/>
      </vt:variant>
      <vt:variant>
        <vt:lpwstr>_Toc332356042</vt:lpwstr>
      </vt:variant>
      <vt:variant>
        <vt:i4>1376308</vt:i4>
      </vt:variant>
      <vt:variant>
        <vt:i4>800</vt:i4>
      </vt:variant>
      <vt:variant>
        <vt:i4>0</vt:i4>
      </vt:variant>
      <vt:variant>
        <vt:i4>5</vt:i4>
      </vt:variant>
      <vt:variant>
        <vt:lpwstr/>
      </vt:variant>
      <vt:variant>
        <vt:lpwstr>_Toc332356041</vt:lpwstr>
      </vt:variant>
      <vt:variant>
        <vt:i4>1376308</vt:i4>
      </vt:variant>
      <vt:variant>
        <vt:i4>794</vt:i4>
      </vt:variant>
      <vt:variant>
        <vt:i4>0</vt:i4>
      </vt:variant>
      <vt:variant>
        <vt:i4>5</vt:i4>
      </vt:variant>
      <vt:variant>
        <vt:lpwstr/>
      </vt:variant>
      <vt:variant>
        <vt:lpwstr>_Toc332356040</vt:lpwstr>
      </vt:variant>
      <vt:variant>
        <vt:i4>1179700</vt:i4>
      </vt:variant>
      <vt:variant>
        <vt:i4>788</vt:i4>
      </vt:variant>
      <vt:variant>
        <vt:i4>0</vt:i4>
      </vt:variant>
      <vt:variant>
        <vt:i4>5</vt:i4>
      </vt:variant>
      <vt:variant>
        <vt:lpwstr/>
      </vt:variant>
      <vt:variant>
        <vt:lpwstr>_Toc332356039</vt:lpwstr>
      </vt:variant>
      <vt:variant>
        <vt:i4>1179700</vt:i4>
      </vt:variant>
      <vt:variant>
        <vt:i4>782</vt:i4>
      </vt:variant>
      <vt:variant>
        <vt:i4>0</vt:i4>
      </vt:variant>
      <vt:variant>
        <vt:i4>5</vt:i4>
      </vt:variant>
      <vt:variant>
        <vt:lpwstr/>
      </vt:variant>
      <vt:variant>
        <vt:lpwstr>_Toc332356038</vt:lpwstr>
      </vt:variant>
      <vt:variant>
        <vt:i4>1179700</vt:i4>
      </vt:variant>
      <vt:variant>
        <vt:i4>776</vt:i4>
      </vt:variant>
      <vt:variant>
        <vt:i4>0</vt:i4>
      </vt:variant>
      <vt:variant>
        <vt:i4>5</vt:i4>
      </vt:variant>
      <vt:variant>
        <vt:lpwstr/>
      </vt:variant>
      <vt:variant>
        <vt:lpwstr>_Toc332356037</vt:lpwstr>
      </vt:variant>
      <vt:variant>
        <vt:i4>1179700</vt:i4>
      </vt:variant>
      <vt:variant>
        <vt:i4>770</vt:i4>
      </vt:variant>
      <vt:variant>
        <vt:i4>0</vt:i4>
      </vt:variant>
      <vt:variant>
        <vt:i4>5</vt:i4>
      </vt:variant>
      <vt:variant>
        <vt:lpwstr/>
      </vt:variant>
      <vt:variant>
        <vt:lpwstr>_Toc332356036</vt:lpwstr>
      </vt:variant>
      <vt:variant>
        <vt:i4>1179700</vt:i4>
      </vt:variant>
      <vt:variant>
        <vt:i4>764</vt:i4>
      </vt:variant>
      <vt:variant>
        <vt:i4>0</vt:i4>
      </vt:variant>
      <vt:variant>
        <vt:i4>5</vt:i4>
      </vt:variant>
      <vt:variant>
        <vt:lpwstr/>
      </vt:variant>
      <vt:variant>
        <vt:lpwstr>_Toc332356035</vt:lpwstr>
      </vt:variant>
      <vt:variant>
        <vt:i4>1179700</vt:i4>
      </vt:variant>
      <vt:variant>
        <vt:i4>758</vt:i4>
      </vt:variant>
      <vt:variant>
        <vt:i4>0</vt:i4>
      </vt:variant>
      <vt:variant>
        <vt:i4>5</vt:i4>
      </vt:variant>
      <vt:variant>
        <vt:lpwstr/>
      </vt:variant>
      <vt:variant>
        <vt:lpwstr>_Toc332356034</vt:lpwstr>
      </vt:variant>
      <vt:variant>
        <vt:i4>1179700</vt:i4>
      </vt:variant>
      <vt:variant>
        <vt:i4>752</vt:i4>
      </vt:variant>
      <vt:variant>
        <vt:i4>0</vt:i4>
      </vt:variant>
      <vt:variant>
        <vt:i4>5</vt:i4>
      </vt:variant>
      <vt:variant>
        <vt:lpwstr/>
      </vt:variant>
      <vt:variant>
        <vt:lpwstr>_Toc332356033</vt:lpwstr>
      </vt:variant>
      <vt:variant>
        <vt:i4>1179700</vt:i4>
      </vt:variant>
      <vt:variant>
        <vt:i4>746</vt:i4>
      </vt:variant>
      <vt:variant>
        <vt:i4>0</vt:i4>
      </vt:variant>
      <vt:variant>
        <vt:i4>5</vt:i4>
      </vt:variant>
      <vt:variant>
        <vt:lpwstr/>
      </vt:variant>
      <vt:variant>
        <vt:lpwstr>_Toc332356032</vt:lpwstr>
      </vt:variant>
      <vt:variant>
        <vt:i4>1179700</vt:i4>
      </vt:variant>
      <vt:variant>
        <vt:i4>740</vt:i4>
      </vt:variant>
      <vt:variant>
        <vt:i4>0</vt:i4>
      </vt:variant>
      <vt:variant>
        <vt:i4>5</vt:i4>
      </vt:variant>
      <vt:variant>
        <vt:lpwstr/>
      </vt:variant>
      <vt:variant>
        <vt:lpwstr>_Toc332356031</vt:lpwstr>
      </vt:variant>
      <vt:variant>
        <vt:i4>1179700</vt:i4>
      </vt:variant>
      <vt:variant>
        <vt:i4>734</vt:i4>
      </vt:variant>
      <vt:variant>
        <vt:i4>0</vt:i4>
      </vt:variant>
      <vt:variant>
        <vt:i4>5</vt:i4>
      </vt:variant>
      <vt:variant>
        <vt:lpwstr/>
      </vt:variant>
      <vt:variant>
        <vt:lpwstr>_Toc332356030</vt:lpwstr>
      </vt:variant>
      <vt:variant>
        <vt:i4>1245236</vt:i4>
      </vt:variant>
      <vt:variant>
        <vt:i4>728</vt:i4>
      </vt:variant>
      <vt:variant>
        <vt:i4>0</vt:i4>
      </vt:variant>
      <vt:variant>
        <vt:i4>5</vt:i4>
      </vt:variant>
      <vt:variant>
        <vt:lpwstr/>
      </vt:variant>
      <vt:variant>
        <vt:lpwstr>_Toc332356029</vt:lpwstr>
      </vt:variant>
      <vt:variant>
        <vt:i4>1245236</vt:i4>
      </vt:variant>
      <vt:variant>
        <vt:i4>722</vt:i4>
      </vt:variant>
      <vt:variant>
        <vt:i4>0</vt:i4>
      </vt:variant>
      <vt:variant>
        <vt:i4>5</vt:i4>
      </vt:variant>
      <vt:variant>
        <vt:lpwstr/>
      </vt:variant>
      <vt:variant>
        <vt:lpwstr>_Toc332356028</vt:lpwstr>
      </vt:variant>
      <vt:variant>
        <vt:i4>1245236</vt:i4>
      </vt:variant>
      <vt:variant>
        <vt:i4>716</vt:i4>
      </vt:variant>
      <vt:variant>
        <vt:i4>0</vt:i4>
      </vt:variant>
      <vt:variant>
        <vt:i4>5</vt:i4>
      </vt:variant>
      <vt:variant>
        <vt:lpwstr/>
      </vt:variant>
      <vt:variant>
        <vt:lpwstr>_Toc332356027</vt:lpwstr>
      </vt:variant>
      <vt:variant>
        <vt:i4>1245236</vt:i4>
      </vt:variant>
      <vt:variant>
        <vt:i4>710</vt:i4>
      </vt:variant>
      <vt:variant>
        <vt:i4>0</vt:i4>
      </vt:variant>
      <vt:variant>
        <vt:i4>5</vt:i4>
      </vt:variant>
      <vt:variant>
        <vt:lpwstr/>
      </vt:variant>
      <vt:variant>
        <vt:lpwstr>_Toc332356026</vt:lpwstr>
      </vt:variant>
      <vt:variant>
        <vt:i4>1245236</vt:i4>
      </vt:variant>
      <vt:variant>
        <vt:i4>704</vt:i4>
      </vt:variant>
      <vt:variant>
        <vt:i4>0</vt:i4>
      </vt:variant>
      <vt:variant>
        <vt:i4>5</vt:i4>
      </vt:variant>
      <vt:variant>
        <vt:lpwstr/>
      </vt:variant>
      <vt:variant>
        <vt:lpwstr>_Toc332356025</vt:lpwstr>
      </vt:variant>
      <vt:variant>
        <vt:i4>1245236</vt:i4>
      </vt:variant>
      <vt:variant>
        <vt:i4>698</vt:i4>
      </vt:variant>
      <vt:variant>
        <vt:i4>0</vt:i4>
      </vt:variant>
      <vt:variant>
        <vt:i4>5</vt:i4>
      </vt:variant>
      <vt:variant>
        <vt:lpwstr/>
      </vt:variant>
      <vt:variant>
        <vt:lpwstr>_Toc332356024</vt:lpwstr>
      </vt:variant>
      <vt:variant>
        <vt:i4>1245236</vt:i4>
      </vt:variant>
      <vt:variant>
        <vt:i4>692</vt:i4>
      </vt:variant>
      <vt:variant>
        <vt:i4>0</vt:i4>
      </vt:variant>
      <vt:variant>
        <vt:i4>5</vt:i4>
      </vt:variant>
      <vt:variant>
        <vt:lpwstr/>
      </vt:variant>
      <vt:variant>
        <vt:lpwstr>_Toc332356023</vt:lpwstr>
      </vt:variant>
      <vt:variant>
        <vt:i4>1245236</vt:i4>
      </vt:variant>
      <vt:variant>
        <vt:i4>686</vt:i4>
      </vt:variant>
      <vt:variant>
        <vt:i4>0</vt:i4>
      </vt:variant>
      <vt:variant>
        <vt:i4>5</vt:i4>
      </vt:variant>
      <vt:variant>
        <vt:lpwstr/>
      </vt:variant>
      <vt:variant>
        <vt:lpwstr>_Toc332356022</vt:lpwstr>
      </vt:variant>
      <vt:variant>
        <vt:i4>1245236</vt:i4>
      </vt:variant>
      <vt:variant>
        <vt:i4>680</vt:i4>
      </vt:variant>
      <vt:variant>
        <vt:i4>0</vt:i4>
      </vt:variant>
      <vt:variant>
        <vt:i4>5</vt:i4>
      </vt:variant>
      <vt:variant>
        <vt:lpwstr/>
      </vt:variant>
      <vt:variant>
        <vt:lpwstr>_Toc332356021</vt:lpwstr>
      </vt:variant>
      <vt:variant>
        <vt:i4>1245236</vt:i4>
      </vt:variant>
      <vt:variant>
        <vt:i4>674</vt:i4>
      </vt:variant>
      <vt:variant>
        <vt:i4>0</vt:i4>
      </vt:variant>
      <vt:variant>
        <vt:i4>5</vt:i4>
      </vt:variant>
      <vt:variant>
        <vt:lpwstr/>
      </vt:variant>
      <vt:variant>
        <vt:lpwstr>_Toc332356020</vt:lpwstr>
      </vt:variant>
      <vt:variant>
        <vt:i4>1048628</vt:i4>
      </vt:variant>
      <vt:variant>
        <vt:i4>668</vt:i4>
      </vt:variant>
      <vt:variant>
        <vt:i4>0</vt:i4>
      </vt:variant>
      <vt:variant>
        <vt:i4>5</vt:i4>
      </vt:variant>
      <vt:variant>
        <vt:lpwstr/>
      </vt:variant>
      <vt:variant>
        <vt:lpwstr>_Toc332356019</vt:lpwstr>
      </vt:variant>
      <vt:variant>
        <vt:i4>1048628</vt:i4>
      </vt:variant>
      <vt:variant>
        <vt:i4>662</vt:i4>
      </vt:variant>
      <vt:variant>
        <vt:i4>0</vt:i4>
      </vt:variant>
      <vt:variant>
        <vt:i4>5</vt:i4>
      </vt:variant>
      <vt:variant>
        <vt:lpwstr/>
      </vt:variant>
      <vt:variant>
        <vt:lpwstr>_Toc332356018</vt:lpwstr>
      </vt:variant>
      <vt:variant>
        <vt:i4>1048628</vt:i4>
      </vt:variant>
      <vt:variant>
        <vt:i4>656</vt:i4>
      </vt:variant>
      <vt:variant>
        <vt:i4>0</vt:i4>
      </vt:variant>
      <vt:variant>
        <vt:i4>5</vt:i4>
      </vt:variant>
      <vt:variant>
        <vt:lpwstr/>
      </vt:variant>
      <vt:variant>
        <vt:lpwstr>_Toc332356017</vt:lpwstr>
      </vt:variant>
      <vt:variant>
        <vt:i4>1048628</vt:i4>
      </vt:variant>
      <vt:variant>
        <vt:i4>650</vt:i4>
      </vt:variant>
      <vt:variant>
        <vt:i4>0</vt:i4>
      </vt:variant>
      <vt:variant>
        <vt:i4>5</vt:i4>
      </vt:variant>
      <vt:variant>
        <vt:lpwstr/>
      </vt:variant>
      <vt:variant>
        <vt:lpwstr>_Toc332356016</vt:lpwstr>
      </vt:variant>
      <vt:variant>
        <vt:i4>1048628</vt:i4>
      </vt:variant>
      <vt:variant>
        <vt:i4>644</vt:i4>
      </vt:variant>
      <vt:variant>
        <vt:i4>0</vt:i4>
      </vt:variant>
      <vt:variant>
        <vt:i4>5</vt:i4>
      </vt:variant>
      <vt:variant>
        <vt:lpwstr/>
      </vt:variant>
      <vt:variant>
        <vt:lpwstr>_Toc332356015</vt:lpwstr>
      </vt:variant>
      <vt:variant>
        <vt:i4>1048628</vt:i4>
      </vt:variant>
      <vt:variant>
        <vt:i4>638</vt:i4>
      </vt:variant>
      <vt:variant>
        <vt:i4>0</vt:i4>
      </vt:variant>
      <vt:variant>
        <vt:i4>5</vt:i4>
      </vt:variant>
      <vt:variant>
        <vt:lpwstr/>
      </vt:variant>
      <vt:variant>
        <vt:lpwstr>_Toc332356014</vt:lpwstr>
      </vt:variant>
      <vt:variant>
        <vt:i4>1048628</vt:i4>
      </vt:variant>
      <vt:variant>
        <vt:i4>632</vt:i4>
      </vt:variant>
      <vt:variant>
        <vt:i4>0</vt:i4>
      </vt:variant>
      <vt:variant>
        <vt:i4>5</vt:i4>
      </vt:variant>
      <vt:variant>
        <vt:lpwstr/>
      </vt:variant>
      <vt:variant>
        <vt:lpwstr>_Toc332356013</vt:lpwstr>
      </vt:variant>
      <vt:variant>
        <vt:i4>1048628</vt:i4>
      </vt:variant>
      <vt:variant>
        <vt:i4>626</vt:i4>
      </vt:variant>
      <vt:variant>
        <vt:i4>0</vt:i4>
      </vt:variant>
      <vt:variant>
        <vt:i4>5</vt:i4>
      </vt:variant>
      <vt:variant>
        <vt:lpwstr/>
      </vt:variant>
      <vt:variant>
        <vt:lpwstr>_Toc332356012</vt:lpwstr>
      </vt:variant>
      <vt:variant>
        <vt:i4>1048628</vt:i4>
      </vt:variant>
      <vt:variant>
        <vt:i4>620</vt:i4>
      </vt:variant>
      <vt:variant>
        <vt:i4>0</vt:i4>
      </vt:variant>
      <vt:variant>
        <vt:i4>5</vt:i4>
      </vt:variant>
      <vt:variant>
        <vt:lpwstr/>
      </vt:variant>
      <vt:variant>
        <vt:lpwstr>_Toc332356011</vt:lpwstr>
      </vt:variant>
      <vt:variant>
        <vt:i4>1048628</vt:i4>
      </vt:variant>
      <vt:variant>
        <vt:i4>614</vt:i4>
      </vt:variant>
      <vt:variant>
        <vt:i4>0</vt:i4>
      </vt:variant>
      <vt:variant>
        <vt:i4>5</vt:i4>
      </vt:variant>
      <vt:variant>
        <vt:lpwstr/>
      </vt:variant>
      <vt:variant>
        <vt:lpwstr>_Toc332356010</vt:lpwstr>
      </vt:variant>
      <vt:variant>
        <vt:i4>1114164</vt:i4>
      </vt:variant>
      <vt:variant>
        <vt:i4>608</vt:i4>
      </vt:variant>
      <vt:variant>
        <vt:i4>0</vt:i4>
      </vt:variant>
      <vt:variant>
        <vt:i4>5</vt:i4>
      </vt:variant>
      <vt:variant>
        <vt:lpwstr/>
      </vt:variant>
      <vt:variant>
        <vt:lpwstr>_Toc332356009</vt:lpwstr>
      </vt:variant>
      <vt:variant>
        <vt:i4>1114164</vt:i4>
      </vt:variant>
      <vt:variant>
        <vt:i4>602</vt:i4>
      </vt:variant>
      <vt:variant>
        <vt:i4>0</vt:i4>
      </vt:variant>
      <vt:variant>
        <vt:i4>5</vt:i4>
      </vt:variant>
      <vt:variant>
        <vt:lpwstr/>
      </vt:variant>
      <vt:variant>
        <vt:lpwstr>_Toc332356008</vt:lpwstr>
      </vt:variant>
      <vt:variant>
        <vt:i4>1114164</vt:i4>
      </vt:variant>
      <vt:variant>
        <vt:i4>596</vt:i4>
      </vt:variant>
      <vt:variant>
        <vt:i4>0</vt:i4>
      </vt:variant>
      <vt:variant>
        <vt:i4>5</vt:i4>
      </vt:variant>
      <vt:variant>
        <vt:lpwstr/>
      </vt:variant>
      <vt:variant>
        <vt:lpwstr>_Toc332356007</vt:lpwstr>
      </vt:variant>
      <vt:variant>
        <vt:i4>1114164</vt:i4>
      </vt:variant>
      <vt:variant>
        <vt:i4>590</vt:i4>
      </vt:variant>
      <vt:variant>
        <vt:i4>0</vt:i4>
      </vt:variant>
      <vt:variant>
        <vt:i4>5</vt:i4>
      </vt:variant>
      <vt:variant>
        <vt:lpwstr/>
      </vt:variant>
      <vt:variant>
        <vt:lpwstr>_Toc332356006</vt:lpwstr>
      </vt:variant>
      <vt:variant>
        <vt:i4>1114164</vt:i4>
      </vt:variant>
      <vt:variant>
        <vt:i4>584</vt:i4>
      </vt:variant>
      <vt:variant>
        <vt:i4>0</vt:i4>
      </vt:variant>
      <vt:variant>
        <vt:i4>5</vt:i4>
      </vt:variant>
      <vt:variant>
        <vt:lpwstr/>
      </vt:variant>
      <vt:variant>
        <vt:lpwstr>_Toc332356005</vt:lpwstr>
      </vt:variant>
      <vt:variant>
        <vt:i4>1114164</vt:i4>
      </vt:variant>
      <vt:variant>
        <vt:i4>578</vt:i4>
      </vt:variant>
      <vt:variant>
        <vt:i4>0</vt:i4>
      </vt:variant>
      <vt:variant>
        <vt:i4>5</vt:i4>
      </vt:variant>
      <vt:variant>
        <vt:lpwstr/>
      </vt:variant>
      <vt:variant>
        <vt:lpwstr>_Toc332356004</vt:lpwstr>
      </vt:variant>
      <vt:variant>
        <vt:i4>1114164</vt:i4>
      </vt:variant>
      <vt:variant>
        <vt:i4>572</vt:i4>
      </vt:variant>
      <vt:variant>
        <vt:i4>0</vt:i4>
      </vt:variant>
      <vt:variant>
        <vt:i4>5</vt:i4>
      </vt:variant>
      <vt:variant>
        <vt:lpwstr/>
      </vt:variant>
      <vt:variant>
        <vt:lpwstr>_Toc332356003</vt:lpwstr>
      </vt:variant>
      <vt:variant>
        <vt:i4>1114164</vt:i4>
      </vt:variant>
      <vt:variant>
        <vt:i4>566</vt:i4>
      </vt:variant>
      <vt:variant>
        <vt:i4>0</vt:i4>
      </vt:variant>
      <vt:variant>
        <vt:i4>5</vt:i4>
      </vt:variant>
      <vt:variant>
        <vt:lpwstr/>
      </vt:variant>
      <vt:variant>
        <vt:lpwstr>_Toc332356002</vt:lpwstr>
      </vt:variant>
      <vt:variant>
        <vt:i4>1114164</vt:i4>
      </vt:variant>
      <vt:variant>
        <vt:i4>560</vt:i4>
      </vt:variant>
      <vt:variant>
        <vt:i4>0</vt:i4>
      </vt:variant>
      <vt:variant>
        <vt:i4>5</vt:i4>
      </vt:variant>
      <vt:variant>
        <vt:lpwstr/>
      </vt:variant>
      <vt:variant>
        <vt:lpwstr>_Toc332356001</vt:lpwstr>
      </vt:variant>
      <vt:variant>
        <vt:i4>1114164</vt:i4>
      </vt:variant>
      <vt:variant>
        <vt:i4>554</vt:i4>
      </vt:variant>
      <vt:variant>
        <vt:i4>0</vt:i4>
      </vt:variant>
      <vt:variant>
        <vt:i4>5</vt:i4>
      </vt:variant>
      <vt:variant>
        <vt:lpwstr/>
      </vt:variant>
      <vt:variant>
        <vt:lpwstr>_Toc332356000</vt:lpwstr>
      </vt:variant>
      <vt:variant>
        <vt:i4>1769533</vt:i4>
      </vt:variant>
      <vt:variant>
        <vt:i4>548</vt:i4>
      </vt:variant>
      <vt:variant>
        <vt:i4>0</vt:i4>
      </vt:variant>
      <vt:variant>
        <vt:i4>5</vt:i4>
      </vt:variant>
      <vt:variant>
        <vt:lpwstr/>
      </vt:variant>
      <vt:variant>
        <vt:lpwstr>_Toc332355999</vt:lpwstr>
      </vt:variant>
      <vt:variant>
        <vt:i4>1769533</vt:i4>
      </vt:variant>
      <vt:variant>
        <vt:i4>542</vt:i4>
      </vt:variant>
      <vt:variant>
        <vt:i4>0</vt:i4>
      </vt:variant>
      <vt:variant>
        <vt:i4>5</vt:i4>
      </vt:variant>
      <vt:variant>
        <vt:lpwstr/>
      </vt:variant>
      <vt:variant>
        <vt:lpwstr>_Toc332355998</vt:lpwstr>
      </vt:variant>
      <vt:variant>
        <vt:i4>1769533</vt:i4>
      </vt:variant>
      <vt:variant>
        <vt:i4>536</vt:i4>
      </vt:variant>
      <vt:variant>
        <vt:i4>0</vt:i4>
      </vt:variant>
      <vt:variant>
        <vt:i4>5</vt:i4>
      </vt:variant>
      <vt:variant>
        <vt:lpwstr/>
      </vt:variant>
      <vt:variant>
        <vt:lpwstr>_Toc332355997</vt:lpwstr>
      </vt:variant>
      <vt:variant>
        <vt:i4>1769533</vt:i4>
      </vt:variant>
      <vt:variant>
        <vt:i4>530</vt:i4>
      </vt:variant>
      <vt:variant>
        <vt:i4>0</vt:i4>
      </vt:variant>
      <vt:variant>
        <vt:i4>5</vt:i4>
      </vt:variant>
      <vt:variant>
        <vt:lpwstr/>
      </vt:variant>
      <vt:variant>
        <vt:lpwstr>_Toc332355996</vt:lpwstr>
      </vt:variant>
      <vt:variant>
        <vt:i4>1769533</vt:i4>
      </vt:variant>
      <vt:variant>
        <vt:i4>524</vt:i4>
      </vt:variant>
      <vt:variant>
        <vt:i4>0</vt:i4>
      </vt:variant>
      <vt:variant>
        <vt:i4>5</vt:i4>
      </vt:variant>
      <vt:variant>
        <vt:lpwstr/>
      </vt:variant>
      <vt:variant>
        <vt:lpwstr>_Toc332355995</vt:lpwstr>
      </vt:variant>
      <vt:variant>
        <vt:i4>1769533</vt:i4>
      </vt:variant>
      <vt:variant>
        <vt:i4>518</vt:i4>
      </vt:variant>
      <vt:variant>
        <vt:i4>0</vt:i4>
      </vt:variant>
      <vt:variant>
        <vt:i4>5</vt:i4>
      </vt:variant>
      <vt:variant>
        <vt:lpwstr/>
      </vt:variant>
      <vt:variant>
        <vt:lpwstr>_Toc332355994</vt:lpwstr>
      </vt:variant>
      <vt:variant>
        <vt:i4>1769533</vt:i4>
      </vt:variant>
      <vt:variant>
        <vt:i4>512</vt:i4>
      </vt:variant>
      <vt:variant>
        <vt:i4>0</vt:i4>
      </vt:variant>
      <vt:variant>
        <vt:i4>5</vt:i4>
      </vt:variant>
      <vt:variant>
        <vt:lpwstr/>
      </vt:variant>
      <vt:variant>
        <vt:lpwstr>_Toc332355993</vt:lpwstr>
      </vt:variant>
      <vt:variant>
        <vt:i4>1769533</vt:i4>
      </vt:variant>
      <vt:variant>
        <vt:i4>506</vt:i4>
      </vt:variant>
      <vt:variant>
        <vt:i4>0</vt:i4>
      </vt:variant>
      <vt:variant>
        <vt:i4>5</vt:i4>
      </vt:variant>
      <vt:variant>
        <vt:lpwstr/>
      </vt:variant>
      <vt:variant>
        <vt:lpwstr>_Toc332355992</vt:lpwstr>
      </vt:variant>
      <vt:variant>
        <vt:i4>1769533</vt:i4>
      </vt:variant>
      <vt:variant>
        <vt:i4>500</vt:i4>
      </vt:variant>
      <vt:variant>
        <vt:i4>0</vt:i4>
      </vt:variant>
      <vt:variant>
        <vt:i4>5</vt:i4>
      </vt:variant>
      <vt:variant>
        <vt:lpwstr/>
      </vt:variant>
      <vt:variant>
        <vt:lpwstr>_Toc332355991</vt:lpwstr>
      </vt:variant>
      <vt:variant>
        <vt:i4>1769533</vt:i4>
      </vt:variant>
      <vt:variant>
        <vt:i4>494</vt:i4>
      </vt:variant>
      <vt:variant>
        <vt:i4>0</vt:i4>
      </vt:variant>
      <vt:variant>
        <vt:i4>5</vt:i4>
      </vt:variant>
      <vt:variant>
        <vt:lpwstr/>
      </vt:variant>
      <vt:variant>
        <vt:lpwstr>_Toc332355990</vt:lpwstr>
      </vt:variant>
      <vt:variant>
        <vt:i4>1703997</vt:i4>
      </vt:variant>
      <vt:variant>
        <vt:i4>488</vt:i4>
      </vt:variant>
      <vt:variant>
        <vt:i4>0</vt:i4>
      </vt:variant>
      <vt:variant>
        <vt:i4>5</vt:i4>
      </vt:variant>
      <vt:variant>
        <vt:lpwstr/>
      </vt:variant>
      <vt:variant>
        <vt:lpwstr>_Toc332355989</vt:lpwstr>
      </vt:variant>
      <vt:variant>
        <vt:i4>1703997</vt:i4>
      </vt:variant>
      <vt:variant>
        <vt:i4>482</vt:i4>
      </vt:variant>
      <vt:variant>
        <vt:i4>0</vt:i4>
      </vt:variant>
      <vt:variant>
        <vt:i4>5</vt:i4>
      </vt:variant>
      <vt:variant>
        <vt:lpwstr/>
      </vt:variant>
      <vt:variant>
        <vt:lpwstr>_Toc332355988</vt:lpwstr>
      </vt:variant>
      <vt:variant>
        <vt:i4>1703997</vt:i4>
      </vt:variant>
      <vt:variant>
        <vt:i4>476</vt:i4>
      </vt:variant>
      <vt:variant>
        <vt:i4>0</vt:i4>
      </vt:variant>
      <vt:variant>
        <vt:i4>5</vt:i4>
      </vt:variant>
      <vt:variant>
        <vt:lpwstr/>
      </vt:variant>
      <vt:variant>
        <vt:lpwstr>_Toc332355987</vt:lpwstr>
      </vt:variant>
      <vt:variant>
        <vt:i4>1703997</vt:i4>
      </vt:variant>
      <vt:variant>
        <vt:i4>470</vt:i4>
      </vt:variant>
      <vt:variant>
        <vt:i4>0</vt:i4>
      </vt:variant>
      <vt:variant>
        <vt:i4>5</vt:i4>
      </vt:variant>
      <vt:variant>
        <vt:lpwstr/>
      </vt:variant>
      <vt:variant>
        <vt:lpwstr>_Toc332355986</vt:lpwstr>
      </vt:variant>
      <vt:variant>
        <vt:i4>1703997</vt:i4>
      </vt:variant>
      <vt:variant>
        <vt:i4>464</vt:i4>
      </vt:variant>
      <vt:variant>
        <vt:i4>0</vt:i4>
      </vt:variant>
      <vt:variant>
        <vt:i4>5</vt:i4>
      </vt:variant>
      <vt:variant>
        <vt:lpwstr/>
      </vt:variant>
      <vt:variant>
        <vt:lpwstr>_Toc332355985</vt:lpwstr>
      </vt:variant>
      <vt:variant>
        <vt:i4>1703997</vt:i4>
      </vt:variant>
      <vt:variant>
        <vt:i4>458</vt:i4>
      </vt:variant>
      <vt:variant>
        <vt:i4>0</vt:i4>
      </vt:variant>
      <vt:variant>
        <vt:i4>5</vt:i4>
      </vt:variant>
      <vt:variant>
        <vt:lpwstr/>
      </vt:variant>
      <vt:variant>
        <vt:lpwstr>_Toc332355984</vt:lpwstr>
      </vt:variant>
      <vt:variant>
        <vt:i4>1703997</vt:i4>
      </vt:variant>
      <vt:variant>
        <vt:i4>452</vt:i4>
      </vt:variant>
      <vt:variant>
        <vt:i4>0</vt:i4>
      </vt:variant>
      <vt:variant>
        <vt:i4>5</vt:i4>
      </vt:variant>
      <vt:variant>
        <vt:lpwstr/>
      </vt:variant>
      <vt:variant>
        <vt:lpwstr>_Toc332355983</vt:lpwstr>
      </vt:variant>
      <vt:variant>
        <vt:i4>1703997</vt:i4>
      </vt:variant>
      <vt:variant>
        <vt:i4>446</vt:i4>
      </vt:variant>
      <vt:variant>
        <vt:i4>0</vt:i4>
      </vt:variant>
      <vt:variant>
        <vt:i4>5</vt:i4>
      </vt:variant>
      <vt:variant>
        <vt:lpwstr/>
      </vt:variant>
      <vt:variant>
        <vt:lpwstr>_Toc332355982</vt:lpwstr>
      </vt:variant>
      <vt:variant>
        <vt:i4>1703997</vt:i4>
      </vt:variant>
      <vt:variant>
        <vt:i4>440</vt:i4>
      </vt:variant>
      <vt:variant>
        <vt:i4>0</vt:i4>
      </vt:variant>
      <vt:variant>
        <vt:i4>5</vt:i4>
      </vt:variant>
      <vt:variant>
        <vt:lpwstr/>
      </vt:variant>
      <vt:variant>
        <vt:lpwstr>_Toc332355981</vt:lpwstr>
      </vt:variant>
      <vt:variant>
        <vt:i4>1703997</vt:i4>
      </vt:variant>
      <vt:variant>
        <vt:i4>434</vt:i4>
      </vt:variant>
      <vt:variant>
        <vt:i4>0</vt:i4>
      </vt:variant>
      <vt:variant>
        <vt:i4>5</vt:i4>
      </vt:variant>
      <vt:variant>
        <vt:lpwstr/>
      </vt:variant>
      <vt:variant>
        <vt:lpwstr>_Toc332355980</vt:lpwstr>
      </vt:variant>
      <vt:variant>
        <vt:i4>1376317</vt:i4>
      </vt:variant>
      <vt:variant>
        <vt:i4>428</vt:i4>
      </vt:variant>
      <vt:variant>
        <vt:i4>0</vt:i4>
      </vt:variant>
      <vt:variant>
        <vt:i4>5</vt:i4>
      </vt:variant>
      <vt:variant>
        <vt:lpwstr/>
      </vt:variant>
      <vt:variant>
        <vt:lpwstr>_Toc332355979</vt:lpwstr>
      </vt:variant>
      <vt:variant>
        <vt:i4>1376317</vt:i4>
      </vt:variant>
      <vt:variant>
        <vt:i4>422</vt:i4>
      </vt:variant>
      <vt:variant>
        <vt:i4>0</vt:i4>
      </vt:variant>
      <vt:variant>
        <vt:i4>5</vt:i4>
      </vt:variant>
      <vt:variant>
        <vt:lpwstr/>
      </vt:variant>
      <vt:variant>
        <vt:lpwstr>_Toc332355978</vt:lpwstr>
      </vt:variant>
      <vt:variant>
        <vt:i4>1376317</vt:i4>
      </vt:variant>
      <vt:variant>
        <vt:i4>416</vt:i4>
      </vt:variant>
      <vt:variant>
        <vt:i4>0</vt:i4>
      </vt:variant>
      <vt:variant>
        <vt:i4>5</vt:i4>
      </vt:variant>
      <vt:variant>
        <vt:lpwstr/>
      </vt:variant>
      <vt:variant>
        <vt:lpwstr>_Toc332355977</vt:lpwstr>
      </vt:variant>
      <vt:variant>
        <vt:i4>1376317</vt:i4>
      </vt:variant>
      <vt:variant>
        <vt:i4>410</vt:i4>
      </vt:variant>
      <vt:variant>
        <vt:i4>0</vt:i4>
      </vt:variant>
      <vt:variant>
        <vt:i4>5</vt:i4>
      </vt:variant>
      <vt:variant>
        <vt:lpwstr/>
      </vt:variant>
      <vt:variant>
        <vt:lpwstr>_Toc332355976</vt:lpwstr>
      </vt:variant>
      <vt:variant>
        <vt:i4>1376317</vt:i4>
      </vt:variant>
      <vt:variant>
        <vt:i4>404</vt:i4>
      </vt:variant>
      <vt:variant>
        <vt:i4>0</vt:i4>
      </vt:variant>
      <vt:variant>
        <vt:i4>5</vt:i4>
      </vt:variant>
      <vt:variant>
        <vt:lpwstr/>
      </vt:variant>
      <vt:variant>
        <vt:lpwstr>_Toc332355975</vt:lpwstr>
      </vt:variant>
      <vt:variant>
        <vt:i4>1376317</vt:i4>
      </vt:variant>
      <vt:variant>
        <vt:i4>398</vt:i4>
      </vt:variant>
      <vt:variant>
        <vt:i4>0</vt:i4>
      </vt:variant>
      <vt:variant>
        <vt:i4>5</vt:i4>
      </vt:variant>
      <vt:variant>
        <vt:lpwstr/>
      </vt:variant>
      <vt:variant>
        <vt:lpwstr>_Toc332355974</vt:lpwstr>
      </vt:variant>
      <vt:variant>
        <vt:i4>1376317</vt:i4>
      </vt:variant>
      <vt:variant>
        <vt:i4>392</vt:i4>
      </vt:variant>
      <vt:variant>
        <vt:i4>0</vt:i4>
      </vt:variant>
      <vt:variant>
        <vt:i4>5</vt:i4>
      </vt:variant>
      <vt:variant>
        <vt:lpwstr/>
      </vt:variant>
      <vt:variant>
        <vt:lpwstr>_Toc332355973</vt:lpwstr>
      </vt:variant>
      <vt:variant>
        <vt:i4>1376317</vt:i4>
      </vt:variant>
      <vt:variant>
        <vt:i4>386</vt:i4>
      </vt:variant>
      <vt:variant>
        <vt:i4>0</vt:i4>
      </vt:variant>
      <vt:variant>
        <vt:i4>5</vt:i4>
      </vt:variant>
      <vt:variant>
        <vt:lpwstr/>
      </vt:variant>
      <vt:variant>
        <vt:lpwstr>_Toc332355972</vt:lpwstr>
      </vt:variant>
      <vt:variant>
        <vt:i4>1376317</vt:i4>
      </vt:variant>
      <vt:variant>
        <vt:i4>380</vt:i4>
      </vt:variant>
      <vt:variant>
        <vt:i4>0</vt:i4>
      </vt:variant>
      <vt:variant>
        <vt:i4>5</vt:i4>
      </vt:variant>
      <vt:variant>
        <vt:lpwstr/>
      </vt:variant>
      <vt:variant>
        <vt:lpwstr>_Toc332355971</vt:lpwstr>
      </vt:variant>
      <vt:variant>
        <vt:i4>1376317</vt:i4>
      </vt:variant>
      <vt:variant>
        <vt:i4>374</vt:i4>
      </vt:variant>
      <vt:variant>
        <vt:i4>0</vt:i4>
      </vt:variant>
      <vt:variant>
        <vt:i4>5</vt:i4>
      </vt:variant>
      <vt:variant>
        <vt:lpwstr/>
      </vt:variant>
      <vt:variant>
        <vt:lpwstr>_Toc332355970</vt:lpwstr>
      </vt:variant>
      <vt:variant>
        <vt:i4>1310781</vt:i4>
      </vt:variant>
      <vt:variant>
        <vt:i4>368</vt:i4>
      </vt:variant>
      <vt:variant>
        <vt:i4>0</vt:i4>
      </vt:variant>
      <vt:variant>
        <vt:i4>5</vt:i4>
      </vt:variant>
      <vt:variant>
        <vt:lpwstr/>
      </vt:variant>
      <vt:variant>
        <vt:lpwstr>_Toc332355969</vt:lpwstr>
      </vt:variant>
      <vt:variant>
        <vt:i4>1310781</vt:i4>
      </vt:variant>
      <vt:variant>
        <vt:i4>362</vt:i4>
      </vt:variant>
      <vt:variant>
        <vt:i4>0</vt:i4>
      </vt:variant>
      <vt:variant>
        <vt:i4>5</vt:i4>
      </vt:variant>
      <vt:variant>
        <vt:lpwstr/>
      </vt:variant>
      <vt:variant>
        <vt:lpwstr>_Toc332355968</vt:lpwstr>
      </vt:variant>
      <vt:variant>
        <vt:i4>1310781</vt:i4>
      </vt:variant>
      <vt:variant>
        <vt:i4>356</vt:i4>
      </vt:variant>
      <vt:variant>
        <vt:i4>0</vt:i4>
      </vt:variant>
      <vt:variant>
        <vt:i4>5</vt:i4>
      </vt:variant>
      <vt:variant>
        <vt:lpwstr/>
      </vt:variant>
      <vt:variant>
        <vt:lpwstr>_Toc332355967</vt:lpwstr>
      </vt:variant>
      <vt:variant>
        <vt:i4>1310781</vt:i4>
      </vt:variant>
      <vt:variant>
        <vt:i4>350</vt:i4>
      </vt:variant>
      <vt:variant>
        <vt:i4>0</vt:i4>
      </vt:variant>
      <vt:variant>
        <vt:i4>5</vt:i4>
      </vt:variant>
      <vt:variant>
        <vt:lpwstr/>
      </vt:variant>
      <vt:variant>
        <vt:lpwstr>_Toc332355966</vt:lpwstr>
      </vt:variant>
      <vt:variant>
        <vt:i4>1310781</vt:i4>
      </vt:variant>
      <vt:variant>
        <vt:i4>344</vt:i4>
      </vt:variant>
      <vt:variant>
        <vt:i4>0</vt:i4>
      </vt:variant>
      <vt:variant>
        <vt:i4>5</vt:i4>
      </vt:variant>
      <vt:variant>
        <vt:lpwstr/>
      </vt:variant>
      <vt:variant>
        <vt:lpwstr>_Toc332355965</vt:lpwstr>
      </vt:variant>
      <vt:variant>
        <vt:i4>1310781</vt:i4>
      </vt:variant>
      <vt:variant>
        <vt:i4>338</vt:i4>
      </vt:variant>
      <vt:variant>
        <vt:i4>0</vt:i4>
      </vt:variant>
      <vt:variant>
        <vt:i4>5</vt:i4>
      </vt:variant>
      <vt:variant>
        <vt:lpwstr/>
      </vt:variant>
      <vt:variant>
        <vt:lpwstr>_Toc332355964</vt:lpwstr>
      </vt:variant>
      <vt:variant>
        <vt:i4>1310781</vt:i4>
      </vt:variant>
      <vt:variant>
        <vt:i4>332</vt:i4>
      </vt:variant>
      <vt:variant>
        <vt:i4>0</vt:i4>
      </vt:variant>
      <vt:variant>
        <vt:i4>5</vt:i4>
      </vt:variant>
      <vt:variant>
        <vt:lpwstr/>
      </vt:variant>
      <vt:variant>
        <vt:lpwstr>_Toc332355963</vt:lpwstr>
      </vt:variant>
      <vt:variant>
        <vt:i4>1310781</vt:i4>
      </vt:variant>
      <vt:variant>
        <vt:i4>326</vt:i4>
      </vt:variant>
      <vt:variant>
        <vt:i4>0</vt:i4>
      </vt:variant>
      <vt:variant>
        <vt:i4>5</vt:i4>
      </vt:variant>
      <vt:variant>
        <vt:lpwstr/>
      </vt:variant>
      <vt:variant>
        <vt:lpwstr>_Toc332355962</vt:lpwstr>
      </vt:variant>
      <vt:variant>
        <vt:i4>1310781</vt:i4>
      </vt:variant>
      <vt:variant>
        <vt:i4>320</vt:i4>
      </vt:variant>
      <vt:variant>
        <vt:i4>0</vt:i4>
      </vt:variant>
      <vt:variant>
        <vt:i4>5</vt:i4>
      </vt:variant>
      <vt:variant>
        <vt:lpwstr/>
      </vt:variant>
      <vt:variant>
        <vt:lpwstr>_Toc332355961</vt:lpwstr>
      </vt:variant>
      <vt:variant>
        <vt:i4>1310781</vt:i4>
      </vt:variant>
      <vt:variant>
        <vt:i4>314</vt:i4>
      </vt:variant>
      <vt:variant>
        <vt:i4>0</vt:i4>
      </vt:variant>
      <vt:variant>
        <vt:i4>5</vt:i4>
      </vt:variant>
      <vt:variant>
        <vt:lpwstr/>
      </vt:variant>
      <vt:variant>
        <vt:lpwstr>_Toc332355960</vt:lpwstr>
      </vt:variant>
      <vt:variant>
        <vt:i4>1507389</vt:i4>
      </vt:variant>
      <vt:variant>
        <vt:i4>308</vt:i4>
      </vt:variant>
      <vt:variant>
        <vt:i4>0</vt:i4>
      </vt:variant>
      <vt:variant>
        <vt:i4>5</vt:i4>
      </vt:variant>
      <vt:variant>
        <vt:lpwstr/>
      </vt:variant>
      <vt:variant>
        <vt:lpwstr>_Toc332355959</vt:lpwstr>
      </vt:variant>
      <vt:variant>
        <vt:i4>1507389</vt:i4>
      </vt:variant>
      <vt:variant>
        <vt:i4>302</vt:i4>
      </vt:variant>
      <vt:variant>
        <vt:i4>0</vt:i4>
      </vt:variant>
      <vt:variant>
        <vt:i4>5</vt:i4>
      </vt:variant>
      <vt:variant>
        <vt:lpwstr/>
      </vt:variant>
      <vt:variant>
        <vt:lpwstr>_Toc332355958</vt:lpwstr>
      </vt:variant>
      <vt:variant>
        <vt:i4>1507389</vt:i4>
      </vt:variant>
      <vt:variant>
        <vt:i4>296</vt:i4>
      </vt:variant>
      <vt:variant>
        <vt:i4>0</vt:i4>
      </vt:variant>
      <vt:variant>
        <vt:i4>5</vt:i4>
      </vt:variant>
      <vt:variant>
        <vt:lpwstr/>
      </vt:variant>
      <vt:variant>
        <vt:lpwstr>_Toc332355957</vt:lpwstr>
      </vt:variant>
      <vt:variant>
        <vt:i4>1507389</vt:i4>
      </vt:variant>
      <vt:variant>
        <vt:i4>290</vt:i4>
      </vt:variant>
      <vt:variant>
        <vt:i4>0</vt:i4>
      </vt:variant>
      <vt:variant>
        <vt:i4>5</vt:i4>
      </vt:variant>
      <vt:variant>
        <vt:lpwstr/>
      </vt:variant>
      <vt:variant>
        <vt:lpwstr>_Toc332355956</vt:lpwstr>
      </vt:variant>
      <vt:variant>
        <vt:i4>1507389</vt:i4>
      </vt:variant>
      <vt:variant>
        <vt:i4>284</vt:i4>
      </vt:variant>
      <vt:variant>
        <vt:i4>0</vt:i4>
      </vt:variant>
      <vt:variant>
        <vt:i4>5</vt:i4>
      </vt:variant>
      <vt:variant>
        <vt:lpwstr/>
      </vt:variant>
      <vt:variant>
        <vt:lpwstr>_Toc332355955</vt:lpwstr>
      </vt:variant>
      <vt:variant>
        <vt:i4>1507389</vt:i4>
      </vt:variant>
      <vt:variant>
        <vt:i4>278</vt:i4>
      </vt:variant>
      <vt:variant>
        <vt:i4>0</vt:i4>
      </vt:variant>
      <vt:variant>
        <vt:i4>5</vt:i4>
      </vt:variant>
      <vt:variant>
        <vt:lpwstr/>
      </vt:variant>
      <vt:variant>
        <vt:lpwstr>_Toc332355954</vt:lpwstr>
      </vt:variant>
      <vt:variant>
        <vt:i4>1507389</vt:i4>
      </vt:variant>
      <vt:variant>
        <vt:i4>272</vt:i4>
      </vt:variant>
      <vt:variant>
        <vt:i4>0</vt:i4>
      </vt:variant>
      <vt:variant>
        <vt:i4>5</vt:i4>
      </vt:variant>
      <vt:variant>
        <vt:lpwstr/>
      </vt:variant>
      <vt:variant>
        <vt:lpwstr>_Toc332355953</vt:lpwstr>
      </vt:variant>
      <vt:variant>
        <vt:i4>1507389</vt:i4>
      </vt:variant>
      <vt:variant>
        <vt:i4>266</vt:i4>
      </vt:variant>
      <vt:variant>
        <vt:i4>0</vt:i4>
      </vt:variant>
      <vt:variant>
        <vt:i4>5</vt:i4>
      </vt:variant>
      <vt:variant>
        <vt:lpwstr/>
      </vt:variant>
      <vt:variant>
        <vt:lpwstr>_Toc332355952</vt:lpwstr>
      </vt:variant>
      <vt:variant>
        <vt:i4>1507389</vt:i4>
      </vt:variant>
      <vt:variant>
        <vt:i4>260</vt:i4>
      </vt:variant>
      <vt:variant>
        <vt:i4>0</vt:i4>
      </vt:variant>
      <vt:variant>
        <vt:i4>5</vt:i4>
      </vt:variant>
      <vt:variant>
        <vt:lpwstr/>
      </vt:variant>
      <vt:variant>
        <vt:lpwstr>_Toc332355951</vt:lpwstr>
      </vt:variant>
      <vt:variant>
        <vt:i4>1507389</vt:i4>
      </vt:variant>
      <vt:variant>
        <vt:i4>254</vt:i4>
      </vt:variant>
      <vt:variant>
        <vt:i4>0</vt:i4>
      </vt:variant>
      <vt:variant>
        <vt:i4>5</vt:i4>
      </vt:variant>
      <vt:variant>
        <vt:lpwstr/>
      </vt:variant>
      <vt:variant>
        <vt:lpwstr>_Toc332355950</vt:lpwstr>
      </vt:variant>
      <vt:variant>
        <vt:i4>1441853</vt:i4>
      </vt:variant>
      <vt:variant>
        <vt:i4>248</vt:i4>
      </vt:variant>
      <vt:variant>
        <vt:i4>0</vt:i4>
      </vt:variant>
      <vt:variant>
        <vt:i4>5</vt:i4>
      </vt:variant>
      <vt:variant>
        <vt:lpwstr/>
      </vt:variant>
      <vt:variant>
        <vt:lpwstr>_Toc332355949</vt:lpwstr>
      </vt:variant>
      <vt:variant>
        <vt:i4>1441853</vt:i4>
      </vt:variant>
      <vt:variant>
        <vt:i4>242</vt:i4>
      </vt:variant>
      <vt:variant>
        <vt:i4>0</vt:i4>
      </vt:variant>
      <vt:variant>
        <vt:i4>5</vt:i4>
      </vt:variant>
      <vt:variant>
        <vt:lpwstr/>
      </vt:variant>
      <vt:variant>
        <vt:lpwstr>_Toc332355948</vt:lpwstr>
      </vt:variant>
      <vt:variant>
        <vt:i4>1441853</vt:i4>
      </vt:variant>
      <vt:variant>
        <vt:i4>236</vt:i4>
      </vt:variant>
      <vt:variant>
        <vt:i4>0</vt:i4>
      </vt:variant>
      <vt:variant>
        <vt:i4>5</vt:i4>
      </vt:variant>
      <vt:variant>
        <vt:lpwstr/>
      </vt:variant>
      <vt:variant>
        <vt:lpwstr>_Toc332355947</vt:lpwstr>
      </vt:variant>
      <vt:variant>
        <vt:i4>1441853</vt:i4>
      </vt:variant>
      <vt:variant>
        <vt:i4>230</vt:i4>
      </vt:variant>
      <vt:variant>
        <vt:i4>0</vt:i4>
      </vt:variant>
      <vt:variant>
        <vt:i4>5</vt:i4>
      </vt:variant>
      <vt:variant>
        <vt:lpwstr/>
      </vt:variant>
      <vt:variant>
        <vt:lpwstr>_Toc332355946</vt:lpwstr>
      </vt:variant>
      <vt:variant>
        <vt:i4>1441853</vt:i4>
      </vt:variant>
      <vt:variant>
        <vt:i4>224</vt:i4>
      </vt:variant>
      <vt:variant>
        <vt:i4>0</vt:i4>
      </vt:variant>
      <vt:variant>
        <vt:i4>5</vt:i4>
      </vt:variant>
      <vt:variant>
        <vt:lpwstr/>
      </vt:variant>
      <vt:variant>
        <vt:lpwstr>_Toc332355945</vt:lpwstr>
      </vt:variant>
      <vt:variant>
        <vt:i4>1441853</vt:i4>
      </vt:variant>
      <vt:variant>
        <vt:i4>218</vt:i4>
      </vt:variant>
      <vt:variant>
        <vt:i4>0</vt:i4>
      </vt:variant>
      <vt:variant>
        <vt:i4>5</vt:i4>
      </vt:variant>
      <vt:variant>
        <vt:lpwstr/>
      </vt:variant>
      <vt:variant>
        <vt:lpwstr>_Toc332355944</vt:lpwstr>
      </vt:variant>
      <vt:variant>
        <vt:i4>1441853</vt:i4>
      </vt:variant>
      <vt:variant>
        <vt:i4>212</vt:i4>
      </vt:variant>
      <vt:variant>
        <vt:i4>0</vt:i4>
      </vt:variant>
      <vt:variant>
        <vt:i4>5</vt:i4>
      </vt:variant>
      <vt:variant>
        <vt:lpwstr/>
      </vt:variant>
      <vt:variant>
        <vt:lpwstr>_Toc332355943</vt:lpwstr>
      </vt:variant>
      <vt:variant>
        <vt:i4>1441853</vt:i4>
      </vt:variant>
      <vt:variant>
        <vt:i4>206</vt:i4>
      </vt:variant>
      <vt:variant>
        <vt:i4>0</vt:i4>
      </vt:variant>
      <vt:variant>
        <vt:i4>5</vt:i4>
      </vt:variant>
      <vt:variant>
        <vt:lpwstr/>
      </vt:variant>
      <vt:variant>
        <vt:lpwstr>_Toc332355942</vt:lpwstr>
      </vt:variant>
      <vt:variant>
        <vt:i4>1441853</vt:i4>
      </vt:variant>
      <vt:variant>
        <vt:i4>200</vt:i4>
      </vt:variant>
      <vt:variant>
        <vt:i4>0</vt:i4>
      </vt:variant>
      <vt:variant>
        <vt:i4>5</vt:i4>
      </vt:variant>
      <vt:variant>
        <vt:lpwstr/>
      </vt:variant>
      <vt:variant>
        <vt:lpwstr>_Toc332355941</vt:lpwstr>
      </vt:variant>
      <vt:variant>
        <vt:i4>1441853</vt:i4>
      </vt:variant>
      <vt:variant>
        <vt:i4>194</vt:i4>
      </vt:variant>
      <vt:variant>
        <vt:i4>0</vt:i4>
      </vt:variant>
      <vt:variant>
        <vt:i4>5</vt:i4>
      </vt:variant>
      <vt:variant>
        <vt:lpwstr/>
      </vt:variant>
      <vt:variant>
        <vt:lpwstr>_Toc332355940</vt:lpwstr>
      </vt:variant>
      <vt:variant>
        <vt:i4>1114173</vt:i4>
      </vt:variant>
      <vt:variant>
        <vt:i4>188</vt:i4>
      </vt:variant>
      <vt:variant>
        <vt:i4>0</vt:i4>
      </vt:variant>
      <vt:variant>
        <vt:i4>5</vt:i4>
      </vt:variant>
      <vt:variant>
        <vt:lpwstr/>
      </vt:variant>
      <vt:variant>
        <vt:lpwstr>_Toc332355939</vt:lpwstr>
      </vt:variant>
      <vt:variant>
        <vt:i4>1114173</vt:i4>
      </vt:variant>
      <vt:variant>
        <vt:i4>182</vt:i4>
      </vt:variant>
      <vt:variant>
        <vt:i4>0</vt:i4>
      </vt:variant>
      <vt:variant>
        <vt:i4>5</vt:i4>
      </vt:variant>
      <vt:variant>
        <vt:lpwstr/>
      </vt:variant>
      <vt:variant>
        <vt:lpwstr>_Toc332355938</vt:lpwstr>
      </vt:variant>
      <vt:variant>
        <vt:i4>1114173</vt:i4>
      </vt:variant>
      <vt:variant>
        <vt:i4>176</vt:i4>
      </vt:variant>
      <vt:variant>
        <vt:i4>0</vt:i4>
      </vt:variant>
      <vt:variant>
        <vt:i4>5</vt:i4>
      </vt:variant>
      <vt:variant>
        <vt:lpwstr/>
      </vt:variant>
      <vt:variant>
        <vt:lpwstr>_Toc332355937</vt:lpwstr>
      </vt:variant>
      <vt:variant>
        <vt:i4>1114173</vt:i4>
      </vt:variant>
      <vt:variant>
        <vt:i4>170</vt:i4>
      </vt:variant>
      <vt:variant>
        <vt:i4>0</vt:i4>
      </vt:variant>
      <vt:variant>
        <vt:i4>5</vt:i4>
      </vt:variant>
      <vt:variant>
        <vt:lpwstr/>
      </vt:variant>
      <vt:variant>
        <vt:lpwstr>_Toc332355936</vt:lpwstr>
      </vt:variant>
      <vt:variant>
        <vt:i4>1114173</vt:i4>
      </vt:variant>
      <vt:variant>
        <vt:i4>164</vt:i4>
      </vt:variant>
      <vt:variant>
        <vt:i4>0</vt:i4>
      </vt:variant>
      <vt:variant>
        <vt:i4>5</vt:i4>
      </vt:variant>
      <vt:variant>
        <vt:lpwstr/>
      </vt:variant>
      <vt:variant>
        <vt:lpwstr>_Toc332355935</vt:lpwstr>
      </vt:variant>
      <vt:variant>
        <vt:i4>1114173</vt:i4>
      </vt:variant>
      <vt:variant>
        <vt:i4>158</vt:i4>
      </vt:variant>
      <vt:variant>
        <vt:i4>0</vt:i4>
      </vt:variant>
      <vt:variant>
        <vt:i4>5</vt:i4>
      </vt:variant>
      <vt:variant>
        <vt:lpwstr/>
      </vt:variant>
      <vt:variant>
        <vt:lpwstr>_Toc332355934</vt:lpwstr>
      </vt:variant>
      <vt:variant>
        <vt:i4>1114173</vt:i4>
      </vt:variant>
      <vt:variant>
        <vt:i4>152</vt:i4>
      </vt:variant>
      <vt:variant>
        <vt:i4>0</vt:i4>
      </vt:variant>
      <vt:variant>
        <vt:i4>5</vt:i4>
      </vt:variant>
      <vt:variant>
        <vt:lpwstr/>
      </vt:variant>
      <vt:variant>
        <vt:lpwstr>_Toc332355933</vt:lpwstr>
      </vt:variant>
      <vt:variant>
        <vt:i4>1114173</vt:i4>
      </vt:variant>
      <vt:variant>
        <vt:i4>146</vt:i4>
      </vt:variant>
      <vt:variant>
        <vt:i4>0</vt:i4>
      </vt:variant>
      <vt:variant>
        <vt:i4>5</vt:i4>
      </vt:variant>
      <vt:variant>
        <vt:lpwstr/>
      </vt:variant>
      <vt:variant>
        <vt:lpwstr>_Toc332355932</vt:lpwstr>
      </vt:variant>
      <vt:variant>
        <vt:i4>1114173</vt:i4>
      </vt:variant>
      <vt:variant>
        <vt:i4>140</vt:i4>
      </vt:variant>
      <vt:variant>
        <vt:i4>0</vt:i4>
      </vt:variant>
      <vt:variant>
        <vt:i4>5</vt:i4>
      </vt:variant>
      <vt:variant>
        <vt:lpwstr/>
      </vt:variant>
      <vt:variant>
        <vt:lpwstr>_Toc332355931</vt:lpwstr>
      </vt:variant>
      <vt:variant>
        <vt:i4>1114173</vt:i4>
      </vt:variant>
      <vt:variant>
        <vt:i4>134</vt:i4>
      </vt:variant>
      <vt:variant>
        <vt:i4>0</vt:i4>
      </vt:variant>
      <vt:variant>
        <vt:i4>5</vt:i4>
      </vt:variant>
      <vt:variant>
        <vt:lpwstr/>
      </vt:variant>
      <vt:variant>
        <vt:lpwstr>_Toc332355930</vt:lpwstr>
      </vt:variant>
      <vt:variant>
        <vt:i4>1048637</vt:i4>
      </vt:variant>
      <vt:variant>
        <vt:i4>128</vt:i4>
      </vt:variant>
      <vt:variant>
        <vt:i4>0</vt:i4>
      </vt:variant>
      <vt:variant>
        <vt:i4>5</vt:i4>
      </vt:variant>
      <vt:variant>
        <vt:lpwstr/>
      </vt:variant>
      <vt:variant>
        <vt:lpwstr>_Toc332355929</vt:lpwstr>
      </vt:variant>
      <vt:variant>
        <vt:i4>1048637</vt:i4>
      </vt:variant>
      <vt:variant>
        <vt:i4>122</vt:i4>
      </vt:variant>
      <vt:variant>
        <vt:i4>0</vt:i4>
      </vt:variant>
      <vt:variant>
        <vt:i4>5</vt:i4>
      </vt:variant>
      <vt:variant>
        <vt:lpwstr/>
      </vt:variant>
      <vt:variant>
        <vt:lpwstr>_Toc332355928</vt:lpwstr>
      </vt:variant>
      <vt:variant>
        <vt:i4>1048637</vt:i4>
      </vt:variant>
      <vt:variant>
        <vt:i4>116</vt:i4>
      </vt:variant>
      <vt:variant>
        <vt:i4>0</vt:i4>
      </vt:variant>
      <vt:variant>
        <vt:i4>5</vt:i4>
      </vt:variant>
      <vt:variant>
        <vt:lpwstr/>
      </vt:variant>
      <vt:variant>
        <vt:lpwstr>_Toc332355927</vt:lpwstr>
      </vt:variant>
      <vt:variant>
        <vt:i4>1048637</vt:i4>
      </vt:variant>
      <vt:variant>
        <vt:i4>110</vt:i4>
      </vt:variant>
      <vt:variant>
        <vt:i4>0</vt:i4>
      </vt:variant>
      <vt:variant>
        <vt:i4>5</vt:i4>
      </vt:variant>
      <vt:variant>
        <vt:lpwstr/>
      </vt:variant>
      <vt:variant>
        <vt:lpwstr>_Toc332355926</vt:lpwstr>
      </vt:variant>
      <vt:variant>
        <vt:i4>1048637</vt:i4>
      </vt:variant>
      <vt:variant>
        <vt:i4>104</vt:i4>
      </vt:variant>
      <vt:variant>
        <vt:i4>0</vt:i4>
      </vt:variant>
      <vt:variant>
        <vt:i4>5</vt:i4>
      </vt:variant>
      <vt:variant>
        <vt:lpwstr/>
      </vt:variant>
      <vt:variant>
        <vt:lpwstr>_Toc332355925</vt:lpwstr>
      </vt:variant>
      <vt:variant>
        <vt:i4>1048637</vt:i4>
      </vt:variant>
      <vt:variant>
        <vt:i4>98</vt:i4>
      </vt:variant>
      <vt:variant>
        <vt:i4>0</vt:i4>
      </vt:variant>
      <vt:variant>
        <vt:i4>5</vt:i4>
      </vt:variant>
      <vt:variant>
        <vt:lpwstr/>
      </vt:variant>
      <vt:variant>
        <vt:lpwstr>_Toc332355924</vt:lpwstr>
      </vt:variant>
      <vt:variant>
        <vt:i4>1048637</vt:i4>
      </vt:variant>
      <vt:variant>
        <vt:i4>92</vt:i4>
      </vt:variant>
      <vt:variant>
        <vt:i4>0</vt:i4>
      </vt:variant>
      <vt:variant>
        <vt:i4>5</vt:i4>
      </vt:variant>
      <vt:variant>
        <vt:lpwstr/>
      </vt:variant>
      <vt:variant>
        <vt:lpwstr>_Toc332355923</vt:lpwstr>
      </vt:variant>
      <vt:variant>
        <vt:i4>1048637</vt:i4>
      </vt:variant>
      <vt:variant>
        <vt:i4>86</vt:i4>
      </vt:variant>
      <vt:variant>
        <vt:i4>0</vt:i4>
      </vt:variant>
      <vt:variant>
        <vt:i4>5</vt:i4>
      </vt:variant>
      <vt:variant>
        <vt:lpwstr/>
      </vt:variant>
      <vt:variant>
        <vt:lpwstr>_Toc332355922</vt:lpwstr>
      </vt:variant>
      <vt:variant>
        <vt:i4>1048637</vt:i4>
      </vt:variant>
      <vt:variant>
        <vt:i4>80</vt:i4>
      </vt:variant>
      <vt:variant>
        <vt:i4>0</vt:i4>
      </vt:variant>
      <vt:variant>
        <vt:i4>5</vt:i4>
      </vt:variant>
      <vt:variant>
        <vt:lpwstr/>
      </vt:variant>
      <vt:variant>
        <vt:lpwstr>_Toc332355921</vt:lpwstr>
      </vt:variant>
      <vt:variant>
        <vt:i4>1048637</vt:i4>
      </vt:variant>
      <vt:variant>
        <vt:i4>74</vt:i4>
      </vt:variant>
      <vt:variant>
        <vt:i4>0</vt:i4>
      </vt:variant>
      <vt:variant>
        <vt:i4>5</vt:i4>
      </vt:variant>
      <vt:variant>
        <vt:lpwstr/>
      </vt:variant>
      <vt:variant>
        <vt:lpwstr>_Toc332355920</vt:lpwstr>
      </vt:variant>
      <vt:variant>
        <vt:i4>1245245</vt:i4>
      </vt:variant>
      <vt:variant>
        <vt:i4>68</vt:i4>
      </vt:variant>
      <vt:variant>
        <vt:i4>0</vt:i4>
      </vt:variant>
      <vt:variant>
        <vt:i4>5</vt:i4>
      </vt:variant>
      <vt:variant>
        <vt:lpwstr/>
      </vt:variant>
      <vt:variant>
        <vt:lpwstr>_Toc332355919</vt:lpwstr>
      </vt:variant>
      <vt:variant>
        <vt:i4>1245245</vt:i4>
      </vt:variant>
      <vt:variant>
        <vt:i4>62</vt:i4>
      </vt:variant>
      <vt:variant>
        <vt:i4>0</vt:i4>
      </vt:variant>
      <vt:variant>
        <vt:i4>5</vt:i4>
      </vt:variant>
      <vt:variant>
        <vt:lpwstr/>
      </vt:variant>
      <vt:variant>
        <vt:lpwstr>_Toc332355918</vt:lpwstr>
      </vt:variant>
      <vt:variant>
        <vt:i4>1245245</vt:i4>
      </vt:variant>
      <vt:variant>
        <vt:i4>56</vt:i4>
      </vt:variant>
      <vt:variant>
        <vt:i4>0</vt:i4>
      </vt:variant>
      <vt:variant>
        <vt:i4>5</vt:i4>
      </vt:variant>
      <vt:variant>
        <vt:lpwstr/>
      </vt:variant>
      <vt:variant>
        <vt:lpwstr>_Toc332355917</vt:lpwstr>
      </vt:variant>
      <vt:variant>
        <vt:i4>1245245</vt:i4>
      </vt:variant>
      <vt:variant>
        <vt:i4>50</vt:i4>
      </vt:variant>
      <vt:variant>
        <vt:i4>0</vt:i4>
      </vt:variant>
      <vt:variant>
        <vt:i4>5</vt:i4>
      </vt:variant>
      <vt:variant>
        <vt:lpwstr/>
      </vt:variant>
      <vt:variant>
        <vt:lpwstr>_Toc332355916</vt:lpwstr>
      </vt:variant>
      <vt:variant>
        <vt:i4>1245245</vt:i4>
      </vt:variant>
      <vt:variant>
        <vt:i4>44</vt:i4>
      </vt:variant>
      <vt:variant>
        <vt:i4>0</vt:i4>
      </vt:variant>
      <vt:variant>
        <vt:i4>5</vt:i4>
      </vt:variant>
      <vt:variant>
        <vt:lpwstr/>
      </vt:variant>
      <vt:variant>
        <vt:lpwstr>_Toc332355915</vt:lpwstr>
      </vt:variant>
      <vt:variant>
        <vt:i4>1245245</vt:i4>
      </vt:variant>
      <vt:variant>
        <vt:i4>38</vt:i4>
      </vt:variant>
      <vt:variant>
        <vt:i4>0</vt:i4>
      </vt:variant>
      <vt:variant>
        <vt:i4>5</vt:i4>
      </vt:variant>
      <vt:variant>
        <vt:lpwstr/>
      </vt:variant>
      <vt:variant>
        <vt:lpwstr>_Toc332355914</vt:lpwstr>
      </vt:variant>
      <vt:variant>
        <vt:i4>1245245</vt:i4>
      </vt:variant>
      <vt:variant>
        <vt:i4>32</vt:i4>
      </vt:variant>
      <vt:variant>
        <vt:i4>0</vt:i4>
      </vt:variant>
      <vt:variant>
        <vt:i4>5</vt:i4>
      </vt:variant>
      <vt:variant>
        <vt:lpwstr/>
      </vt:variant>
      <vt:variant>
        <vt:lpwstr>_Toc332355913</vt:lpwstr>
      </vt:variant>
      <vt:variant>
        <vt:i4>1245245</vt:i4>
      </vt:variant>
      <vt:variant>
        <vt:i4>26</vt:i4>
      </vt:variant>
      <vt:variant>
        <vt:i4>0</vt:i4>
      </vt:variant>
      <vt:variant>
        <vt:i4>5</vt:i4>
      </vt:variant>
      <vt:variant>
        <vt:lpwstr/>
      </vt:variant>
      <vt:variant>
        <vt:lpwstr>_Toc332355912</vt:lpwstr>
      </vt:variant>
      <vt:variant>
        <vt:i4>1245245</vt:i4>
      </vt:variant>
      <vt:variant>
        <vt:i4>20</vt:i4>
      </vt:variant>
      <vt:variant>
        <vt:i4>0</vt:i4>
      </vt:variant>
      <vt:variant>
        <vt:i4>5</vt:i4>
      </vt:variant>
      <vt:variant>
        <vt:lpwstr/>
      </vt:variant>
      <vt:variant>
        <vt:lpwstr>_Toc332355911</vt:lpwstr>
      </vt:variant>
      <vt:variant>
        <vt:i4>1245245</vt:i4>
      </vt:variant>
      <vt:variant>
        <vt:i4>14</vt:i4>
      </vt:variant>
      <vt:variant>
        <vt:i4>0</vt:i4>
      </vt:variant>
      <vt:variant>
        <vt:i4>5</vt:i4>
      </vt:variant>
      <vt:variant>
        <vt:lpwstr/>
      </vt:variant>
      <vt:variant>
        <vt:lpwstr>_Toc332355910</vt:lpwstr>
      </vt:variant>
      <vt:variant>
        <vt:i4>1179709</vt:i4>
      </vt:variant>
      <vt:variant>
        <vt:i4>8</vt:i4>
      </vt:variant>
      <vt:variant>
        <vt:i4>0</vt:i4>
      </vt:variant>
      <vt:variant>
        <vt:i4>5</vt:i4>
      </vt:variant>
      <vt:variant>
        <vt:lpwstr/>
      </vt:variant>
      <vt:variant>
        <vt:lpwstr>_Toc332355909</vt:lpwstr>
      </vt:variant>
      <vt:variant>
        <vt:i4>1179709</vt:i4>
      </vt:variant>
      <vt:variant>
        <vt:i4>2</vt:i4>
      </vt:variant>
      <vt:variant>
        <vt:i4>0</vt:i4>
      </vt:variant>
      <vt:variant>
        <vt:i4>5</vt:i4>
      </vt:variant>
      <vt:variant>
        <vt:lpwstr/>
      </vt:variant>
      <vt:variant>
        <vt:lpwstr>_Toc332355908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subject/>
  <dc:creator>微软用户</dc:creator>
  <cp:keywords/>
  <dc:description/>
  <cp:lastModifiedBy>张艳坤</cp:lastModifiedBy>
  <cp:revision>10</cp:revision>
  <cp:lastPrinted>1900-12-31T16:00:00Z</cp:lastPrinted>
  <dcterms:created xsi:type="dcterms:W3CDTF">2016-09-29T03:06:00Z</dcterms:created>
  <dcterms:modified xsi:type="dcterms:W3CDTF">2019-01-21T02:57:00Z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2052-8.1.0.2998</vt:lpwstr>
  </property>
</Properties>
</file>