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0944E" w14:textId="77777777" w:rsidR="00FF6224" w:rsidRPr="004D5043" w:rsidRDefault="00D54FB4" w:rsidP="003C0282">
      <w:pPr>
        <w:spacing w:line="276" w:lineRule="auto"/>
        <w:jc w:val="center"/>
        <w:rPr>
          <w:rFonts w:ascii="迷你简粗宋" w:eastAsia="迷你简粗宋" w:hAnsi="迷你简粗宋" w:hint="eastAsia"/>
          <w:sz w:val="36"/>
          <w:szCs w:val="24"/>
        </w:rPr>
      </w:pPr>
      <w:r w:rsidRPr="004D5043">
        <w:rPr>
          <w:rFonts w:ascii="迷你简粗宋" w:eastAsia="迷你简粗宋" w:hAnsi="迷你简粗宋" w:hint="eastAsia"/>
          <w:sz w:val="36"/>
          <w:szCs w:val="24"/>
        </w:rPr>
        <w:t>公司债</w:t>
      </w:r>
    </w:p>
    <w:p w14:paraId="1A7637ED" w14:textId="77777777" w:rsidR="00D54FB4" w:rsidRPr="00AB43D0" w:rsidRDefault="00D54FB4" w:rsidP="003C0282">
      <w:pPr>
        <w:spacing w:line="276" w:lineRule="auto"/>
        <w:rPr>
          <w:rFonts w:ascii="KaiTi" w:eastAsia="KaiTi" w:hAnsi="KaiTi"/>
          <w:b/>
          <w:sz w:val="28"/>
          <w:szCs w:val="24"/>
        </w:rPr>
      </w:pPr>
      <w:r w:rsidRPr="00AB43D0">
        <w:rPr>
          <w:rFonts w:ascii="KaiTi" w:eastAsia="KaiTi" w:hAnsi="KaiTi" w:hint="eastAsia"/>
          <w:b/>
          <w:sz w:val="28"/>
          <w:szCs w:val="24"/>
        </w:rPr>
        <w:t>1、</w:t>
      </w:r>
      <w:r w:rsidRPr="00AB43D0">
        <w:rPr>
          <w:rFonts w:ascii="KaiTi" w:eastAsia="KaiTi" w:hAnsi="KaiTi"/>
          <w:b/>
          <w:sz w:val="28"/>
          <w:szCs w:val="24"/>
        </w:rPr>
        <w:t>利率</w:t>
      </w:r>
      <w:r w:rsidRPr="00AB43D0">
        <w:rPr>
          <w:rFonts w:ascii="KaiTi" w:eastAsia="KaiTi" w:hAnsi="KaiTi" w:hint="eastAsia"/>
          <w:b/>
          <w:sz w:val="28"/>
          <w:szCs w:val="24"/>
        </w:rPr>
        <w:t>、</w:t>
      </w:r>
      <w:r w:rsidRPr="00AB43D0">
        <w:rPr>
          <w:rFonts w:ascii="KaiTi" w:eastAsia="KaiTi" w:hAnsi="KaiTi"/>
          <w:b/>
          <w:sz w:val="28"/>
          <w:szCs w:val="24"/>
        </w:rPr>
        <w:t>费用：</w:t>
      </w:r>
    </w:p>
    <w:p w14:paraId="444C2C6E" w14:textId="77777777" w:rsidR="00D54FB4" w:rsidRPr="003C0282" w:rsidRDefault="00D54FB4" w:rsidP="003C0282">
      <w:pPr>
        <w:spacing w:line="276" w:lineRule="auto"/>
        <w:rPr>
          <w:rFonts w:ascii="KaiTi" w:eastAsia="KaiTi" w:hAnsi="KaiTi"/>
          <w:sz w:val="24"/>
          <w:szCs w:val="24"/>
        </w:rPr>
      </w:pPr>
      <w:r w:rsidRPr="003C0282">
        <w:rPr>
          <w:rFonts w:ascii="KaiTi" w:eastAsia="KaiTi" w:hAnsi="KaiTi" w:hint="eastAsia"/>
          <w:sz w:val="24"/>
          <w:szCs w:val="24"/>
        </w:rPr>
        <w:t>利率较同期银行贷款低约两个百分点左右。发行费用主要包括保荐及承销费用、审计师费用、律师费用、资信评级费用、发行推介费用、信息披露费用等。从已发行的公司债来看，发行费用一般不超过筹资金额的2%（每年均摊0.2%左右）。</w:t>
      </w:r>
    </w:p>
    <w:p w14:paraId="39514DAE" w14:textId="77777777" w:rsidR="00D54FB4" w:rsidRPr="00AB43D0" w:rsidRDefault="00D54FB4" w:rsidP="003C0282">
      <w:pPr>
        <w:spacing w:line="276" w:lineRule="auto"/>
        <w:rPr>
          <w:rFonts w:ascii="KaiTi" w:eastAsia="KaiTi" w:hAnsi="KaiTi"/>
          <w:b/>
          <w:sz w:val="28"/>
          <w:szCs w:val="24"/>
        </w:rPr>
      </w:pPr>
      <w:r w:rsidRPr="00AB43D0">
        <w:rPr>
          <w:rFonts w:ascii="KaiTi" w:eastAsia="KaiTi" w:hAnsi="KaiTi" w:hint="eastAsia"/>
          <w:b/>
          <w:sz w:val="28"/>
          <w:szCs w:val="24"/>
        </w:rPr>
        <w:t>2、</w:t>
      </w:r>
      <w:r w:rsidRPr="00AB43D0">
        <w:rPr>
          <w:rFonts w:ascii="KaiTi" w:eastAsia="KaiTi" w:hAnsi="KaiTi"/>
          <w:b/>
          <w:sz w:val="28"/>
          <w:szCs w:val="24"/>
        </w:rPr>
        <w:t>期限：</w:t>
      </w:r>
    </w:p>
    <w:p w14:paraId="7F1DDE41" w14:textId="77777777" w:rsidR="00D54FB4" w:rsidRPr="003C0282" w:rsidRDefault="00D54FB4" w:rsidP="003C0282">
      <w:pPr>
        <w:spacing w:line="276" w:lineRule="auto"/>
        <w:rPr>
          <w:rFonts w:ascii="KaiTi" w:eastAsia="KaiTi" w:hAnsi="KaiTi"/>
          <w:sz w:val="24"/>
          <w:szCs w:val="24"/>
        </w:rPr>
      </w:pPr>
      <w:r w:rsidRPr="003C0282">
        <w:rPr>
          <w:rFonts w:ascii="KaiTi" w:eastAsia="KaiTi" w:hAnsi="KaiTi"/>
          <w:sz w:val="24"/>
          <w:szCs w:val="24"/>
        </w:rPr>
        <w:t>5-10</w:t>
      </w:r>
      <w:r w:rsidRPr="003C0282">
        <w:rPr>
          <w:rFonts w:ascii="KaiTi" w:eastAsia="KaiTi" w:hAnsi="KaiTi" w:hint="eastAsia"/>
          <w:sz w:val="24"/>
          <w:szCs w:val="24"/>
        </w:rPr>
        <w:t>年</w:t>
      </w:r>
      <w:r w:rsidRPr="003C0282">
        <w:rPr>
          <w:rFonts w:ascii="KaiTi" w:eastAsia="KaiTi" w:hAnsi="KaiTi"/>
          <w:sz w:val="24"/>
          <w:szCs w:val="24"/>
        </w:rPr>
        <w:t>。</w:t>
      </w:r>
    </w:p>
    <w:p w14:paraId="37E45FD8" w14:textId="77777777" w:rsidR="00814276" w:rsidRPr="00AB43D0" w:rsidRDefault="00D54FB4" w:rsidP="003C0282">
      <w:pPr>
        <w:spacing w:line="276" w:lineRule="auto"/>
        <w:rPr>
          <w:rFonts w:ascii="KaiTi" w:eastAsia="KaiTi" w:hAnsi="KaiTi"/>
          <w:b/>
          <w:sz w:val="28"/>
          <w:szCs w:val="24"/>
        </w:rPr>
      </w:pPr>
      <w:r w:rsidRPr="00AB43D0">
        <w:rPr>
          <w:rFonts w:ascii="KaiTi" w:eastAsia="KaiTi" w:hAnsi="KaiTi" w:hint="eastAsia"/>
          <w:b/>
          <w:sz w:val="28"/>
          <w:szCs w:val="24"/>
        </w:rPr>
        <w:t>3、发行</w:t>
      </w:r>
      <w:r w:rsidRPr="00AB43D0">
        <w:rPr>
          <w:rFonts w:ascii="KaiTi" w:eastAsia="KaiTi" w:hAnsi="KaiTi"/>
          <w:b/>
          <w:sz w:val="28"/>
          <w:szCs w:val="24"/>
        </w:rPr>
        <w:t>条件：</w:t>
      </w:r>
    </w:p>
    <w:p w14:paraId="4F3DC19A" w14:textId="77777777" w:rsidR="00D54FB4" w:rsidRPr="003C0282" w:rsidRDefault="00D54FB4" w:rsidP="003C0282">
      <w:pPr>
        <w:spacing w:line="276" w:lineRule="auto"/>
        <w:rPr>
          <w:rFonts w:ascii="KaiTi" w:eastAsia="KaiTi" w:hAnsi="KaiTi"/>
          <w:sz w:val="24"/>
          <w:szCs w:val="24"/>
        </w:rPr>
      </w:pPr>
      <w:r w:rsidRPr="003C0282">
        <w:rPr>
          <w:rFonts w:ascii="KaiTi" w:eastAsia="KaiTi" w:hAnsi="KaiTi" w:hint="eastAsia"/>
          <w:sz w:val="24"/>
          <w:szCs w:val="24"/>
        </w:rPr>
        <w:t>（一）公司的生产经营符合法律、行政法规和公司章程的规定，符合国家产业政策；</w:t>
      </w:r>
    </w:p>
    <w:p w14:paraId="0F390C83" w14:textId="77777777" w:rsidR="00D54FB4" w:rsidRPr="003C0282" w:rsidRDefault="00D54FB4" w:rsidP="003C0282">
      <w:pPr>
        <w:spacing w:line="276" w:lineRule="auto"/>
        <w:rPr>
          <w:rFonts w:ascii="KaiTi" w:eastAsia="KaiTi" w:hAnsi="KaiTi"/>
          <w:sz w:val="24"/>
          <w:szCs w:val="24"/>
        </w:rPr>
      </w:pPr>
      <w:r w:rsidRPr="003C0282">
        <w:rPr>
          <w:rFonts w:ascii="KaiTi" w:eastAsia="KaiTi" w:hAnsi="KaiTi" w:hint="eastAsia"/>
          <w:sz w:val="24"/>
          <w:szCs w:val="24"/>
        </w:rPr>
        <w:t>（二） 公司内部控制制度健全，内部控制制度的完整性、合理性、有效性不存在重大缺陷；</w:t>
      </w:r>
    </w:p>
    <w:p w14:paraId="1AA1AFB8" w14:textId="77777777" w:rsidR="00D54FB4" w:rsidRPr="003C0282" w:rsidRDefault="00D54FB4" w:rsidP="003C0282">
      <w:pPr>
        <w:spacing w:line="276" w:lineRule="auto"/>
        <w:rPr>
          <w:rFonts w:ascii="KaiTi" w:eastAsia="KaiTi" w:hAnsi="KaiTi"/>
          <w:sz w:val="24"/>
          <w:szCs w:val="24"/>
        </w:rPr>
      </w:pPr>
      <w:r w:rsidRPr="003C0282">
        <w:rPr>
          <w:rFonts w:ascii="KaiTi" w:eastAsia="KaiTi" w:hAnsi="KaiTi" w:hint="eastAsia"/>
          <w:sz w:val="24"/>
          <w:szCs w:val="24"/>
        </w:rPr>
        <w:t>（三）经资信评级机构评级，债券信用级别良好</w:t>
      </w:r>
      <w:r w:rsidR="00814276" w:rsidRPr="003C0282">
        <w:rPr>
          <w:rFonts w:ascii="KaiTi" w:eastAsia="KaiTi" w:hAnsi="KaiTi" w:hint="eastAsia"/>
          <w:sz w:val="24"/>
          <w:szCs w:val="24"/>
        </w:rPr>
        <w:t>（历史最低主体评级BBB-）</w:t>
      </w:r>
      <w:r w:rsidRPr="003C0282">
        <w:rPr>
          <w:rFonts w:ascii="KaiTi" w:eastAsia="KaiTi" w:hAnsi="KaiTi" w:hint="eastAsia"/>
          <w:sz w:val="24"/>
          <w:szCs w:val="24"/>
        </w:rPr>
        <w:t>；</w:t>
      </w:r>
    </w:p>
    <w:p w14:paraId="6142AD3C" w14:textId="77777777" w:rsidR="00465593" w:rsidRDefault="00D54FB4" w:rsidP="003C0282">
      <w:pPr>
        <w:spacing w:line="276" w:lineRule="auto"/>
        <w:rPr>
          <w:rFonts w:ascii="KaiTi" w:eastAsia="KaiTi" w:hAnsi="KaiTi"/>
          <w:sz w:val="24"/>
          <w:szCs w:val="24"/>
        </w:rPr>
      </w:pPr>
      <w:r w:rsidRPr="003C0282">
        <w:rPr>
          <w:rFonts w:ascii="KaiTi" w:eastAsia="KaiTi" w:hAnsi="KaiTi" w:hint="eastAsia"/>
          <w:sz w:val="24"/>
          <w:szCs w:val="24"/>
        </w:rPr>
        <w:t>（四）公司最近一期末经审计的净资产额应符合法律、行政法规和中国证监会的有关规定</w:t>
      </w:r>
    </w:p>
    <w:p w14:paraId="73BA5E99" w14:textId="55FCB0B6" w:rsidR="00465593" w:rsidRDefault="00814276" w:rsidP="003C0282">
      <w:pPr>
        <w:spacing w:line="276" w:lineRule="auto"/>
        <w:rPr>
          <w:rFonts w:ascii="KaiTi" w:eastAsia="KaiTi" w:hAnsi="KaiTi" w:hint="eastAsia"/>
          <w:sz w:val="24"/>
          <w:szCs w:val="24"/>
        </w:rPr>
      </w:pPr>
      <w:r w:rsidRPr="003C0282">
        <w:rPr>
          <w:rFonts w:ascii="KaiTi" w:eastAsia="KaiTi" w:hAnsi="KaiTi" w:hint="eastAsia"/>
          <w:sz w:val="24"/>
          <w:szCs w:val="24"/>
        </w:rPr>
        <w:t>（股份有限公司≥人民币3000万元</w:t>
      </w:r>
    </w:p>
    <w:p w14:paraId="47DEED2D" w14:textId="4FCC0758" w:rsidR="00D54FB4" w:rsidRPr="003C0282" w:rsidRDefault="00814276" w:rsidP="003C0282">
      <w:pPr>
        <w:spacing w:line="276" w:lineRule="auto"/>
        <w:rPr>
          <w:rFonts w:ascii="KaiTi" w:eastAsia="KaiTi" w:hAnsi="KaiTi"/>
          <w:sz w:val="24"/>
          <w:szCs w:val="24"/>
        </w:rPr>
      </w:pPr>
      <w:r w:rsidRPr="003C0282">
        <w:rPr>
          <w:rFonts w:ascii="KaiTi" w:eastAsia="KaiTi" w:hAnsi="KaiTi" w:hint="eastAsia"/>
          <w:sz w:val="24"/>
          <w:szCs w:val="24"/>
        </w:rPr>
        <w:t>有限责任公司和其他类型企业≥人民币6000万元</w:t>
      </w:r>
      <w:r w:rsidRPr="003C0282">
        <w:rPr>
          <w:rFonts w:ascii="KaiTi" w:eastAsia="KaiTi" w:hAnsi="KaiTi"/>
          <w:sz w:val="24"/>
          <w:szCs w:val="24"/>
        </w:rPr>
        <w:t>）</w:t>
      </w:r>
      <w:r w:rsidR="00D54FB4" w:rsidRPr="003C0282">
        <w:rPr>
          <w:rFonts w:ascii="KaiTi" w:eastAsia="KaiTi" w:hAnsi="KaiTi" w:hint="eastAsia"/>
          <w:sz w:val="24"/>
          <w:szCs w:val="24"/>
        </w:rPr>
        <w:t>；</w:t>
      </w:r>
    </w:p>
    <w:p w14:paraId="4E3DAE30" w14:textId="77777777" w:rsidR="00814276" w:rsidRPr="003C0282" w:rsidRDefault="00D54FB4" w:rsidP="003C0282">
      <w:pPr>
        <w:spacing w:line="276" w:lineRule="auto"/>
        <w:rPr>
          <w:rFonts w:ascii="KaiTi" w:eastAsia="KaiTi" w:hAnsi="KaiTi"/>
          <w:sz w:val="24"/>
          <w:szCs w:val="24"/>
        </w:rPr>
      </w:pPr>
      <w:r w:rsidRPr="003C0282">
        <w:rPr>
          <w:rFonts w:ascii="KaiTi" w:eastAsia="KaiTi" w:hAnsi="KaiTi" w:hint="eastAsia"/>
          <w:sz w:val="24"/>
          <w:szCs w:val="24"/>
        </w:rPr>
        <w:t>（五）</w:t>
      </w:r>
      <w:r w:rsidRPr="00465593">
        <w:rPr>
          <w:rFonts w:ascii="KaiTi" w:eastAsia="KaiTi" w:hAnsi="KaiTi" w:hint="eastAsia"/>
          <w:color w:val="FF0000"/>
          <w:sz w:val="24"/>
          <w:szCs w:val="24"/>
        </w:rPr>
        <w:t>最近三个会计年度</w:t>
      </w:r>
      <w:bookmarkStart w:id="0" w:name="_GoBack"/>
      <w:bookmarkEnd w:id="0"/>
      <w:r w:rsidRPr="00465593">
        <w:rPr>
          <w:rFonts w:ascii="KaiTi" w:eastAsia="KaiTi" w:hAnsi="KaiTi" w:hint="eastAsia"/>
          <w:color w:val="FF0000"/>
          <w:sz w:val="24"/>
          <w:szCs w:val="24"/>
        </w:rPr>
        <w:t>实现的年均可分配利润不少于公司债券一年的利息；</w:t>
      </w:r>
    </w:p>
    <w:p w14:paraId="2F505549" w14:textId="77777777" w:rsidR="00D54FB4" w:rsidRPr="003C0282" w:rsidRDefault="00D54FB4" w:rsidP="003C0282">
      <w:pPr>
        <w:spacing w:line="276" w:lineRule="auto"/>
        <w:rPr>
          <w:rFonts w:ascii="KaiTi" w:eastAsia="KaiTi" w:hAnsi="KaiTi"/>
          <w:sz w:val="24"/>
          <w:szCs w:val="24"/>
        </w:rPr>
      </w:pPr>
      <w:r w:rsidRPr="003C0282">
        <w:rPr>
          <w:rFonts w:ascii="KaiTi" w:eastAsia="KaiTi" w:hAnsi="KaiTi" w:hint="eastAsia"/>
          <w:sz w:val="24"/>
          <w:szCs w:val="24"/>
        </w:rPr>
        <w:t>（六）本次发行后累计公司债券余额不超过最近一期末净资产额的百分之四十；金融类公司的累计公司债券余额按金融企业的有关规定计算。</w:t>
      </w:r>
    </w:p>
    <w:p w14:paraId="37E48FF0" w14:textId="77777777" w:rsidR="00814276" w:rsidRPr="003C0282" w:rsidRDefault="00814276" w:rsidP="003C0282">
      <w:pPr>
        <w:spacing w:line="276" w:lineRule="auto"/>
        <w:rPr>
          <w:rFonts w:ascii="KaiTi" w:eastAsia="KaiTi" w:hAnsi="KaiTi"/>
          <w:sz w:val="24"/>
          <w:szCs w:val="24"/>
        </w:rPr>
      </w:pPr>
    </w:p>
    <w:sectPr w:rsidR="00814276" w:rsidRPr="003C0282">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378EC" w14:textId="77777777" w:rsidR="007102F0" w:rsidRDefault="007102F0" w:rsidP="007102F0">
      <w:r>
        <w:separator/>
      </w:r>
    </w:p>
  </w:endnote>
  <w:endnote w:type="continuationSeparator" w:id="0">
    <w:p w14:paraId="7006766D" w14:textId="77777777" w:rsidR="007102F0" w:rsidRDefault="007102F0" w:rsidP="00710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迷你简粗宋">
    <w:panose1 w:val="03000509000000000000"/>
    <w:charset w:val="88"/>
    <w:family w:val="auto"/>
    <w:pitch w:val="variable"/>
    <w:sig w:usb0="00000001" w:usb1="080E0000" w:usb2="00000010" w:usb3="00000000" w:csb0="00140000" w:csb1="00000000"/>
  </w:font>
  <w:font w:name="KaiTi">
    <w:panose1 w:val="02010609060101010101"/>
    <w:charset w:val="86"/>
    <w:family w:val="auto"/>
    <w:pitch w:val="variable"/>
    <w:sig w:usb0="800002BF" w:usb1="38CF7CFA"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0FE41" w14:textId="77777777" w:rsidR="007102F0" w:rsidRDefault="007102F0" w:rsidP="007102F0">
      <w:r>
        <w:separator/>
      </w:r>
    </w:p>
  </w:footnote>
  <w:footnote w:type="continuationSeparator" w:id="0">
    <w:p w14:paraId="3D2A4729" w14:textId="77777777" w:rsidR="007102F0" w:rsidRDefault="007102F0" w:rsidP="007102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81AC6" w14:textId="7869D525" w:rsidR="007102F0" w:rsidRDefault="007102F0">
    <w:pPr>
      <w:pStyle w:val="a3"/>
      <w:rPr>
        <w:rFonts w:hint="eastAsia"/>
      </w:rPr>
    </w:pPr>
    <w:r>
      <w:t>租赁视界推荐</w:t>
    </w:r>
    <w:r>
      <w:rPr>
        <w:rFonts w:hint="eastAsia"/>
      </w:rPr>
      <w:t>学习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FB4"/>
    <w:rsid w:val="00001326"/>
    <w:rsid w:val="000029BF"/>
    <w:rsid w:val="0000640F"/>
    <w:rsid w:val="000207DF"/>
    <w:rsid w:val="0002273C"/>
    <w:rsid w:val="00023E59"/>
    <w:rsid w:val="00025062"/>
    <w:rsid w:val="00031912"/>
    <w:rsid w:val="00037F47"/>
    <w:rsid w:val="0004402C"/>
    <w:rsid w:val="000529FF"/>
    <w:rsid w:val="000556F8"/>
    <w:rsid w:val="000652CA"/>
    <w:rsid w:val="0006639D"/>
    <w:rsid w:val="00066470"/>
    <w:rsid w:val="000700FE"/>
    <w:rsid w:val="00074CBA"/>
    <w:rsid w:val="000757C0"/>
    <w:rsid w:val="00082630"/>
    <w:rsid w:val="0009148B"/>
    <w:rsid w:val="000A3CDC"/>
    <w:rsid w:val="000B107D"/>
    <w:rsid w:val="000B1200"/>
    <w:rsid w:val="000C11CD"/>
    <w:rsid w:val="000C3F26"/>
    <w:rsid w:val="000D1842"/>
    <w:rsid w:val="000D4686"/>
    <w:rsid w:val="000E217B"/>
    <w:rsid w:val="000E3C46"/>
    <w:rsid w:val="000F1826"/>
    <w:rsid w:val="000F5DE9"/>
    <w:rsid w:val="001134D6"/>
    <w:rsid w:val="00126165"/>
    <w:rsid w:val="001277D3"/>
    <w:rsid w:val="00130240"/>
    <w:rsid w:val="00131256"/>
    <w:rsid w:val="001336FC"/>
    <w:rsid w:val="0013539D"/>
    <w:rsid w:val="00141549"/>
    <w:rsid w:val="00144E7C"/>
    <w:rsid w:val="00161FA0"/>
    <w:rsid w:val="00163442"/>
    <w:rsid w:val="001750D4"/>
    <w:rsid w:val="00175703"/>
    <w:rsid w:val="00176365"/>
    <w:rsid w:val="0017776B"/>
    <w:rsid w:val="00181B84"/>
    <w:rsid w:val="00182AF1"/>
    <w:rsid w:val="00187387"/>
    <w:rsid w:val="00194DC3"/>
    <w:rsid w:val="001A3DAF"/>
    <w:rsid w:val="001B17A5"/>
    <w:rsid w:val="001B1B54"/>
    <w:rsid w:val="001B1FBE"/>
    <w:rsid w:val="001B3E6E"/>
    <w:rsid w:val="001C1663"/>
    <w:rsid w:val="001C3BA0"/>
    <w:rsid w:val="001D31FB"/>
    <w:rsid w:val="001E1787"/>
    <w:rsid w:val="001E4A24"/>
    <w:rsid w:val="001E6426"/>
    <w:rsid w:val="001F29DB"/>
    <w:rsid w:val="001F4366"/>
    <w:rsid w:val="00203343"/>
    <w:rsid w:val="0021024A"/>
    <w:rsid w:val="002144E9"/>
    <w:rsid w:val="00216193"/>
    <w:rsid w:val="002202AA"/>
    <w:rsid w:val="0022184C"/>
    <w:rsid w:val="00224394"/>
    <w:rsid w:val="00224458"/>
    <w:rsid w:val="00224716"/>
    <w:rsid w:val="00225292"/>
    <w:rsid w:val="002258B3"/>
    <w:rsid w:val="00233EB4"/>
    <w:rsid w:val="002340D3"/>
    <w:rsid w:val="002357BA"/>
    <w:rsid w:val="0024200E"/>
    <w:rsid w:val="0024719E"/>
    <w:rsid w:val="00250A3E"/>
    <w:rsid w:val="0025216E"/>
    <w:rsid w:val="00253B0A"/>
    <w:rsid w:val="0025425A"/>
    <w:rsid w:val="00254B23"/>
    <w:rsid w:val="00255203"/>
    <w:rsid w:val="00255C5C"/>
    <w:rsid w:val="00263BBA"/>
    <w:rsid w:val="002652ED"/>
    <w:rsid w:val="00270E3C"/>
    <w:rsid w:val="00274E60"/>
    <w:rsid w:val="00280186"/>
    <w:rsid w:val="002814BB"/>
    <w:rsid w:val="00290161"/>
    <w:rsid w:val="00293D75"/>
    <w:rsid w:val="002A0B57"/>
    <w:rsid w:val="002A21D3"/>
    <w:rsid w:val="002A260E"/>
    <w:rsid w:val="002A44A4"/>
    <w:rsid w:val="002A4954"/>
    <w:rsid w:val="002A4D54"/>
    <w:rsid w:val="002B0F3A"/>
    <w:rsid w:val="002B162B"/>
    <w:rsid w:val="002C0B13"/>
    <w:rsid w:val="002C3088"/>
    <w:rsid w:val="002C6A7C"/>
    <w:rsid w:val="002D1684"/>
    <w:rsid w:val="002E1885"/>
    <w:rsid w:val="002E666D"/>
    <w:rsid w:val="002E6883"/>
    <w:rsid w:val="002E7389"/>
    <w:rsid w:val="002F068B"/>
    <w:rsid w:val="002F0D1A"/>
    <w:rsid w:val="002F65B0"/>
    <w:rsid w:val="002F6BA3"/>
    <w:rsid w:val="0030127D"/>
    <w:rsid w:val="00313D4A"/>
    <w:rsid w:val="00330350"/>
    <w:rsid w:val="00331580"/>
    <w:rsid w:val="00333A7E"/>
    <w:rsid w:val="00341BD7"/>
    <w:rsid w:val="0034609A"/>
    <w:rsid w:val="003510A0"/>
    <w:rsid w:val="0035665B"/>
    <w:rsid w:val="0035713E"/>
    <w:rsid w:val="00357EEB"/>
    <w:rsid w:val="0036044B"/>
    <w:rsid w:val="0036294C"/>
    <w:rsid w:val="00364FB7"/>
    <w:rsid w:val="0036650B"/>
    <w:rsid w:val="00371336"/>
    <w:rsid w:val="0037456A"/>
    <w:rsid w:val="003803FD"/>
    <w:rsid w:val="00380656"/>
    <w:rsid w:val="00381CA8"/>
    <w:rsid w:val="00390A14"/>
    <w:rsid w:val="00394A6B"/>
    <w:rsid w:val="003950A7"/>
    <w:rsid w:val="003967CC"/>
    <w:rsid w:val="003978F7"/>
    <w:rsid w:val="003A0834"/>
    <w:rsid w:val="003A47E4"/>
    <w:rsid w:val="003B15EA"/>
    <w:rsid w:val="003B284C"/>
    <w:rsid w:val="003B689F"/>
    <w:rsid w:val="003C0282"/>
    <w:rsid w:val="003C0418"/>
    <w:rsid w:val="003C3033"/>
    <w:rsid w:val="003C39E6"/>
    <w:rsid w:val="003C4001"/>
    <w:rsid w:val="003D181F"/>
    <w:rsid w:val="003D40C5"/>
    <w:rsid w:val="003D47C8"/>
    <w:rsid w:val="00405874"/>
    <w:rsid w:val="00415022"/>
    <w:rsid w:val="00421DAC"/>
    <w:rsid w:val="00427E3A"/>
    <w:rsid w:val="00431E3E"/>
    <w:rsid w:val="0043719F"/>
    <w:rsid w:val="004442AC"/>
    <w:rsid w:val="00461C4A"/>
    <w:rsid w:val="00465593"/>
    <w:rsid w:val="00470D78"/>
    <w:rsid w:val="004851C3"/>
    <w:rsid w:val="0049444B"/>
    <w:rsid w:val="004956D1"/>
    <w:rsid w:val="004A094F"/>
    <w:rsid w:val="004A6C63"/>
    <w:rsid w:val="004B13BC"/>
    <w:rsid w:val="004B13BE"/>
    <w:rsid w:val="004B3465"/>
    <w:rsid w:val="004C1FB0"/>
    <w:rsid w:val="004C2631"/>
    <w:rsid w:val="004D055B"/>
    <w:rsid w:val="004D22AE"/>
    <w:rsid w:val="004D4673"/>
    <w:rsid w:val="004D5043"/>
    <w:rsid w:val="004D5325"/>
    <w:rsid w:val="004E149D"/>
    <w:rsid w:val="004E2916"/>
    <w:rsid w:val="004E37E3"/>
    <w:rsid w:val="004E5170"/>
    <w:rsid w:val="004E6645"/>
    <w:rsid w:val="004F11FE"/>
    <w:rsid w:val="004F42E5"/>
    <w:rsid w:val="004F6EAB"/>
    <w:rsid w:val="004F7354"/>
    <w:rsid w:val="00502FDA"/>
    <w:rsid w:val="00505B19"/>
    <w:rsid w:val="00510A40"/>
    <w:rsid w:val="00514789"/>
    <w:rsid w:val="005162F5"/>
    <w:rsid w:val="00520007"/>
    <w:rsid w:val="00521F99"/>
    <w:rsid w:val="00523225"/>
    <w:rsid w:val="005256B5"/>
    <w:rsid w:val="00532629"/>
    <w:rsid w:val="00542F74"/>
    <w:rsid w:val="00544A46"/>
    <w:rsid w:val="00553117"/>
    <w:rsid w:val="00555F99"/>
    <w:rsid w:val="005625B7"/>
    <w:rsid w:val="005638BE"/>
    <w:rsid w:val="00567848"/>
    <w:rsid w:val="00574195"/>
    <w:rsid w:val="00580485"/>
    <w:rsid w:val="00584ECE"/>
    <w:rsid w:val="005905AA"/>
    <w:rsid w:val="00591061"/>
    <w:rsid w:val="005A14B5"/>
    <w:rsid w:val="005B1F4F"/>
    <w:rsid w:val="005B3B07"/>
    <w:rsid w:val="005B40C2"/>
    <w:rsid w:val="005B69A5"/>
    <w:rsid w:val="005C06F2"/>
    <w:rsid w:val="005C309C"/>
    <w:rsid w:val="005C32AD"/>
    <w:rsid w:val="005C460A"/>
    <w:rsid w:val="005C514E"/>
    <w:rsid w:val="005C5C63"/>
    <w:rsid w:val="005C65AD"/>
    <w:rsid w:val="005C6896"/>
    <w:rsid w:val="005D2220"/>
    <w:rsid w:val="005D2540"/>
    <w:rsid w:val="005D48C6"/>
    <w:rsid w:val="005D587D"/>
    <w:rsid w:val="005D689F"/>
    <w:rsid w:val="005E1090"/>
    <w:rsid w:val="005E44DF"/>
    <w:rsid w:val="005F70B0"/>
    <w:rsid w:val="00607EDF"/>
    <w:rsid w:val="00615F0F"/>
    <w:rsid w:val="00616614"/>
    <w:rsid w:val="006466AB"/>
    <w:rsid w:val="00654388"/>
    <w:rsid w:val="00654ADC"/>
    <w:rsid w:val="0065667D"/>
    <w:rsid w:val="00656D34"/>
    <w:rsid w:val="00657090"/>
    <w:rsid w:val="00657B56"/>
    <w:rsid w:val="006655BF"/>
    <w:rsid w:val="00670984"/>
    <w:rsid w:val="00673C39"/>
    <w:rsid w:val="00675716"/>
    <w:rsid w:val="00682110"/>
    <w:rsid w:val="0068305A"/>
    <w:rsid w:val="0068434D"/>
    <w:rsid w:val="006858D5"/>
    <w:rsid w:val="006910C1"/>
    <w:rsid w:val="006951C4"/>
    <w:rsid w:val="006A0CB1"/>
    <w:rsid w:val="006A283A"/>
    <w:rsid w:val="006A4A17"/>
    <w:rsid w:val="006B621A"/>
    <w:rsid w:val="006C257E"/>
    <w:rsid w:val="006C5E16"/>
    <w:rsid w:val="006C6535"/>
    <w:rsid w:val="006D2E4B"/>
    <w:rsid w:val="006F31FB"/>
    <w:rsid w:val="006F5205"/>
    <w:rsid w:val="006F728F"/>
    <w:rsid w:val="0070629D"/>
    <w:rsid w:val="007102F0"/>
    <w:rsid w:val="007104F2"/>
    <w:rsid w:val="007158B2"/>
    <w:rsid w:val="007179EE"/>
    <w:rsid w:val="00722690"/>
    <w:rsid w:val="00724F08"/>
    <w:rsid w:val="00734FEF"/>
    <w:rsid w:val="007378A2"/>
    <w:rsid w:val="00742B8E"/>
    <w:rsid w:val="00746B74"/>
    <w:rsid w:val="007473D9"/>
    <w:rsid w:val="007476A0"/>
    <w:rsid w:val="00747B96"/>
    <w:rsid w:val="007509B3"/>
    <w:rsid w:val="00750D2B"/>
    <w:rsid w:val="00754AA9"/>
    <w:rsid w:val="00755DF9"/>
    <w:rsid w:val="00755E6D"/>
    <w:rsid w:val="00764B98"/>
    <w:rsid w:val="00765CA5"/>
    <w:rsid w:val="00774341"/>
    <w:rsid w:val="0077532B"/>
    <w:rsid w:val="007753EE"/>
    <w:rsid w:val="00776065"/>
    <w:rsid w:val="00782EA3"/>
    <w:rsid w:val="0078577A"/>
    <w:rsid w:val="0079109D"/>
    <w:rsid w:val="00791B57"/>
    <w:rsid w:val="00793C43"/>
    <w:rsid w:val="00796973"/>
    <w:rsid w:val="00797368"/>
    <w:rsid w:val="00797B69"/>
    <w:rsid w:val="007A0AF0"/>
    <w:rsid w:val="007A7BBA"/>
    <w:rsid w:val="007B7024"/>
    <w:rsid w:val="007C3055"/>
    <w:rsid w:val="007C4A73"/>
    <w:rsid w:val="007D0EBC"/>
    <w:rsid w:val="007D2EA3"/>
    <w:rsid w:val="007D6FF3"/>
    <w:rsid w:val="007E38AC"/>
    <w:rsid w:val="007E7B8B"/>
    <w:rsid w:val="007F6A8D"/>
    <w:rsid w:val="00800365"/>
    <w:rsid w:val="00803E97"/>
    <w:rsid w:val="00804944"/>
    <w:rsid w:val="008052B1"/>
    <w:rsid w:val="00810BCB"/>
    <w:rsid w:val="00811A21"/>
    <w:rsid w:val="00814276"/>
    <w:rsid w:val="0081722F"/>
    <w:rsid w:val="00821BE3"/>
    <w:rsid w:val="00826330"/>
    <w:rsid w:val="00827682"/>
    <w:rsid w:val="00836513"/>
    <w:rsid w:val="00841E05"/>
    <w:rsid w:val="00843E81"/>
    <w:rsid w:val="00850F78"/>
    <w:rsid w:val="00865DDB"/>
    <w:rsid w:val="00866734"/>
    <w:rsid w:val="008677CF"/>
    <w:rsid w:val="00881825"/>
    <w:rsid w:val="00883463"/>
    <w:rsid w:val="0088616C"/>
    <w:rsid w:val="0088756C"/>
    <w:rsid w:val="008934D1"/>
    <w:rsid w:val="00896088"/>
    <w:rsid w:val="008961D3"/>
    <w:rsid w:val="00897CFB"/>
    <w:rsid w:val="008A4B89"/>
    <w:rsid w:val="008B0F9F"/>
    <w:rsid w:val="008B5941"/>
    <w:rsid w:val="008C0D6D"/>
    <w:rsid w:val="008C6773"/>
    <w:rsid w:val="008C7ADC"/>
    <w:rsid w:val="008D2F77"/>
    <w:rsid w:val="008D39E2"/>
    <w:rsid w:val="008D5B34"/>
    <w:rsid w:val="008E0E82"/>
    <w:rsid w:val="008E1EE4"/>
    <w:rsid w:val="008E323F"/>
    <w:rsid w:val="008E340D"/>
    <w:rsid w:val="008E5734"/>
    <w:rsid w:val="008F3FE6"/>
    <w:rsid w:val="0090477A"/>
    <w:rsid w:val="0091067D"/>
    <w:rsid w:val="009113A0"/>
    <w:rsid w:val="009218BF"/>
    <w:rsid w:val="009220A5"/>
    <w:rsid w:val="00923BBD"/>
    <w:rsid w:val="0093115D"/>
    <w:rsid w:val="00933336"/>
    <w:rsid w:val="0094313D"/>
    <w:rsid w:val="00943228"/>
    <w:rsid w:val="0094522C"/>
    <w:rsid w:val="00951A20"/>
    <w:rsid w:val="0095791A"/>
    <w:rsid w:val="00961D7E"/>
    <w:rsid w:val="00966A96"/>
    <w:rsid w:val="00970EAA"/>
    <w:rsid w:val="00974D32"/>
    <w:rsid w:val="009815AF"/>
    <w:rsid w:val="00986750"/>
    <w:rsid w:val="009874ED"/>
    <w:rsid w:val="00987BFD"/>
    <w:rsid w:val="0099584F"/>
    <w:rsid w:val="00997AD1"/>
    <w:rsid w:val="009A4966"/>
    <w:rsid w:val="009A693E"/>
    <w:rsid w:val="009A7462"/>
    <w:rsid w:val="009B37B0"/>
    <w:rsid w:val="009B3D47"/>
    <w:rsid w:val="009B5C3F"/>
    <w:rsid w:val="009B6BB9"/>
    <w:rsid w:val="009C0283"/>
    <w:rsid w:val="009C7471"/>
    <w:rsid w:val="009D0433"/>
    <w:rsid w:val="009D0687"/>
    <w:rsid w:val="009D1361"/>
    <w:rsid w:val="009D177D"/>
    <w:rsid w:val="009E391C"/>
    <w:rsid w:val="009E5659"/>
    <w:rsid w:val="009F2CDB"/>
    <w:rsid w:val="00A012C0"/>
    <w:rsid w:val="00A04716"/>
    <w:rsid w:val="00A10B82"/>
    <w:rsid w:val="00A112F2"/>
    <w:rsid w:val="00A1244D"/>
    <w:rsid w:val="00A13321"/>
    <w:rsid w:val="00A151BE"/>
    <w:rsid w:val="00A3246A"/>
    <w:rsid w:val="00A36575"/>
    <w:rsid w:val="00A3745D"/>
    <w:rsid w:val="00A4240E"/>
    <w:rsid w:val="00A46C4A"/>
    <w:rsid w:val="00A66AFE"/>
    <w:rsid w:val="00A677CE"/>
    <w:rsid w:val="00A80222"/>
    <w:rsid w:val="00A8383C"/>
    <w:rsid w:val="00A84377"/>
    <w:rsid w:val="00A93116"/>
    <w:rsid w:val="00A95BD6"/>
    <w:rsid w:val="00A95C9D"/>
    <w:rsid w:val="00AB13E2"/>
    <w:rsid w:val="00AB358A"/>
    <w:rsid w:val="00AB43D0"/>
    <w:rsid w:val="00AC09E1"/>
    <w:rsid w:val="00AC12AC"/>
    <w:rsid w:val="00AC3D5B"/>
    <w:rsid w:val="00AC6AE4"/>
    <w:rsid w:val="00AD162C"/>
    <w:rsid w:val="00AD5319"/>
    <w:rsid w:val="00AE05CE"/>
    <w:rsid w:val="00AE42DC"/>
    <w:rsid w:val="00AE6901"/>
    <w:rsid w:val="00AF426C"/>
    <w:rsid w:val="00AF7937"/>
    <w:rsid w:val="00B1473A"/>
    <w:rsid w:val="00B20885"/>
    <w:rsid w:val="00B22DE9"/>
    <w:rsid w:val="00B273D3"/>
    <w:rsid w:val="00B41C82"/>
    <w:rsid w:val="00B4274D"/>
    <w:rsid w:val="00B47432"/>
    <w:rsid w:val="00B47D78"/>
    <w:rsid w:val="00B50CB9"/>
    <w:rsid w:val="00B52224"/>
    <w:rsid w:val="00B52B94"/>
    <w:rsid w:val="00B53CE2"/>
    <w:rsid w:val="00B54B93"/>
    <w:rsid w:val="00B558A0"/>
    <w:rsid w:val="00B64223"/>
    <w:rsid w:val="00B67E9A"/>
    <w:rsid w:val="00B721B3"/>
    <w:rsid w:val="00B735F8"/>
    <w:rsid w:val="00B756C3"/>
    <w:rsid w:val="00B819DF"/>
    <w:rsid w:val="00B84EBD"/>
    <w:rsid w:val="00B90ED9"/>
    <w:rsid w:val="00B951AA"/>
    <w:rsid w:val="00B977E7"/>
    <w:rsid w:val="00B97B2D"/>
    <w:rsid w:val="00BA16C2"/>
    <w:rsid w:val="00BA53FD"/>
    <w:rsid w:val="00BB11B4"/>
    <w:rsid w:val="00BC00C4"/>
    <w:rsid w:val="00BC5665"/>
    <w:rsid w:val="00BC5F3C"/>
    <w:rsid w:val="00BC5FBD"/>
    <w:rsid w:val="00BD1E63"/>
    <w:rsid w:val="00BD27A7"/>
    <w:rsid w:val="00BD2A7E"/>
    <w:rsid w:val="00BE24AE"/>
    <w:rsid w:val="00BF3457"/>
    <w:rsid w:val="00BF46BE"/>
    <w:rsid w:val="00BF5D0D"/>
    <w:rsid w:val="00BF72DF"/>
    <w:rsid w:val="00C07C07"/>
    <w:rsid w:val="00C105CA"/>
    <w:rsid w:val="00C11C27"/>
    <w:rsid w:val="00C12532"/>
    <w:rsid w:val="00C12DBB"/>
    <w:rsid w:val="00C20831"/>
    <w:rsid w:val="00C233BA"/>
    <w:rsid w:val="00C33481"/>
    <w:rsid w:val="00C358B4"/>
    <w:rsid w:val="00C362F5"/>
    <w:rsid w:val="00C365CE"/>
    <w:rsid w:val="00C412D4"/>
    <w:rsid w:val="00C50D6F"/>
    <w:rsid w:val="00C6266B"/>
    <w:rsid w:val="00C64468"/>
    <w:rsid w:val="00C6508E"/>
    <w:rsid w:val="00C66E77"/>
    <w:rsid w:val="00C67C4A"/>
    <w:rsid w:val="00C842CC"/>
    <w:rsid w:val="00CA0D24"/>
    <w:rsid w:val="00CA1A5F"/>
    <w:rsid w:val="00CB00B6"/>
    <w:rsid w:val="00CB2509"/>
    <w:rsid w:val="00CB40F1"/>
    <w:rsid w:val="00CB5276"/>
    <w:rsid w:val="00CC22A1"/>
    <w:rsid w:val="00CC7F76"/>
    <w:rsid w:val="00CD4CE7"/>
    <w:rsid w:val="00CE04E2"/>
    <w:rsid w:val="00CF18FA"/>
    <w:rsid w:val="00CF5028"/>
    <w:rsid w:val="00CF7574"/>
    <w:rsid w:val="00CF7D4B"/>
    <w:rsid w:val="00D025F4"/>
    <w:rsid w:val="00D073C1"/>
    <w:rsid w:val="00D076C5"/>
    <w:rsid w:val="00D12BC7"/>
    <w:rsid w:val="00D137CA"/>
    <w:rsid w:val="00D14E38"/>
    <w:rsid w:val="00D16E8D"/>
    <w:rsid w:val="00D229E5"/>
    <w:rsid w:val="00D24DB4"/>
    <w:rsid w:val="00D30141"/>
    <w:rsid w:val="00D33BB8"/>
    <w:rsid w:val="00D42BC4"/>
    <w:rsid w:val="00D4490F"/>
    <w:rsid w:val="00D44E96"/>
    <w:rsid w:val="00D54FB4"/>
    <w:rsid w:val="00D60C02"/>
    <w:rsid w:val="00D62315"/>
    <w:rsid w:val="00D64070"/>
    <w:rsid w:val="00D8214B"/>
    <w:rsid w:val="00D8322F"/>
    <w:rsid w:val="00D83BC9"/>
    <w:rsid w:val="00D964DF"/>
    <w:rsid w:val="00DA32AD"/>
    <w:rsid w:val="00DA4E81"/>
    <w:rsid w:val="00DA6D3D"/>
    <w:rsid w:val="00DB4938"/>
    <w:rsid w:val="00DC6273"/>
    <w:rsid w:val="00DD2976"/>
    <w:rsid w:val="00DD5CBD"/>
    <w:rsid w:val="00DE0ECD"/>
    <w:rsid w:val="00DE19DA"/>
    <w:rsid w:val="00DE3941"/>
    <w:rsid w:val="00DE5DCF"/>
    <w:rsid w:val="00DF2F0E"/>
    <w:rsid w:val="00DF4FB6"/>
    <w:rsid w:val="00DF69C3"/>
    <w:rsid w:val="00E03128"/>
    <w:rsid w:val="00E03331"/>
    <w:rsid w:val="00E07B42"/>
    <w:rsid w:val="00E11076"/>
    <w:rsid w:val="00E12E0A"/>
    <w:rsid w:val="00E157B0"/>
    <w:rsid w:val="00E24C22"/>
    <w:rsid w:val="00E27F04"/>
    <w:rsid w:val="00E317E5"/>
    <w:rsid w:val="00E3634D"/>
    <w:rsid w:val="00E51186"/>
    <w:rsid w:val="00E52199"/>
    <w:rsid w:val="00E62AF3"/>
    <w:rsid w:val="00E669CA"/>
    <w:rsid w:val="00E70002"/>
    <w:rsid w:val="00E70533"/>
    <w:rsid w:val="00E73927"/>
    <w:rsid w:val="00E74E82"/>
    <w:rsid w:val="00E77D5D"/>
    <w:rsid w:val="00E850CB"/>
    <w:rsid w:val="00E860BB"/>
    <w:rsid w:val="00E901B3"/>
    <w:rsid w:val="00E9245F"/>
    <w:rsid w:val="00E927C7"/>
    <w:rsid w:val="00E95E88"/>
    <w:rsid w:val="00EA08EF"/>
    <w:rsid w:val="00EA3E70"/>
    <w:rsid w:val="00EA7A7C"/>
    <w:rsid w:val="00EA7B6D"/>
    <w:rsid w:val="00EB3999"/>
    <w:rsid w:val="00EB4A37"/>
    <w:rsid w:val="00EC5AAA"/>
    <w:rsid w:val="00ED2D3B"/>
    <w:rsid w:val="00ED3F37"/>
    <w:rsid w:val="00EE4993"/>
    <w:rsid w:val="00EF2DFE"/>
    <w:rsid w:val="00EF308F"/>
    <w:rsid w:val="00EF4FA0"/>
    <w:rsid w:val="00F00E84"/>
    <w:rsid w:val="00F0159D"/>
    <w:rsid w:val="00F01943"/>
    <w:rsid w:val="00F0526C"/>
    <w:rsid w:val="00F11FB8"/>
    <w:rsid w:val="00F15D49"/>
    <w:rsid w:val="00F20B09"/>
    <w:rsid w:val="00F23022"/>
    <w:rsid w:val="00F25B4C"/>
    <w:rsid w:val="00F338A3"/>
    <w:rsid w:val="00F470F4"/>
    <w:rsid w:val="00F53060"/>
    <w:rsid w:val="00F538C9"/>
    <w:rsid w:val="00F611D2"/>
    <w:rsid w:val="00F70F2E"/>
    <w:rsid w:val="00F74360"/>
    <w:rsid w:val="00F753DA"/>
    <w:rsid w:val="00F80E50"/>
    <w:rsid w:val="00F84AC5"/>
    <w:rsid w:val="00F96EA8"/>
    <w:rsid w:val="00F96F03"/>
    <w:rsid w:val="00FA4968"/>
    <w:rsid w:val="00FB54FF"/>
    <w:rsid w:val="00FB70C6"/>
    <w:rsid w:val="00FB7993"/>
    <w:rsid w:val="00FC0114"/>
    <w:rsid w:val="00FC12B7"/>
    <w:rsid w:val="00FC5A4F"/>
    <w:rsid w:val="00FD0A34"/>
    <w:rsid w:val="00FD6523"/>
    <w:rsid w:val="00FD6784"/>
    <w:rsid w:val="00FE0CE4"/>
    <w:rsid w:val="00FE1A67"/>
    <w:rsid w:val="00FE7B25"/>
    <w:rsid w:val="00FF00F8"/>
    <w:rsid w:val="00FF0936"/>
    <w:rsid w:val="00FF6224"/>
    <w:rsid w:val="00FF7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DAA021"/>
  <w15:chartTrackingRefBased/>
  <w15:docId w15:val="{0842C3A0-0369-46D2-931D-E2F5EBFB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02F0"/>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7102F0"/>
    <w:rPr>
      <w:sz w:val="18"/>
      <w:szCs w:val="18"/>
    </w:rPr>
  </w:style>
  <w:style w:type="paragraph" w:styleId="a5">
    <w:name w:val="footer"/>
    <w:basedOn w:val="a"/>
    <w:link w:val="a6"/>
    <w:uiPriority w:val="99"/>
    <w:unhideWhenUsed/>
    <w:rsid w:val="007102F0"/>
    <w:pPr>
      <w:tabs>
        <w:tab w:val="center" w:pos="4153"/>
        <w:tab w:val="right" w:pos="8306"/>
      </w:tabs>
      <w:snapToGrid w:val="0"/>
      <w:jc w:val="left"/>
    </w:pPr>
    <w:rPr>
      <w:sz w:val="18"/>
      <w:szCs w:val="18"/>
    </w:rPr>
  </w:style>
  <w:style w:type="character" w:customStyle="1" w:styleId="a6">
    <w:name w:val="页脚字符"/>
    <w:basedOn w:val="a0"/>
    <w:link w:val="a5"/>
    <w:uiPriority w:val="99"/>
    <w:rsid w:val="007102F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61233">
      <w:bodyDiv w:val="1"/>
      <w:marLeft w:val="0"/>
      <w:marRight w:val="0"/>
      <w:marTop w:val="0"/>
      <w:marBottom w:val="0"/>
      <w:divBdr>
        <w:top w:val="none" w:sz="0" w:space="0" w:color="auto"/>
        <w:left w:val="none" w:sz="0" w:space="0" w:color="auto"/>
        <w:bottom w:val="none" w:sz="0" w:space="0" w:color="auto"/>
        <w:right w:val="none" w:sz="0" w:space="0" w:color="auto"/>
      </w:divBdr>
    </w:div>
    <w:div w:id="681861055">
      <w:bodyDiv w:val="1"/>
      <w:marLeft w:val="0"/>
      <w:marRight w:val="0"/>
      <w:marTop w:val="0"/>
      <w:marBottom w:val="0"/>
      <w:divBdr>
        <w:top w:val="none" w:sz="0" w:space="0" w:color="auto"/>
        <w:left w:val="none" w:sz="0" w:space="0" w:color="auto"/>
        <w:bottom w:val="none" w:sz="0" w:space="0" w:color="auto"/>
        <w:right w:val="none" w:sz="0" w:space="0" w:color="auto"/>
      </w:divBdr>
    </w:div>
    <w:div w:id="169176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66</Words>
  <Characters>377</Characters>
  <Application>Microsoft Macintosh Word</Application>
  <DocSecurity>0</DocSecurity>
  <Lines>3</Lines>
  <Paragraphs>1</Paragraphs>
  <ScaleCrop>false</ScaleCrop>
  <Company/>
  <LinksUpToDate>false</LinksUpToDate>
  <CharactersWithSpaces>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李倩</dc:creator>
  <cp:keywords/>
  <dc:description/>
  <cp:lastModifiedBy>张艳坤</cp:lastModifiedBy>
  <cp:revision>9</cp:revision>
  <dcterms:created xsi:type="dcterms:W3CDTF">2013-12-19T07:13:00Z</dcterms:created>
  <dcterms:modified xsi:type="dcterms:W3CDTF">2015-05-30T08:50:00Z</dcterms:modified>
</cp:coreProperties>
</file>