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21E7" w:rsidRPr="00C870B0" w:rsidRDefault="004923FF" w:rsidP="00C870B0">
      <w:pPr>
        <w:jc w:val="center"/>
        <w:rPr>
          <w:rFonts w:asciiTheme="minorEastAsia" w:eastAsiaTheme="minorEastAsia" w:hAnsiTheme="minorEastAsia"/>
          <w:sz w:val="48"/>
        </w:rPr>
      </w:pPr>
      <w:r w:rsidRPr="00C870B0">
        <w:rPr>
          <w:rFonts w:asciiTheme="minorEastAsia" w:eastAsiaTheme="minorEastAsia" w:hAnsiTheme="minorEastAsia" w:hint="eastAsia"/>
          <w:sz w:val="48"/>
        </w:rPr>
        <w:t>融资租赁</w:t>
      </w:r>
      <w:r w:rsidR="002C21E7" w:rsidRPr="00C870B0">
        <w:rPr>
          <w:rFonts w:asciiTheme="minorEastAsia" w:eastAsiaTheme="minorEastAsia" w:hAnsiTheme="minorEastAsia" w:hint="eastAsia"/>
          <w:sz w:val="48"/>
        </w:rPr>
        <w:t>计算公式汇编</w:t>
      </w:r>
    </w:p>
    <w:p w:rsidR="002C21E7" w:rsidRPr="00C870B0" w:rsidRDefault="002C21E7">
      <w:pPr>
        <w:rPr>
          <w:rFonts w:asciiTheme="minorEastAsia" w:eastAsiaTheme="minorEastAsia" w:hAnsiTheme="minorEastAsia"/>
          <w:sz w:val="24"/>
        </w:rPr>
      </w:pPr>
    </w:p>
    <w:p w:rsidR="002C21E7" w:rsidRPr="00C870B0" w:rsidRDefault="002C21E7">
      <w:pPr>
        <w:rPr>
          <w:rFonts w:asciiTheme="minorEastAsia" w:eastAsiaTheme="minorEastAsia" w:hAnsiTheme="minorEastAsia"/>
          <w:sz w:val="24"/>
        </w:rPr>
      </w:pPr>
    </w:p>
    <w:p w:rsidR="002C21E7" w:rsidRPr="00C870B0" w:rsidRDefault="002C21E7">
      <w:pPr>
        <w:pStyle w:val="a3"/>
        <w:rPr>
          <w:rFonts w:asciiTheme="minorEastAsia" w:eastAsiaTheme="minorEastAsia" w:hAnsiTheme="minorEastAsia"/>
          <w:sz w:val="24"/>
        </w:rPr>
      </w:pPr>
      <w:r w:rsidRPr="00C870B0">
        <w:rPr>
          <w:rFonts w:asciiTheme="minorEastAsia" w:eastAsiaTheme="minorEastAsia" w:hAnsiTheme="minorEastAsia" w:hint="eastAsia"/>
          <w:sz w:val="24"/>
        </w:rPr>
        <w:t xml:space="preserve">    ▲ 宽限期末日合同成本计算公式</w:t>
      </w:r>
    </w:p>
    <w:p w:rsidR="002C21E7" w:rsidRPr="00C870B0" w:rsidRDefault="00F851E4">
      <w:pPr>
        <w:pStyle w:val="a3"/>
        <w:ind w:left="840"/>
        <w:rPr>
          <w:rFonts w:asciiTheme="minorEastAsia" w:eastAsiaTheme="minorEastAsia" w:hAnsiTheme="minorEastAsia"/>
          <w:sz w:val="24"/>
        </w:rPr>
      </w:pPr>
      <w:r>
        <w:rPr>
          <w:rFonts w:asciiTheme="minorEastAsia" w:eastAsiaTheme="minorEastAsia" w:hAnsiTheme="minorEastAsia"/>
          <w:noProof/>
          <w:sz w:val="24"/>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0" type="#_x0000_t75" style="position:absolute;left:0;text-align:left;margin-left:42pt;margin-top:15.6pt;width:239pt;height:24pt;z-index:251646976" o:allowincell="f">
            <v:imagedata r:id="rId7" o:title=""/>
            <w10:wrap type="topAndBottom"/>
          </v:shape>
          <o:OLEObject Type="Embed" ProgID="Equation.3" ShapeID="_x0000_s1050" DrawAspect="Content" ObjectID="_1546226409" r:id="rId8"/>
        </w:object>
      </w:r>
    </w:p>
    <w:p w:rsidR="002C21E7" w:rsidRPr="00C870B0" w:rsidRDefault="00F851E4">
      <w:pPr>
        <w:pStyle w:val="a3"/>
        <w:ind w:left="840"/>
        <w:rPr>
          <w:rFonts w:asciiTheme="minorEastAsia" w:eastAsiaTheme="minorEastAsia" w:hAnsiTheme="minorEastAsia"/>
          <w:sz w:val="24"/>
        </w:rPr>
      </w:pPr>
      <w:r>
        <w:rPr>
          <w:rFonts w:asciiTheme="minorEastAsia" w:eastAsiaTheme="minorEastAsia" w:hAnsiTheme="minorEastAsia"/>
          <w:noProof/>
          <w:sz w:val="24"/>
        </w:rPr>
        <w:object w:dxaOrig="1440" w:dyaOrig="1440">
          <v:shape id="_x0000_s1051" type="#_x0000_t75" style="position:absolute;left:0;text-align:left;margin-left:42pt;margin-top:44.6pt;width:441pt;height:24pt;z-index:251648000" o:allowincell="f">
            <v:imagedata r:id="rId9" o:title=""/>
            <w10:wrap type="topAndBottom"/>
          </v:shape>
          <o:OLEObject Type="Embed" ProgID="Equation.3" ShapeID="_x0000_s1051" DrawAspect="Content" ObjectID="_1546226410" r:id="rId10"/>
        </w:object>
      </w:r>
    </w:p>
    <w:p w:rsidR="002C21E7" w:rsidRPr="00C870B0" w:rsidRDefault="002C21E7">
      <w:pPr>
        <w:pStyle w:val="a3"/>
        <w:ind w:left="840"/>
        <w:rPr>
          <w:rFonts w:asciiTheme="minorEastAsia" w:eastAsiaTheme="minorEastAsia" w:hAnsiTheme="minorEastAsia"/>
          <w:sz w:val="24"/>
        </w:rPr>
      </w:pPr>
    </w:p>
    <w:p w:rsidR="002C21E7" w:rsidRPr="00C870B0" w:rsidRDefault="00F851E4">
      <w:pPr>
        <w:pStyle w:val="a3"/>
        <w:ind w:left="420"/>
        <w:rPr>
          <w:rFonts w:asciiTheme="minorEastAsia" w:eastAsiaTheme="minorEastAsia" w:hAnsiTheme="minorEastAsia"/>
          <w:sz w:val="24"/>
        </w:rPr>
      </w:pPr>
      <w:r>
        <w:rPr>
          <w:rFonts w:asciiTheme="minorEastAsia" w:eastAsiaTheme="minorEastAsia" w:hAnsiTheme="minorEastAsia"/>
          <w:noProof/>
          <w:sz w:val="24"/>
        </w:rPr>
        <w:object w:dxaOrig="1440" w:dyaOrig="1440">
          <v:shape id="_x0000_s1071" type="#_x0000_t75" style="position:absolute;left:0;text-align:left;margin-left:0;margin-top:0;width:9pt;height:17pt;z-index:251668480" o:allowincell="f">
            <v:imagedata r:id="rId11" o:title=""/>
            <w10:wrap type="topAndBottom"/>
          </v:shape>
          <o:OLEObject Type="Embed" ProgID="Equation.3" ShapeID="_x0000_s1071" DrawAspect="Content" ObjectID="_1546226411" r:id="rId12"/>
        </w:object>
      </w:r>
      <w:r w:rsidR="002C21E7" w:rsidRPr="00C870B0">
        <w:rPr>
          <w:rFonts w:asciiTheme="minorEastAsia" w:eastAsiaTheme="minorEastAsia" w:hAnsiTheme="minorEastAsia" w:hint="eastAsia"/>
          <w:sz w:val="24"/>
        </w:rPr>
        <w:t>▲ 租金计算公式</w:t>
      </w:r>
    </w:p>
    <w:p w:rsidR="002C21E7" w:rsidRPr="00C870B0" w:rsidRDefault="002C21E7">
      <w:pPr>
        <w:pStyle w:val="a3"/>
        <w:rPr>
          <w:rFonts w:asciiTheme="minorEastAsia" w:eastAsiaTheme="minorEastAsia" w:hAnsiTheme="minorEastAsia"/>
          <w:sz w:val="24"/>
        </w:rPr>
      </w:pPr>
    </w:p>
    <w:p w:rsidR="002C21E7" w:rsidRPr="00C870B0" w:rsidRDefault="002C21E7">
      <w:pPr>
        <w:pStyle w:val="a3"/>
        <w:ind w:left="840"/>
        <w:rPr>
          <w:rFonts w:asciiTheme="minorEastAsia" w:eastAsiaTheme="minorEastAsia" w:hAnsiTheme="minorEastAsia"/>
          <w:sz w:val="24"/>
        </w:rPr>
      </w:pPr>
      <w:r w:rsidRPr="00C870B0">
        <w:rPr>
          <w:rFonts w:asciiTheme="minorEastAsia" w:eastAsiaTheme="minorEastAsia" w:hAnsiTheme="minorEastAsia" w:hint="eastAsia"/>
          <w:sz w:val="24"/>
        </w:rPr>
        <w:t>（一）含本息的各期租金</w:t>
      </w:r>
    </w:p>
    <w:p w:rsidR="002C21E7" w:rsidRPr="00C870B0" w:rsidRDefault="002C21E7">
      <w:pPr>
        <w:rPr>
          <w:rFonts w:asciiTheme="minorEastAsia" w:eastAsiaTheme="minorEastAsia" w:hAnsiTheme="minorEastAsia"/>
          <w:spacing w:val="-5"/>
          <w:sz w:val="24"/>
        </w:rPr>
      </w:pPr>
      <w:r w:rsidRPr="00C870B0">
        <w:rPr>
          <w:rFonts w:asciiTheme="minorEastAsia" w:eastAsiaTheme="minorEastAsia" w:hAnsiTheme="minorEastAsia" w:hint="eastAsia"/>
          <w:spacing w:val="-5"/>
          <w:sz w:val="24"/>
        </w:rPr>
        <w:t xml:space="preserve"> </w:t>
      </w:r>
    </w:p>
    <w:p w:rsidR="002C21E7" w:rsidRPr="00C870B0" w:rsidRDefault="002C21E7">
      <w:pPr>
        <w:ind w:left="495"/>
        <w:rPr>
          <w:rFonts w:asciiTheme="minorEastAsia" w:eastAsiaTheme="minorEastAsia" w:hAnsiTheme="minorEastAsia"/>
          <w:spacing w:val="-5"/>
          <w:sz w:val="24"/>
        </w:rPr>
      </w:pPr>
      <w:r w:rsidRPr="00C870B0">
        <w:rPr>
          <w:rFonts w:asciiTheme="minorEastAsia" w:eastAsiaTheme="minorEastAsia" w:hAnsiTheme="minorEastAsia" w:hint="eastAsia"/>
          <w:spacing w:val="-5"/>
          <w:sz w:val="24"/>
        </w:rPr>
        <w:t xml:space="preserve">  不等额，租金先付法，其计算公式是：</w:t>
      </w:r>
      <w:r w:rsidRPr="00C870B0">
        <w:rPr>
          <w:rFonts w:asciiTheme="minorEastAsia" w:eastAsiaTheme="minorEastAsia" w:hAnsiTheme="minorEastAsia"/>
          <w:noProof/>
          <w:spacing w:val="-5"/>
          <w:sz w:val="24"/>
        </w:rPr>
        <w:t xml:space="preserve"> </w:t>
      </w:r>
    </w:p>
    <w:p w:rsidR="002C21E7" w:rsidRPr="00C870B0" w:rsidRDefault="00F851E4">
      <w:pPr>
        <w:rPr>
          <w:rFonts w:asciiTheme="minorEastAsia" w:eastAsiaTheme="minorEastAsia" w:hAnsiTheme="minorEastAsia"/>
          <w:spacing w:val="-5"/>
        </w:rPr>
      </w:pPr>
      <w:r>
        <w:rPr>
          <w:rFonts w:asciiTheme="minorEastAsia" w:eastAsiaTheme="minorEastAsia" w:hAnsiTheme="minorEastAsia"/>
          <w:noProof/>
          <w:spacing w:val="-5"/>
          <w:sz w:val="24"/>
        </w:rPr>
        <w:object w:dxaOrig="1440" w:dyaOrig="1440">
          <v:shape id="_x0000_s1057" type="#_x0000_t75" style="position:absolute;left:0;text-align:left;margin-left:52.5pt;margin-top:7.35pt;width:110.25pt;height:16.8pt;z-index:251654144" o:allowincell="f">
            <v:imagedata r:id="rId13" o:title=""/>
            <w10:wrap type="topAndBottom"/>
          </v:shape>
          <o:OLEObject Type="Embed" ProgID="Equation.3" ShapeID="_x0000_s1057" DrawAspect="Content" ObjectID="_1546226412" r:id="rId14"/>
        </w:object>
      </w:r>
    </w:p>
    <w:p w:rsidR="002C21E7" w:rsidRPr="00C870B0" w:rsidRDefault="00F851E4">
      <w:pPr>
        <w:pStyle w:val="a3"/>
        <w:rPr>
          <w:rFonts w:asciiTheme="minorEastAsia" w:eastAsiaTheme="minorEastAsia" w:hAnsiTheme="minorEastAsia"/>
          <w:spacing w:val="-5"/>
          <w:sz w:val="24"/>
        </w:rPr>
      </w:pPr>
      <w:r>
        <w:rPr>
          <w:rFonts w:asciiTheme="minorEastAsia" w:eastAsiaTheme="minorEastAsia" w:hAnsiTheme="minorEastAsia"/>
          <w:noProof/>
          <w:spacing w:val="-5"/>
          <w:sz w:val="24"/>
        </w:rPr>
        <w:object w:dxaOrig="1440" w:dyaOrig="1440">
          <v:shape id="_x0000_s1055" type="#_x0000_t75" style="position:absolute;left:0;text-align:left;margin-left:1pt;margin-top:130pt;width:7.65pt;height:12.3pt;z-index:251652096" o:allowincell="f">
            <v:imagedata r:id="rId15" o:title=""/>
            <w10:wrap type="topAndBottom"/>
          </v:shape>
          <o:OLEObject Type="Embed" ProgID="Equation.3" ShapeID="_x0000_s1055" DrawAspect="Content" ObjectID="_1546226413" r:id="rId16"/>
        </w:object>
      </w:r>
      <w:r>
        <w:rPr>
          <w:rFonts w:asciiTheme="minorEastAsia" w:eastAsiaTheme="minorEastAsia" w:hAnsiTheme="minorEastAsia"/>
          <w:noProof/>
          <w:spacing w:val="-5"/>
          <w:sz w:val="24"/>
        </w:rPr>
        <w:object w:dxaOrig="1440" w:dyaOrig="1440">
          <v:shape id="_x0000_s1054" type="#_x0000_t75" style="position:absolute;left:0;text-align:left;margin-left:0;margin-top:83.2pt;width:9.35pt;height:13.95pt;z-index:251651072" o:allowincell="f">
            <v:imagedata r:id="rId15" o:title=""/>
            <w10:wrap type="topAndBottom"/>
          </v:shape>
          <o:OLEObject Type="Embed" ProgID="Equation.3" ShapeID="_x0000_s1054" DrawAspect="Content" ObjectID="_1546226414" r:id="rId17"/>
        </w:object>
      </w:r>
      <w:r w:rsidR="002C21E7" w:rsidRPr="00C870B0">
        <w:rPr>
          <w:rFonts w:asciiTheme="minorEastAsia" w:eastAsiaTheme="minorEastAsia" w:hAnsiTheme="minorEastAsia" w:hint="eastAsia"/>
          <w:spacing w:val="-5"/>
          <w:sz w:val="24"/>
        </w:rPr>
        <w:t xml:space="preserve">      等额，租金先付法，其第1期租金计算公式是：</w:t>
      </w:r>
    </w:p>
    <w:p w:rsidR="002C21E7" w:rsidRPr="00C870B0" w:rsidRDefault="00F851E4">
      <w:pPr>
        <w:pStyle w:val="a3"/>
        <w:rPr>
          <w:rFonts w:asciiTheme="minorEastAsia" w:eastAsiaTheme="minorEastAsia" w:hAnsiTheme="minorEastAsia"/>
          <w:spacing w:val="-5"/>
          <w:sz w:val="24"/>
        </w:rPr>
      </w:pPr>
      <w:r>
        <w:rPr>
          <w:rFonts w:asciiTheme="minorEastAsia" w:eastAsiaTheme="minorEastAsia" w:hAnsiTheme="minorEastAsia"/>
          <w:noProof/>
          <w:spacing w:val="-5"/>
          <w:sz w:val="24"/>
        </w:rPr>
        <w:object w:dxaOrig="1440" w:dyaOrig="1440">
          <v:shape id="_x0000_s1053" type="#_x0000_t75" style="position:absolute;left:0;text-align:left;margin-left:31.5pt;margin-top:14.4pt;width:465.7pt;height:60.9pt;z-index:251650048" o:allowincell="f">
            <v:imagedata r:id="rId18" o:title=""/>
            <w10:wrap type="topAndBottom"/>
          </v:shape>
          <o:OLEObject Type="Embed" ProgID="Equation.3" ShapeID="_x0000_s1053" DrawAspect="Content" ObjectID="_1546226415" r:id="rId19"/>
        </w:object>
      </w:r>
    </w:p>
    <w:p w:rsidR="002C21E7" w:rsidRPr="00C870B0" w:rsidRDefault="00F851E4">
      <w:pPr>
        <w:pStyle w:val="a3"/>
        <w:ind w:left="495"/>
        <w:rPr>
          <w:rFonts w:asciiTheme="minorEastAsia" w:eastAsiaTheme="minorEastAsia" w:hAnsiTheme="minorEastAsia"/>
          <w:spacing w:val="-5"/>
          <w:sz w:val="24"/>
        </w:rPr>
      </w:pPr>
      <w:r>
        <w:rPr>
          <w:rFonts w:asciiTheme="minorEastAsia" w:eastAsiaTheme="minorEastAsia" w:hAnsiTheme="minorEastAsia"/>
          <w:noProof/>
          <w:sz w:val="24"/>
        </w:rPr>
        <w:object w:dxaOrig="1440" w:dyaOrig="1440">
          <v:shape id="_x0000_s1056" type="#_x0000_t75" style="position:absolute;left:0;text-align:left;margin-left:31.5pt;margin-top:20.6pt;width:459.95pt;height:56.25pt;z-index:251653120" o:allowincell="f">
            <v:imagedata r:id="rId20" o:title=""/>
            <w10:wrap type="topAndBottom"/>
          </v:shape>
          <o:OLEObject Type="Embed" ProgID="Equation.3" ShapeID="_x0000_s1056" DrawAspect="Content" ObjectID="_1546226416" r:id="rId21"/>
        </w:object>
      </w:r>
      <w:r w:rsidR="002C21E7" w:rsidRPr="00C870B0">
        <w:rPr>
          <w:rFonts w:asciiTheme="minorEastAsia" w:eastAsiaTheme="minorEastAsia" w:hAnsiTheme="minorEastAsia" w:hint="eastAsia"/>
          <w:spacing w:val="-5"/>
          <w:sz w:val="24"/>
        </w:rPr>
        <w:t xml:space="preserve">  等额，租金后付法，其计算公式是：</w:t>
      </w:r>
    </w:p>
    <w:p w:rsidR="002C21E7" w:rsidRPr="00C870B0" w:rsidRDefault="002C21E7">
      <w:pPr>
        <w:pStyle w:val="a3"/>
        <w:rPr>
          <w:rFonts w:asciiTheme="minorEastAsia" w:eastAsiaTheme="minorEastAsia" w:hAnsiTheme="minorEastAsia"/>
          <w:spacing w:val="-5"/>
          <w:sz w:val="24"/>
        </w:rPr>
      </w:pPr>
    </w:p>
    <w:p w:rsidR="002C21E7" w:rsidRPr="00C870B0" w:rsidRDefault="002C21E7">
      <w:pPr>
        <w:pStyle w:val="a3"/>
        <w:ind w:left="495"/>
        <w:rPr>
          <w:rFonts w:asciiTheme="minorEastAsia" w:eastAsiaTheme="minorEastAsia" w:hAnsiTheme="minorEastAsia"/>
          <w:noProof/>
          <w:sz w:val="24"/>
        </w:rPr>
      </w:pPr>
      <w:r w:rsidRPr="00C870B0">
        <w:rPr>
          <w:rFonts w:asciiTheme="minorEastAsia" w:eastAsiaTheme="minorEastAsia" w:hAnsiTheme="minorEastAsia" w:hint="eastAsia"/>
          <w:spacing w:val="-5"/>
          <w:sz w:val="24"/>
        </w:rPr>
        <w:t xml:space="preserve">  不等额，租金先付法时从第2期起的各期租金以及租金后付法时的各期租计算公式是：</w:t>
      </w:r>
    </w:p>
    <w:p w:rsidR="002C21E7" w:rsidRPr="00C870B0" w:rsidRDefault="00F851E4">
      <w:pPr>
        <w:pStyle w:val="a3"/>
        <w:rPr>
          <w:rFonts w:asciiTheme="minorEastAsia" w:eastAsiaTheme="minorEastAsia" w:hAnsiTheme="minorEastAsia"/>
          <w:noProof/>
        </w:rPr>
      </w:pPr>
      <w:r>
        <w:rPr>
          <w:rFonts w:asciiTheme="minorEastAsia" w:eastAsiaTheme="minorEastAsia" w:hAnsiTheme="minorEastAsia"/>
          <w:noProof/>
          <w:spacing w:val="-5"/>
          <w:sz w:val="24"/>
        </w:rPr>
        <w:object w:dxaOrig="1440" w:dyaOrig="1440">
          <v:shape id="_x0000_s1058" type="#_x0000_t75" style="position:absolute;left:0;text-align:left;margin-left:42pt;margin-top:15pt;width:414.75pt;height:30.9pt;z-index:251655168" o:allowincell="f">
            <v:imagedata r:id="rId22" o:title=""/>
            <w10:wrap type="topAndBottom"/>
          </v:shape>
          <o:OLEObject Type="Embed" ProgID="Equation.3" ShapeID="_x0000_s1058" DrawAspect="Content" ObjectID="_1546226417" r:id="rId23"/>
        </w:object>
      </w:r>
    </w:p>
    <w:p w:rsidR="002C21E7" w:rsidRPr="00C870B0" w:rsidRDefault="002C21E7">
      <w:pPr>
        <w:pStyle w:val="a3"/>
        <w:rPr>
          <w:rFonts w:asciiTheme="minorEastAsia" w:eastAsiaTheme="minorEastAsia" w:hAnsiTheme="minorEastAsia"/>
          <w:sz w:val="24"/>
        </w:rPr>
      </w:pPr>
    </w:p>
    <w:p w:rsidR="002C21E7" w:rsidRPr="00C870B0" w:rsidRDefault="002C21E7">
      <w:pPr>
        <w:pStyle w:val="a3"/>
        <w:rPr>
          <w:rFonts w:asciiTheme="minorEastAsia" w:eastAsiaTheme="minorEastAsia" w:hAnsiTheme="minorEastAsia"/>
          <w:sz w:val="24"/>
        </w:rPr>
      </w:pPr>
      <w:r w:rsidRPr="00C870B0">
        <w:rPr>
          <w:rFonts w:asciiTheme="minorEastAsia" w:eastAsiaTheme="minorEastAsia" w:hAnsiTheme="minorEastAsia"/>
          <w:sz w:val="24"/>
        </w:rPr>
        <w:t xml:space="preserve">      </w:t>
      </w:r>
      <w:r w:rsidRPr="00C870B0">
        <w:rPr>
          <w:rFonts w:asciiTheme="minorEastAsia" w:eastAsiaTheme="minorEastAsia" w:hAnsiTheme="minorEastAsia" w:hint="eastAsia"/>
          <w:sz w:val="24"/>
        </w:rPr>
        <w:t>式中的本期次，指在还本付息各期中的排序。</w:t>
      </w:r>
    </w:p>
    <w:p w:rsidR="002C21E7" w:rsidRPr="00C870B0" w:rsidRDefault="002C21E7">
      <w:pPr>
        <w:pStyle w:val="a3"/>
        <w:rPr>
          <w:rFonts w:asciiTheme="minorEastAsia" w:eastAsiaTheme="minorEastAsia" w:hAnsiTheme="minorEastAsia"/>
          <w:sz w:val="24"/>
        </w:rPr>
      </w:pPr>
    </w:p>
    <w:p w:rsidR="002C21E7" w:rsidRPr="00C870B0" w:rsidRDefault="00F851E4">
      <w:pPr>
        <w:pStyle w:val="a3"/>
        <w:numPr>
          <w:ilvl w:val="0"/>
          <w:numId w:val="5"/>
        </w:numPr>
        <w:rPr>
          <w:rFonts w:asciiTheme="minorEastAsia" w:eastAsiaTheme="minorEastAsia" w:hAnsiTheme="minorEastAsia"/>
          <w:sz w:val="24"/>
        </w:rPr>
      </w:pPr>
      <w:r>
        <w:rPr>
          <w:rFonts w:asciiTheme="minorEastAsia" w:eastAsiaTheme="minorEastAsia" w:hAnsiTheme="minorEastAsia"/>
          <w:noProof/>
          <w:sz w:val="24"/>
        </w:rPr>
        <w:object w:dxaOrig="1440" w:dyaOrig="1440">
          <v:shape id="_x0000_s1052" type="#_x0000_t75" style="position:absolute;left:0;text-align:left;margin-left:42pt;margin-top:31.15pt;width:255pt;height:26pt;z-index:251649024" o:allowincell="f">
            <v:imagedata r:id="rId24" o:title=""/>
            <w10:wrap type="topAndBottom"/>
          </v:shape>
          <o:OLEObject Type="Embed" ProgID="Equation.3" ShapeID="_x0000_s1052" DrawAspect="Content" ObjectID="_1546226418" r:id="rId25"/>
        </w:object>
      </w:r>
      <w:r w:rsidR="002C21E7" w:rsidRPr="00C870B0">
        <w:rPr>
          <w:rFonts w:asciiTheme="minorEastAsia" w:eastAsiaTheme="minorEastAsia" w:hAnsiTheme="minorEastAsia" w:hint="eastAsia"/>
          <w:sz w:val="24"/>
        </w:rPr>
        <w:t>只付息不还本的租金的计算公式</w:t>
      </w:r>
    </w:p>
    <w:p w:rsidR="002C21E7" w:rsidRPr="00C870B0" w:rsidRDefault="002C21E7">
      <w:pPr>
        <w:pStyle w:val="a3"/>
        <w:rPr>
          <w:rFonts w:asciiTheme="minorEastAsia" w:eastAsiaTheme="minorEastAsia" w:hAnsiTheme="minorEastAsia"/>
          <w:sz w:val="24"/>
        </w:rPr>
      </w:pPr>
    </w:p>
    <w:p w:rsidR="002C21E7" w:rsidRPr="00C870B0" w:rsidRDefault="002C21E7">
      <w:pPr>
        <w:pStyle w:val="a3"/>
        <w:rPr>
          <w:rFonts w:asciiTheme="minorEastAsia" w:eastAsiaTheme="minorEastAsia" w:hAnsiTheme="minorEastAsia"/>
          <w:sz w:val="24"/>
        </w:rPr>
      </w:pPr>
      <w:r w:rsidRPr="00C870B0">
        <w:rPr>
          <w:rFonts w:asciiTheme="minorEastAsia" w:eastAsiaTheme="minorEastAsia" w:hAnsiTheme="minorEastAsia"/>
          <w:sz w:val="24"/>
        </w:rPr>
        <w:t xml:space="preserve">    </w:t>
      </w:r>
      <w:r w:rsidRPr="00C870B0">
        <w:rPr>
          <w:rFonts w:asciiTheme="minorEastAsia" w:eastAsiaTheme="minorEastAsia" w:hAnsiTheme="minorEastAsia" w:hint="eastAsia"/>
          <w:sz w:val="24"/>
        </w:rPr>
        <w:t xml:space="preserve"> ▲ 资金占用额（积数）、应付利息及各类借款加权平均利率计算公式</w:t>
      </w:r>
    </w:p>
    <w:p w:rsidR="002C21E7" w:rsidRPr="00C870B0" w:rsidRDefault="002C21E7">
      <w:pPr>
        <w:pStyle w:val="a3"/>
        <w:ind w:firstLine="480"/>
        <w:rPr>
          <w:rFonts w:asciiTheme="minorEastAsia" w:eastAsiaTheme="minorEastAsia" w:hAnsiTheme="minorEastAsia"/>
          <w:sz w:val="24"/>
        </w:rPr>
      </w:pPr>
    </w:p>
    <w:p w:rsidR="002C21E7" w:rsidRPr="00C870B0" w:rsidRDefault="002C21E7">
      <w:pPr>
        <w:pStyle w:val="a3"/>
        <w:ind w:firstLine="480"/>
        <w:rPr>
          <w:rFonts w:asciiTheme="minorEastAsia" w:eastAsiaTheme="minorEastAsia" w:hAnsiTheme="minorEastAsia"/>
          <w:sz w:val="24"/>
        </w:rPr>
      </w:pPr>
      <w:r w:rsidRPr="00C870B0">
        <w:rPr>
          <w:rFonts w:asciiTheme="minorEastAsia" w:eastAsiaTheme="minorEastAsia" w:hAnsiTheme="minorEastAsia"/>
          <w:sz w:val="24"/>
        </w:rPr>
        <w:t xml:space="preserve"> </w:t>
      </w:r>
      <w:r w:rsidRPr="00C870B0">
        <w:rPr>
          <w:rFonts w:asciiTheme="minorEastAsia" w:eastAsiaTheme="minorEastAsia" w:hAnsiTheme="minorEastAsia" w:hint="eastAsia"/>
          <w:sz w:val="24"/>
        </w:rPr>
        <w:t>资金占用额A（积数）＝借款额A× 计息期日历天数÷ 该年天数（365或366）</w:t>
      </w:r>
    </w:p>
    <w:p w:rsidR="002C21E7" w:rsidRPr="00C870B0" w:rsidRDefault="002C21E7">
      <w:pPr>
        <w:pStyle w:val="a3"/>
        <w:rPr>
          <w:rFonts w:asciiTheme="minorEastAsia" w:eastAsiaTheme="minorEastAsia" w:hAnsiTheme="minorEastAsia"/>
          <w:sz w:val="24"/>
        </w:rPr>
      </w:pPr>
    </w:p>
    <w:p w:rsidR="002C21E7" w:rsidRPr="00C870B0" w:rsidRDefault="002C21E7">
      <w:pPr>
        <w:pStyle w:val="a3"/>
        <w:rPr>
          <w:rFonts w:asciiTheme="minorEastAsia" w:eastAsiaTheme="minorEastAsia" w:hAnsiTheme="minorEastAsia"/>
          <w:sz w:val="24"/>
          <w:bdr w:val="single" w:sz="4" w:space="0" w:color="auto"/>
        </w:rPr>
      </w:pPr>
      <w:r w:rsidRPr="00C870B0">
        <w:rPr>
          <w:rFonts w:asciiTheme="minorEastAsia" w:eastAsiaTheme="minorEastAsia" w:hAnsiTheme="minorEastAsia"/>
          <w:sz w:val="24"/>
        </w:rPr>
        <w:t xml:space="preserve">     </w:t>
      </w:r>
      <w:r w:rsidRPr="00C870B0">
        <w:rPr>
          <w:rFonts w:asciiTheme="minorEastAsia" w:eastAsiaTheme="minorEastAsia" w:hAnsiTheme="minorEastAsia" w:hint="eastAsia"/>
          <w:sz w:val="24"/>
        </w:rPr>
        <w:t>应付利息a＝借款额A× 该笔借款年利率× 该笔借款在该统计期间计息天数÷ 360</w:t>
      </w:r>
    </w:p>
    <w:p w:rsidR="002C21E7" w:rsidRPr="00C870B0" w:rsidRDefault="002C21E7">
      <w:pPr>
        <w:pStyle w:val="a3"/>
        <w:ind w:firstLine="495"/>
        <w:rPr>
          <w:rFonts w:asciiTheme="minorEastAsia" w:eastAsiaTheme="minorEastAsia" w:hAnsiTheme="minorEastAsia"/>
          <w:sz w:val="24"/>
        </w:rPr>
      </w:pPr>
    </w:p>
    <w:p w:rsidR="002C21E7" w:rsidRPr="00C870B0" w:rsidRDefault="002C21E7">
      <w:pPr>
        <w:pStyle w:val="a3"/>
        <w:rPr>
          <w:rFonts w:asciiTheme="minorEastAsia" w:eastAsiaTheme="minorEastAsia" w:hAnsiTheme="minorEastAsia"/>
          <w:sz w:val="24"/>
        </w:rPr>
      </w:pPr>
      <w:r w:rsidRPr="00C870B0">
        <w:rPr>
          <w:rFonts w:asciiTheme="minorEastAsia" w:eastAsiaTheme="minorEastAsia" w:hAnsiTheme="minorEastAsia" w:hint="eastAsia"/>
        </w:rPr>
        <w:t xml:space="preserve"> </w:t>
      </w:r>
      <w:r w:rsidRPr="00C870B0">
        <w:rPr>
          <w:rFonts w:asciiTheme="minorEastAsia" w:eastAsiaTheme="minorEastAsia" w:hAnsiTheme="minorEastAsia" w:hint="eastAsia"/>
          <w:sz w:val="24"/>
        </w:rPr>
        <w:t>各类借款的加权平均利率＝该类借款合计应付利息÷ 该类借款资金占用额÷ 该年天数× 360</w:t>
      </w:r>
    </w:p>
    <w:p w:rsidR="002C21E7" w:rsidRPr="00C870B0" w:rsidRDefault="002C21E7">
      <w:pPr>
        <w:rPr>
          <w:rFonts w:asciiTheme="minorEastAsia" w:eastAsiaTheme="minorEastAsia" w:hAnsiTheme="minorEastAsia"/>
          <w:sz w:val="24"/>
        </w:rPr>
      </w:pPr>
    </w:p>
    <w:p w:rsidR="002C21E7" w:rsidRPr="00C870B0" w:rsidRDefault="002C21E7">
      <w:pPr>
        <w:pStyle w:val="a3"/>
        <w:ind w:left="495"/>
        <w:rPr>
          <w:rFonts w:asciiTheme="minorEastAsia" w:eastAsiaTheme="minorEastAsia" w:hAnsiTheme="minorEastAsia"/>
          <w:sz w:val="24"/>
        </w:rPr>
      </w:pPr>
      <w:r w:rsidRPr="00C870B0">
        <w:rPr>
          <w:rFonts w:asciiTheme="minorEastAsia" w:eastAsiaTheme="minorEastAsia" w:hAnsiTheme="minorEastAsia" w:hint="eastAsia"/>
          <w:sz w:val="24"/>
        </w:rPr>
        <w:t>▲ 折现系数计算公式</w:t>
      </w:r>
    </w:p>
    <w:p w:rsidR="002C21E7" w:rsidRPr="00C870B0" w:rsidRDefault="00F851E4">
      <w:pPr>
        <w:pStyle w:val="a3"/>
        <w:ind w:firstLine="495"/>
        <w:rPr>
          <w:rFonts w:asciiTheme="minorEastAsia" w:eastAsiaTheme="minorEastAsia" w:hAnsiTheme="minorEastAsia"/>
        </w:rPr>
      </w:pPr>
      <w:r>
        <w:rPr>
          <w:rFonts w:asciiTheme="minorEastAsia" w:eastAsiaTheme="minorEastAsia" w:hAnsiTheme="minorEastAsia"/>
          <w:noProof/>
        </w:rPr>
        <w:object w:dxaOrig="1440" w:dyaOrig="1440">
          <v:shape id="_x0000_s1060" type="#_x0000_t75" style="position:absolute;left:0;text-align:left;margin-left:42pt;margin-top:0;width:142pt;height:35pt;z-index:251657216" o:allowincell="f">
            <v:imagedata r:id="rId26" o:title=""/>
            <w10:wrap type="topAndBottom"/>
          </v:shape>
          <o:OLEObject Type="Embed" ProgID="Equation.3" ShapeID="_x0000_s1060" DrawAspect="Content" ObjectID="_1546226419" r:id="rId27"/>
        </w:object>
      </w:r>
    </w:p>
    <w:p w:rsidR="002C21E7" w:rsidRPr="00C870B0" w:rsidRDefault="002C21E7">
      <w:pPr>
        <w:pStyle w:val="a3"/>
        <w:ind w:firstLine="495"/>
        <w:rPr>
          <w:rFonts w:asciiTheme="minorEastAsia" w:eastAsiaTheme="minorEastAsia" w:hAnsiTheme="minorEastAsia"/>
          <w:sz w:val="24"/>
        </w:rPr>
      </w:pPr>
      <w:r w:rsidRPr="00C870B0">
        <w:rPr>
          <w:rFonts w:asciiTheme="minorEastAsia" w:eastAsiaTheme="minorEastAsia" w:hAnsiTheme="minorEastAsia" w:hint="eastAsia"/>
          <w:sz w:val="24"/>
        </w:rPr>
        <w:t>▲ 项目综合利率计算公式</w:t>
      </w:r>
    </w:p>
    <w:p w:rsidR="002C21E7" w:rsidRPr="00C870B0" w:rsidRDefault="00F851E4">
      <w:pPr>
        <w:pStyle w:val="a3"/>
        <w:ind w:firstLine="495"/>
        <w:rPr>
          <w:rFonts w:asciiTheme="minorEastAsia" w:eastAsiaTheme="minorEastAsia" w:hAnsiTheme="minorEastAsia"/>
          <w:sz w:val="24"/>
        </w:rPr>
      </w:pPr>
      <w:r>
        <w:rPr>
          <w:rFonts w:asciiTheme="minorEastAsia" w:eastAsiaTheme="minorEastAsia" w:hAnsiTheme="minorEastAsia"/>
          <w:noProof/>
          <w:sz w:val="24"/>
        </w:rPr>
        <w:object w:dxaOrig="1440" w:dyaOrig="1440">
          <v:shape id="_x0000_s1059" type="#_x0000_t75" style="position:absolute;left:0;text-align:left;margin-left:26.25pt;margin-top:19.6pt;width:384.95pt;height:33pt;z-index:251656192" o:allowincell="f">
            <v:imagedata r:id="rId28" o:title=""/>
            <w10:wrap type="topAndBottom"/>
          </v:shape>
          <o:OLEObject Type="Embed" ProgID="Equation.3" ShapeID="_x0000_s1059" DrawAspect="Content" ObjectID="_1546226420" r:id="rId29"/>
        </w:object>
      </w:r>
    </w:p>
    <w:p w:rsidR="002C21E7" w:rsidRPr="00C870B0" w:rsidRDefault="002C21E7">
      <w:pPr>
        <w:pStyle w:val="a3"/>
        <w:rPr>
          <w:rFonts w:asciiTheme="minorEastAsia" w:eastAsiaTheme="minorEastAsia" w:hAnsiTheme="minorEastAsia"/>
          <w:sz w:val="24"/>
        </w:rPr>
      </w:pPr>
    </w:p>
    <w:p w:rsidR="002C21E7" w:rsidRPr="00C870B0" w:rsidRDefault="002C21E7">
      <w:pPr>
        <w:ind w:firstLine="495"/>
        <w:rPr>
          <w:rFonts w:asciiTheme="minorEastAsia" w:eastAsiaTheme="minorEastAsia" w:hAnsiTheme="minorEastAsia"/>
          <w:sz w:val="24"/>
        </w:rPr>
      </w:pPr>
      <w:r w:rsidRPr="00C870B0">
        <w:rPr>
          <w:rFonts w:asciiTheme="minorEastAsia" w:eastAsiaTheme="minorEastAsia" w:hAnsiTheme="minorEastAsia" w:hint="eastAsia"/>
          <w:sz w:val="24"/>
        </w:rPr>
        <w:t>▲ 折现值计算公式</w:t>
      </w:r>
    </w:p>
    <w:p w:rsidR="002C21E7" w:rsidRPr="00C870B0" w:rsidRDefault="00F851E4">
      <w:pPr>
        <w:rPr>
          <w:rFonts w:asciiTheme="minorEastAsia" w:eastAsiaTheme="minorEastAsia" w:hAnsiTheme="minorEastAsia"/>
          <w:sz w:val="24"/>
        </w:rPr>
      </w:pPr>
      <w:r>
        <w:rPr>
          <w:rFonts w:asciiTheme="minorEastAsia" w:eastAsiaTheme="minorEastAsia" w:hAnsiTheme="minorEastAsia"/>
          <w:noProof/>
        </w:rPr>
        <w:pict>
          <v:shape id="_x0000_s1061" type="#_x0000_t75" style="position:absolute;left:0;text-align:left;margin-left:26.25pt;margin-top:15.6pt;width:169.85pt;height:41.5pt;z-index:251658240" o:allowincell="f">
            <v:imagedata r:id="rId30" o:title=""/>
            <w10:wrap type="topAndBottom"/>
          </v:shape>
        </w:pict>
      </w:r>
    </w:p>
    <w:p w:rsidR="002C21E7" w:rsidRPr="00C870B0" w:rsidRDefault="002C21E7">
      <w:pPr>
        <w:ind w:firstLine="495"/>
        <w:rPr>
          <w:rFonts w:asciiTheme="minorEastAsia" w:eastAsiaTheme="minorEastAsia" w:hAnsiTheme="minorEastAsia"/>
          <w:sz w:val="24"/>
        </w:rPr>
      </w:pPr>
    </w:p>
    <w:p w:rsidR="002C21E7" w:rsidRPr="00C870B0" w:rsidRDefault="002C21E7">
      <w:pPr>
        <w:rPr>
          <w:rFonts w:asciiTheme="minorEastAsia" w:eastAsiaTheme="minorEastAsia" w:hAnsiTheme="minorEastAsia"/>
          <w:sz w:val="24"/>
        </w:rPr>
      </w:pPr>
    </w:p>
    <w:p w:rsidR="002C21E7" w:rsidRPr="00C870B0" w:rsidRDefault="002C21E7">
      <w:pPr>
        <w:ind w:firstLine="495"/>
        <w:rPr>
          <w:rFonts w:asciiTheme="minorEastAsia" w:eastAsiaTheme="minorEastAsia" w:hAnsiTheme="minorEastAsia"/>
          <w:sz w:val="24"/>
        </w:rPr>
      </w:pPr>
      <w:r w:rsidRPr="00C870B0">
        <w:rPr>
          <w:rFonts w:asciiTheme="minorEastAsia" w:eastAsiaTheme="minorEastAsia" w:hAnsiTheme="minorEastAsia" w:hint="eastAsia"/>
          <w:sz w:val="24"/>
        </w:rPr>
        <w:t>▲ 各期资金占用额计算公式</w:t>
      </w:r>
    </w:p>
    <w:p w:rsidR="002C21E7" w:rsidRPr="00C870B0" w:rsidRDefault="002C21E7">
      <w:pPr>
        <w:ind w:firstLine="495"/>
        <w:rPr>
          <w:rFonts w:asciiTheme="minorEastAsia" w:eastAsiaTheme="minorEastAsia" w:hAnsiTheme="minorEastAsia"/>
          <w:sz w:val="24"/>
        </w:rPr>
      </w:pPr>
    </w:p>
    <w:p w:rsidR="002C21E7" w:rsidRPr="00C870B0" w:rsidRDefault="002C21E7">
      <w:pPr>
        <w:ind w:firstLine="495"/>
        <w:rPr>
          <w:rFonts w:asciiTheme="minorEastAsia" w:eastAsiaTheme="minorEastAsia" w:hAnsiTheme="minorEastAsia"/>
          <w:sz w:val="24"/>
        </w:rPr>
      </w:pPr>
      <w:r w:rsidRPr="00C870B0">
        <w:rPr>
          <w:rFonts w:asciiTheme="minorEastAsia" w:eastAsiaTheme="minorEastAsia" w:hAnsiTheme="minorEastAsia" w:hint="eastAsia"/>
          <w:sz w:val="24"/>
        </w:rPr>
        <w:t>等额付租时</w:t>
      </w:r>
    </w:p>
    <w:p w:rsidR="002C21E7" w:rsidRPr="00C870B0" w:rsidRDefault="00F851E4">
      <w:pPr>
        <w:rPr>
          <w:rFonts w:asciiTheme="minorEastAsia" w:eastAsiaTheme="minorEastAsia" w:hAnsiTheme="minorEastAsia"/>
          <w:sz w:val="24"/>
        </w:rPr>
      </w:pPr>
      <w:r>
        <w:rPr>
          <w:rFonts w:asciiTheme="minorEastAsia" w:eastAsiaTheme="minorEastAsia" w:hAnsiTheme="minorEastAsia"/>
          <w:noProof/>
        </w:rPr>
        <w:object w:dxaOrig="1440" w:dyaOrig="1440">
          <v:shape id="_x0000_s1064" type="#_x0000_t75" style="position:absolute;left:0;text-align:left;margin-left:31.5pt;margin-top:59.05pt;width:189.75pt;height:23.4pt;z-index:251661312" o:allowincell="f">
            <v:imagedata r:id="rId31" o:title=""/>
            <w10:wrap type="topAndBottom"/>
          </v:shape>
          <o:OLEObject Type="Embed" ProgID="Equation.3" ShapeID="_x0000_s1064" DrawAspect="Content" ObjectID="_1546226421" r:id="rId32"/>
        </w:object>
      </w:r>
      <w:r>
        <w:rPr>
          <w:rFonts w:asciiTheme="minorEastAsia" w:eastAsiaTheme="minorEastAsia" w:hAnsiTheme="minorEastAsia"/>
          <w:noProof/>
        </w:rPr>
        <w:object w:dxaOrig="1440" w:dyaOrig="1440">
          <v:shape id="_x0000_s1063" type="#_x0000_t75" style="position:absolute;left:0;text-align:left;margin-left:31.5pt;margin-top:35.65pt;width:136.5pt;height:20.1pt;z-index:251660288" o:allowincell="f">
            <v:imagedata r:id="rId33" o:title=""/>
            <w10:wrap type="topAndBottom"/>
          </v:shape>
          <o:OLEObject Type="Embed" ProgID="Equation.3" ShapeID="_x0000_s1063" DrawAspect="Content" ObjectID="_1546226422" r:id="rId34"/>
        </w:object>
      </w:r>
      <w:r>
        <w:rPr>
          <w:rFonts w:asciiTheme="minorEastAsia" w:eastAsiaTheme="minorEastAsia" w:hAnsiTheme="minorEastAsia"/>
          <w:noProof/>
        </w:rPr>
        <w:object w:dxaOrig="1440" w:dyaOrig="1440">
          <v:shape id="_x0000_s1062" type="#_x0000_t75" style="position:absolute;left:0;text-align:left;margin-left:31.5pt;margin-top:4.2pt;width:52.5pt;height:23.4pt;z-index:251659264" o:allowincell="f">
            <v:imagedata r:id="rId35" o:title=""/>
            <w10:wrap type="topAndBottom"/>
          </v:shape>
          <o:OLEObject Type="Embed" ProgID="Equation.3" ShapeID="_x0000_s1062" DrawAspect="Content" ObjectID="_1546226423" r:id="rId36"/>
        </w:object>
      </w:r>
    </w:p>
    <w:p w:rsidR="002C21E7" w:rsidRPr="00C870B0" w:rsidRDefault="002C21E7">
      <w:pPr>
        <w:ind w:firstLine="495"/>
        <w:rPr>
          <w:rFonts w:asciiTheme="minorEastAsia" w:eastAsiaTheme="minorEastAsia" w:hAnsiTheme="minorEastAsia"/>
          <w:sz w:val="24"/>
        </w:rPr>
      </w:pPr>
      <w:r w:rsidRPr="00C870B0">
        <w:rPr>
          <w:rFonts w:asciiTheme="minorEastAsia" w:eastAsiaTheme="minorEastAsia" w:hAnsiTheme="minorEastAsia" w:hint="eastAsia"/>
          <w:sz w:val="24"/>
        </w:rPr>
        <w:t>式中，</w:t>
      </w:r>
      <w:r w:rsidRPr="00C870B0">
        <w:rPr>
          <w:rFonts w:asciiTheme="minorEastAsia" w:eastAsiaTheme="minorEastAsia" w:hAnsiTheme="minorEastAsia"/>
          <w:sz w:val="24"/>
        </w:rPr>
        <w:t>C</w:t>
      </w:r>
      <w:r w:rsidRPr="00C870B0">
        <w:rPr>
          <w:rFonts w:asciiTheme="minorEastAsia" w:eastAsiaTheme="minorEastAsia" w:hAnsiTheme="minorEastAsia" w:hint="eastAsia"/>
          <w:sz w:val="24"/>
        </w:rPr>
        <w:t>是成本，</w:t>
      </w:r>
      <w:r w:rsidRPr="00C870B0">
        <w:rPr>
          <w:rFonts w:asciiTheme="minorEastAsia" w:eastAsiaTheme="minorEastAsia" w:hAnsiTheme="minorEastAsia"/>
          <w:sz w:val="24"/>
        </w:rPr>
        <w:t>R</w:t>
      </w:r>
      <w:r w:rsidRPr="00C870B0">
        <w:rPr>
          <w:rFonts w:asciiTheme="minorEastAsia" w:eastAsiaTheme="minorEastAsia" w:hAnsiTheme="minorEastAsia" w:hint="eastAsia"/>
          <w:sz w:val="24"/>
        </w:rPr>
        <w:t>是各期等额租金，</w:t>
      </w:r>
      <w:r w:rsidRPr="00C870B0">
        <w:rPr>
          <w:rFonts w:asciiTheme="minorEastAsia" w:eastAsiaTheme="minorEastAsia" w:hAnsiTheme="minorEastAsia"/>
          <w:sz w:val="24"/>
        </w:rPr>
        <w:t>I</w:t>
      </w:r>
      <w:r w:rsidRPr="00C870B0">
        <w:rPr>
          <w:rFonts w:asciiTheme="minorEastAsia" w:eastAsiaTheme="minorEastAsia" w:hAnsiTheme="minorEastAsia" w:hint="eastAsia"/>
          <w:sz w:val="24"/>
        </w:rPr>
        <w:t>是期利率，</w:t>
      </w:r>
      <w:r w:rsidRPr="00C870B0">
        <w:rPr>
          <w:rFonts w:asciiTheme="minorEastAsia" w:eastAsiaTheme="minorEastAsia" w:hAnsiTheme="minorEastAsia"/>
          <w:sz w:val="24"/>
        </w:rPr>
        <w:t>x</w:t>
      </w:r>
      <w:r w:rsidRPr="00C870B0">
        <w:rPr>
          <w:rFonts w:asciiTheme="minorEastAsia" w:eastAsiaTheme="minorEastAsia" w:hAnsiTheme="minorEastAsia" w:hint="eastAsia"/>
          <w:sz w:val="24"/>
        </w:rPr>
        <w:t>是期次，</w:t>
      </w:r>
      <w:r w:rsidRPr="00C870B0">
        <w:rPr>
          <w:rFonts w:asciiTheme="minorEastAsia" w:eastAsiaTheme="minorEastAsia" w:hAnsiTheme="minorEastAsia"/>
          <w:sz w:val="24"/>
        </w:rPr>
        <w:t>Cx</w:t>
      </w:r>
      <w:r w:rsidRPr="00C870B0">
        <w:rPr>
          <w:rFonts w:asciiTheme="minorEastAsia" w:eastAsiaTheme="minorEastAsia" w:hAnsiTheme="minorEastAsia" w:hint="eastAsia"/>
          <w:sz w:val="24"/>
        </w:rPr>
        <w:t>是第</w:t>
      </w:r>
      <w:r w:rsidRPr="00C870B0">
        <w:rPr>
          <w:rFonts w:asciiTheme="minorEastAsia" w:eastAsiaTheme="minorEastAsia" w:hAnsiTheme="minorEastAsia"/>
          <w:sz w:val="24"/>
        </w:rPr>
        <w:t>x</w:t>
      </w:r>
      <w:r w:rsidRPr="00C870B0">
        <w:rPr>
          <w:rFonts w:asciiTheme="minorEastAsia" w:eastAsiaTheme="minorEastAsia" w:hAnsiTheme="minorEastAsia" w:hint="eastAsia"/>
          <w:sz w:val="24"/>
        </w:rPr>
        <w:t>期占用资金。</w:t>
      </w:r>
    </w:p>
    <w:p w:rsidR="002C21E7" w:rsidRPr="00C870B0" w:rsidRDefault="002C21E7">
      <w:pPr>
        <w:ind w:firstLine="495"/>
        <w:rPr>
          <w:rFonts w:asciiTheme="minorEastAsia" w:eastAsiaTheme="minorEastAsia" w:hAnsiTheme="minorEastAsia"/>
          <w:sz w:val="24"/>
        </w:rPr>
      </w:pPr>
    </w:p>
    <w:p w:rsidR="002C21E7" w:rsidRPr="00C870B0" w:rsidRDefault="002C21E7">
      <w:pPr>
        <w:ind w:firstLine="495"/>
        <w:rPr>
          <w:rFonts w:asciiTheme="minorEastAsia" w:eastAsiaTheme="minorEastAsia" w:hAnsiTheme="minorEastAsia"/>
          <w:sz w:val="24"/>
        </w:rPr>
      </w:pPr>
      <w:r w:rsidRPr="00C870B0">
        <w:rPr>
          <w:rFonts w:asciiTheme="minorEastAsia" w:eastAsiaTheme="minorEastAsia" w:hAnsiTheme="minorEastAsia" w:hint="eastAsia"/>
          <w:sz w:val="24"/>
        </w:rPr>
        <w:t>等额还本时</w:t>
      </w:r>
    </w:p>
    <w:p w:rsidR="002C21E7" w:rsidRPr="00C870B0" w:rsidRDefault="00F851E4">
      <w:pPr>
        <w:rPr>
          <w:rFonts w:asciiTheme="minorEastAsia" w:eastAsiaTheme="minorEastAsia" w:hAnsiTheme="minorEastAsia"/>
          <w:sz w:val="24"/>
        </w:rPr>
      </w:pPr>
      <w:r>
        <w:rPr>
          <w:rFonts w:asciiTheme="minorEastAsia" w:eastAsiaTheme="minorEastAsia" w:hAnsiTheme="minorEastAsia"/>
          <w:noProof/>
        </w:rPr>
        <w:object w:dxaOrig="1440" w:dyaOrig="1440">
          <v:shape id="_x0000_s1066" type="#_x0000_t75" style="position:absolute;left:0;text-align:left;margin-left:36.75pt;margin-top:11.15pt;width:153.55pt;height:25.35pt;z-index:251663360" o:allowincell="f">
            <v:imagedata r:id="rId37" o:title=""/>
            <w10:wrap type="topAndBottom"/>
          </v:shape>
          <o:OLEObject Type="Embed" ProgID="Equation.3" ShapeID="_x0000_s1066" DrawAspect="Content" ObjectID="_1546226424" r:id="rId38"/>
        </w:object>
      </w:r>
      <w:r>
        <w:rPr>
          <w:rFonts w:asciiTheme="minorEastAsia" w:eastAsiaTheme="minorEastAsia" w:hAnsiTheme="minorEastAsia"/>
          <w:noProof/>
        </w:rPr>
        <w:object w:dxaOrig="1440" w:dyaOrig="1440">
          <v:shape id="_x0000_s1065" type="#_x0000_t75" style="position:absolute;left:0;text-align:left;margin-left:31.5pt;margin-top:15.6pt;width:18.95pt;height:23.4pt;z-index:251662336" o:allowincell="f">
            <v:imagedata r:id="rId39" o:title=""/>
            <w10:wrap type="topAndBottom"/>
          </v:shape>
          <o:OLEObject Type="Embed" ProgID="Equation.3" ShapeID="_x0000_s1065" DrawAspect="Content" ObjectID="_1546226425" r:id="rId40"/>
        </w:object>
      </w:r>
      <w:r w:rsidR="002C21E7" w:rsidRPr="00C870B0">
        <w:rPr>
          <w:rFonts w:asciiTheme="minorEastAsia" w:eastAsiaTheme="minorEastAsia" w:hAnsiTheme="minorEastAsia"/>
          <w:sz w:val="24"/>
        </w:rPr>
        <w:t xml:space="preserve">    </w:t>
      </w:r>
    </w:p>
    <w:p w:rsidR="002C21E7" w:rsidRPr="00C870B0" w:rsidRDefault="002C21E7">
      <w:pPr>
        <w:ind w:firstLine="495"/>
        <w:rPr>
          <w:rFonts w:asciiTheme="minorEastAsia" w:eastAsiaTheme="minorEastAsia" w:hAnsiTheme="minorEastAsia"/>
          <w:sz w:val="24"/>
        </w:rPr>
      </w:pPr>
      <w:r w:rsidRPr="00C870B0">
        <w:rPr>
          <w:rFonts w:asciiTheme="minorEastAsia" w:eastAsiaTheme="minorEastAsia" w:hAnsiTheme="minorEastAsia" w:hint="eastAsia"/>
          <w:sz w:val="24"/>
        </w:rPr>
        <w:t>式中，</w:t>
      </w:r>
      <w:r w:rsidRPr="00C870B0">
        <w:rPr>
          <w:rFonts w:asciiTheme="minorEastAsia" w:eastAsiaTheme="minorEastAsia" w:hAnsiTheme="minorEastAsia"/>
          <w:sz w:val="24"/>
        </w:rPr>
        <w:t>N</w:t>
      </w:r>
      <w:r w:rsidRPr="00C870B0">
        <w:rPr>
          <w:rFonts w:asciiTheme="minorEastAsia" w:eastAsiaTheme="minorEastAsia" w:hAnsiTheme="minorEastAsia" w:hint="eastAsia"/>
          <w:sz w:val="24"/>
        </w:rPr>
        <w:t>是还本付息期数。</w:t>
      </w:r>
    </w:p>
    <w:p w:rsidR="002C21E7" w:rsidRPr="00C870B0" w:rsidRDefault="00F851E4">
      <w:pPr>
        <w:ind w:firstLine="495"/>
        <w:rPr>
          <w:rFonts w:asciiTheme="minorEastAsia" w:eastAsiaTheme="minorEastAsia" w:hAnsiTheme="minorEastAsia"/>
          <w:sz w:val="24"/>
        </w:rPr>
      </w:pPr>
      <w:r>
        <w:rPr>
          <w:rFonts w:asciiTheme="minorEastAsia" w:eastAsiaTheme="minorEastAsia" w:hAnsiTheme="minorEastAsia"/>
          <w:noProof/>
        </w:rPr>
        <w:object w:dxaOrig="1440" w:dyaOrig="1440">
          <v:shape id="_x0000_s1067" type="#_x0000_t75" style="position:absolute;left:0;text-align:left;margin-left:26.25pt;margin-top:15.6pt;width:199.5pt;height:17pt;z-index:251664384" o:allowincell="f">
            <v:imagedata r:id="rId41" o:title=""/>
            <w10:wrap type="topAndBottom"/>
          </v:shape>
          <o:OLEObject Type="Embed" ProgID="Equation.3" ShapeID="_x0000_s1067" DrawAspect="Content" ObjectID="_1546226426" r:id="rId42"/>
        </w:object>
      </w:r>
    </w:p>
    <w:p w:rsidR="002C21E7" w:rsidRPr="00C870B0" w:rsidRDefault="00F851E4">
      <w:pPr>
        <w:rPr>
          <w:rFonts w:asciiTheme="minorEastAsia" w:eastAsiaTheme="minorEastAsia" w:hAnsiTheme="minorEastAsia"/>
          <w:sz w:val="24"/>
        </w:rPr>
      </w:pPr>
      <w:r>
        <w:rPr>
          <w:rFonts w:asciiTheme="minorEastAsia" w:eastAsiaTheme="minorEastAsia" w:hAnsiTheme="minorEastAsia"/>
          <w:noProof/>
        </w:rPr>
        <w:object w:dxaOrig="1440" w:dyaOrig="1440">
          <v:shape id="_x0000_s1068" type="#_x0000_t75" style="position:absolute;left:0;text-align:left;margin-left:26.25pt;margin-top:40.4pt;width:225.75pt;height:15.6pt;z-index:251665408" o:allowincell="f">
            <v:imagedata r:id="rId43" o:title=""/>
            <w10:wrap type="topAndBottom"/>
          </v:shape>
          <o:OLEObject Type="Embed" ProgID="Equation.3" ShapeID="_x0000_s1068" DrawAspect="Content" ObjectID="_1546226427" r:id="rId44"/>
        </w:object>
      </w:r>
    </w:p>
    <w:p w:rsidR="002C21E7" w:rsidRPr="00C870B0" w:rsidRDefault="00F851E4">
      <w:pPr>
        <w:ind w:left="495"/>
        <w:rPr>
          <w:rFonts w:asciiTheme="minorEastAsia" w:eastAsiaTheme="minorEastAsia" w:hAnsiTheme="minorEastAsia"/>
          <w:sz w:val="24"/>
        </w:rPr>
      </w:pPr>
      <w:r>
        <w:rPr>
          <w:rFonts w:asciiTheme="minorEastAsia" w:eastAsiaTheme="minorEastAsia" w:hAnsiTheme="minorEastAsia"/>
          <w:noProof/>
        </w:rPr>
        <w:lastRenderedPageBreak/>
        <w:object w:dxaOrig="1440" w:dyaOrig="1440">
          <v:shape id="_x0000_s1069" type="#_x0000_t75" style="position:absolute;left:0;text-align:left;margin-left:26.25pt;margin-top:15.6pt;width:189pt;height:31.2pt;z-index:251666432" o:allowincell="f">
            <v:imagedata r:id="rId45" o:title=""/>
            <w10:wrap type="topAndBottom"/>
          </v:shape>
          <o:OLEObject Type="Embed" ProgID="Equation.3" ShapeID="_x0000_s1069" DrawAspect="Content" ObjectID="_1546226428" r:id="rId46"/>
        </w:object>
      </w:r>
    </w:p>
    <w:p w:rsidR="002C21E7" w:rsidRPr="00C870B0" w:rsidRDefault="00F851E4">
      <w:pPr>
        <w:ind w:left="495"/>
        <w:rPr>
          <w:rFonts w:asciiTheme="minorEastAsia" w:eastAsiaTheme="minorEastAsia" w:hAnsiTheme="minorEastAsia"/>
          <w:sz w:val="24"/>
        </w:rPr>
      </w:pPr>
      <w:r>
        <w:rPr>
          <w:rFonts w:asciiTheme="minorEastAsia" w:eastAsiaTheme="minorEastAsia" w:hAnsiTheme="minorEastAsia"/>
          <w:noProof/>
        </w:rPr>
        <w:object w:dxaOrig="1440" w:dyaOrig="1440">
          <v:shape id="_x0000_s1070" type="#_x0000_t75" style="position:absolute;left:0;text-align:left;margin-left:26.25pt;margin-top:39pt;width:283.5pt;height:31.2pt;z-index:251667456" o:allowincell="f">
            <v:imagedata r:id="rId47" o:title=""/>
            <w10:wrap type="topAndBottom"/>
          </v:shape>
          <o:OLEObject Type="Embed" ProgID="Equation.3" ShapeID="_x0000_s1070" DrawAspect="Content" ObjectID="_1546226429" r:id="rId48"/>
        </w:object>
      </w:r>
    </w:p>
    <w:p w:rsidR="002C21E7" w:rsidRPr="00C870B0" w:rsidRDefault="002C21E7">
      <w:pPr>
        <w:pStyle w:val="a3"/>
        <w:ind w:firstLine="480"/>
        <w:rPr>
          <w:rFonts w:asciiTheme="minorEastAsia" w:eastAsiaTheme="minorEastAsia" w:hAnsiTheme="minorEastAsia"/>
          <w:sz w:val="24"/>
        </w:rPr>
      </w:pPr>
      <w:r w:rsidRPr="00C870B0">
        <w:rPr>
          <w:rFonts w:asciiTheme="minorEastAsia" w:eastAsiaTheme="minorEastAsia" w:hAnsiTheme="minorEastAsia" w:hint="eastAsia"/>
          <w:sz w:val="24"/>
        </w:rPr>
        <w:t>▲ 在只收租金或只考虑租金收入时的相关指标的定义或计算公式</w:t>
      </w:r>
    </w:p>
    <w:p w:rsidR="002C21E7" w:rsidRPr="00C870B0" w:rsidRDefault="002C21E7">
      <w:pPr>
        <w:pStyle w:val="a3"/>
        <w:ind w:firstLine="480"/>
        <w:rPr>
          <w:rFonts w:asciiTheme="minorEastAsia" w:eastAsiaTheme="minorEastAsia" w:hAnsiTheme="minorEastAsia"/>
          <w:sz w:val="24"/>
        </w:rPr>
      </w:pPr>
    </w:p>
    <w:p w:rsidR="002C21E7" w:rsidRPr="00C870B0" w:rsidRDefault="002C21E7">
      <w:pPr>
        <w:pStyle w:val="a3"/>
        <w:ind w:firstLine="480"/>
        <w:rPr>
          <w:rFonts w:asciiTheme="minorEastAsia" w:eastAsiaTheme="minorEastAsia" w:hAnsiTheme="minorEastAsia"/>
          <w:sz w:val="24"/>
        </w:rPr>
      </w:pPr>
      <w:r w:rsidRPr="00C870B0">
        <w:rPr>
          <w:rFonts w:asciiTheme="minorEastAsia" w:eastAsiaTheme="minorEastAsia" w:hAnsiTheme="minorEastAsia" w:hint="eastAsia"/>
          <w:sz w:val="24"/>
        </w:rPr>
        <w:t>租赁年利率是指该融资租赁项目的真实年利率</w:t>
      </w:r>
    </w:p>
    <w:p w:rsidR="002C21E7" w:rsidRPr="00C870B0" w:rsidRDefault="002C21E7">
      <w:pPr>
        <w:pStyle w:val="a3"/>
        <w:ind w:firstLine="480"/>
        <w:rPr>
          <w:rFonts w:asciiTheme="minorEastAsia" w:eastAsiaTheme="minorEastAsia" w:hAnsiTheme="minorEastAsia"/>
          <w:sz w:val="24"/>
        </w:rPr>
      </w:pPr>
      <w:r w:rsidRPr="00C870B0">
        <w:rPr>
          <w:rFonts w:asciiTheme="minorEastAsia" w:eastAsiaTheme="minorEastAsia" w:hAnsiTheme="minorEastAsia" w:hint="eastAsia"/>
          <w:sz w:val="24"/>
        </w:rPr>
        <w:t>每期为3个月或6个月的租赁真实年利率＝租赁年利率×365÷360</w:t>
      </w:r>
    </w:p>
    <w:p w:rsidR="002C21E7" w:rsidRPr="00C870B0" w:rsidRDefault="002C21E7">
      <w:pPr>
        <w:pStyle w:val="a3"/>
        <w:ind w:firstLine="480"/>
        <w:rPr>
          <w:rFonts w:asciiTheme="minorEastAsia" w:eastAsiaTheme="minorEastAsia" w:hAnsiTheme="minorEastAsia"/>
          <w:sz w:val="24"/>
        </w:rPr>
      </w:pPr>
      <w:r w:rsidRPr="00C870B0">
        <w:rPr>
          <w:rFonts w:asciiTheme="minorEastAsia" w:eastAsiaTheme="minorEastAsia" w:hAnsiTheme="minorEastAsia" w:hint="eastAsia"/>
          <w:sz w:val="24"/>
        </w:rPr>
        <w:t>每期为12个月的租赁真实年利率＝（租赁年利率×365÷360）+｛〔 (租赁年利率×365</w:t>
      </w:r>
    </w:p>
    <w:p w:rsidR="002C21E7" w:rsidRPr="00C870B0" w:rsidRDefault="002C21E7">
      <w:pPr>
        <w:pStyle w:val="a3"/>
        <w:ind w:firstLine="480"/>
        <w:rPr>
          <w:rFonts w:asciiTheme="minorEastAsia" w:eastAsiaTheme="minorEastAsia" w:hAnsiTheme="minorEastAsia"/>
          <w:sz w:val="24"/>
        </w:rPr>
      </w:pPr>
      <w:r w:rsidRPr="00C870B0">
        <w:rPr>
          <w:rFonts w:asciiTheme="minorEastAsia" w:eastAsiaTheme="minorEastAsia" w:hAnsiTheme="minorEastAsia" w:hint="eastAsia"/>
          <w:sz w:val="24"/>
        </w:rPr>
        <w:t xml:space="preserve">                               ÷360)＾2〕÷4｝</w:t>
      </w:r>
    </w:p>
    <w:p w:rsidR="002C21E7" w:rsidRPr="00C870B0" w:rsidRDefault="002C21E7">
      <w:pPr>
        <w:pStyle w:val="a3"/>
        <w:ind w:firstLine="480"/>
        <w:rPr>
          <w:rFonts w:asciiTheme="minorEastAsia" w:eastAsiaTheme="minorEastAsia" w:hAnsiTheme="minorEastAsia"/>
          <w:sz w:val="24"/>
        </w:rPr>
      </w:pPr>
      <w:r w:rsidRPr="00C870B0">
        <w:rPr>
          <w:rFonts w:asciiTheme="minorEastAsia" w:eastAsiaTheme="minorEastAsia" w:hAnsiTheme="minorEastAsia" w:hint="eastAsia"/>
          <w:sz w:val="24"/>
        </w:rPr>
        <w:t>每期为3个月或6个月的租赁真实期利率＝租赁真实年利率÷（12÷每期月数）</w:t>
      </w:r>
    </w:p>
    <w:p w:rsidR="002C21E7" w:rsidRPr="00C870B0" w:rsidRDefault="002C21E7">
      <w:pPr>
        <w:pStyle w:val="a3"/>
        <w:ind w:firstLine="480"/>
        <w:rPr>
          <w:rFonts w:asciiTheme="minorEastAsia" w:eastAsiaTheme="minorEastAsia" w:hAnsiTheme="minorEastAsia"/>
          <w:sz w:val="24"/>
        </w:rPr>
      </w:pPr>
      <w:r w:rsidRPr="00C870B0">
        <w:rPr>
          <w:rFonts w:asciiTheme="minorEastAsia" w:eastAsiaTheme="minorEastAsia" w:hAnsiTheme="minorEastAsia" w:hint="eastAsia"/>
          <w:sz w:val="24"/>
        </w:rPr>
        <w:t>每期为12个月的租赁真实期利率＝每期为12个月的租赁真实年利率</w:t>
      </w:r>
    </w:p>
    <w:p w:rsidR="002C21E7" w:rsidRPr="00C870B0" w:rsidRDefault="002C21E7">
      <w:pPr>
        <w:pStyle w:val="a3"/>
        <w:ind w:firstLine="480"/>
        <w:rPr>
          <w:rFonts w:asciiTheme="minorEastAsia" w:eastAsiaTheme="minorEastAsia" w:hAnsiTheme="minorEastAsia"/>
          <w:sz w:val="24"/>
        </w:rPr>
      </w:pPr>
      <w:r w:rsidRPr="00C870B0">
        <w:rPr>
          <w:rFonts w:asciiTheme="minorEastAsia" w:eastAsiaTheme="minorEastAsia" w:hAnsiTheme="minorEastAsia" w:hint="eastAsia"/>
          <w:sz w:val="24"/>
        </w:rPr>
        <w:t>期末支付时等额付租各期租金＝租赁融资额×｛(1＋租赁真实期利率)＾期数｝×租赁</w:t>
      </w:r>
    </w:p>
    <w:p w:rsidR="002C21E7" w:rsidRPr="00C870B0" w:rsidRDefault="002C21E7">
      <w:pPr>
        <w:pStyle w:val="a3"/>
        <w:ind w:firstLine="480"/>
        <w:rPr>
          <w:rFonts w:asciiTheme="minorEastAsia" w:eastAsiaTheme="minorEastAsia" w:hAnsiTheme="minorEastAsia"/>
          <w:sz w:val="24"/>
        </w:rPr>
      </w:pPr>
      <w:r w:rsidRPr="00C870B0">
        <w:rPr>
          <w:rFonts w:asciiTheme="minorEastAsia" w:eastAsiaTheme="minorEastAsia" w:hAnsiTheme="minorEastAsia" w:hint="eastAsia"/>
          <w:sz w:val="24"/>
        </w:rPr>
        <w:t xml:space="preserve">                            真实期利率÷〔｛(1＋租赁真实期利率)＾期数｝－1〕</w:t>
      </w:r>
    </w:p>
    <w:p w:rsidR="002C21E7" w:rsidRPr="00C870B0" w:rsidRDefault="002C21E7">
      <w:pPr>
        <w:pStyle w:val="a3"/>
        <w:ind w:firstLine="480"/>
        <w:rPr>
          <w:rFonts w:asciiTheme="minorEastAsia" w:eastAsiaTheme="minorEastAsia" w:hAnsiTheme="minorEastAsia"/>
          <w:sz w:val="24"/>
        </w:rPr>
      </w:pPr>
      <w:r w:rsidRPr="00C870B0">
        <w:rPr>
          <w:rFonts w:asciiTheme="minorEastAsia" w:eastAsiaTheme="minorEastAsia" w:hAnsiTheme="minorEastAsia" w:hint="eastAsia"/>
          <w:sz w:val="24"/>
        </w:rPr>
        <w:t>期末支付时等额还本各期租金＝（租赁融资额÷ 还本期数）＋｛租赁融资额－（租赁</w:t>
      </w:r>
    </w:p>
    <w:p w:rsidR="002C21E7" w:rsidRPr="00C870B0" w:rsidRDefault="002C21E7">
      <w:pPr>
        <w:pStyle w:val="a3"/>
        <w:ind w:firstLine="480"/>
        <w:rPr>
          <w:rFonts w:asciiTheme="minorEastAsia" w:eastAsiaTheme="minorEastAsia" w:hAnsiTheme="minorEastAsia"/>
          <w:sz w:val="24"/>
        </w:rPr>
      </w:pPr>
      <w:r w:rsidRPr="00C870B0">
        <w:rPr>
          <w:rFonts w:asciiTheme="minorEastAsia" w:eastAsiaTheme="minorEastAsia" w:hAnsiTheme="minorEastAsia" w:hint="eastAsia"/>
          <w:sz w:val="24"/>
        </w:rPr>
        <w:t xml:space="preserve">                            融资额÷ 还本期数）×（本期次－1）｝× 本期租赁</w:t>
      </w:r>
    </w:p>
    <w:p w:rsidR="002C21E7" w:rsidRPr="00C870B0" w:rsidRDefault="002C21E7">
      <w:pPr>
        <w:pStyle w:val="a3"/>
        <w:ind w:firstLine="480"/>
        <w:rPr>
          <w:rFonts w:asciiTheme="minorEastAsia" w:eastAsiaTheme="minorEastAsia" w:hAnsiTheme="minorEastAsia"/>
          <w:sz w:val="24"/>
        </w:rPr>
      </w:pPr>
      <w:r w:rsidRPr="00C870B0">
        <w:rPr>
          <w:rFonts w:asciiTheme="minorEastAsia" w:eastAsiaTheme="minorEastAsia" w:hAnsiTheme="minorEastAsia" w:hint="eastAsia"/>
          <w:sz w:val="24"/>
        </w:rPr>
        <w:t xml:space="preserve">                            年利率× 本期日历天数÷ 360</w:t>
      </w:r>
    </w:p>
    <w:p w:rsidR="002C21E7" w:rsidRPr="00C870B0" w:rsidRDefault="002C21E7">
      <w:pPr>
        <w:pStyle w:val="a3"/>
        <w:ind w:firstLine="480"/>
        <w:rPr>
          <w:rFonts w:asciiTheme="minorEastAsia" w:eastAsiaTheme="minorEastAsia" w:hAnsiTheme="minorEastAsia"/>
          <w:sz w:val="24"/>
        </w:rPr>
      </w:pPr>
      <w:r w:rsidRPr="00C870B0">
        <w:rPr>
          <w:rFonts w:asciiTheme="minorEastAsia" w:eastAsiaTheme="minorEastAsia" w:hAnsiTheme="minorEastAsia" w:hint="eastAsia"/>
          <w:sz w:val="24"/>
        </w:rPr>
        <w:t>期末支付时第1期的资金占用额＝租赁融资额</w:t>
      </w:r>
    </w:p>
    <w:p w:rsidR="002C21E7" w:rsidRPr="00C870B0" w:rsidRDefault="002C21E7">
      <w:pPr>
        <w:pStyle w:val="a3"/>
        <w:ind w:firstLine="480"/>
        <w:rPr>
          <w:rFonts w:asciiTheme="minorEastAsia" w:eastAsiaTheme="minorEastAsia" w:hAnsiTheme="minorEastAsia"/>
          <w:sz w:val="24"/>
        </w:rPr>
      </w:pPr>
      <w:r w:rsidRPr="00C870B0">
        <w:rPr>
          <w:rFonts w:asciiTheme="minorEastAsia" w:eastAsiaTheme="minorEastAsia" w:hAnsiTheme="minorEastAsia" w:hint="eastAsia"/>
          <w:sz w:val="24"/>
        </w:rPr>
        <w:t>期初支付时等额付租各期租金＝租赁融资额× ｛(1＋租赁真实期利率)＾（期数－1）｝</w:t>
      </w:r>
    </w:p>
    <w:p w:rsidR="002C21E7" w:rsidRPr="00C870B0" w:rsidRDefault="002C21E7">
      <w:pPr>
        <w:pStyle w:val="a3"/>
        <w:ind w:firstLine="480"/>
        <w:rPr>
          <w:rFonts w:asciiTheme="minorEastAsia" w:eastAsiaTheme="minorEastAsia" w:hAnsiTheme="minorEastAsia"/>
          <w:sz w:val="24"/>
        </w:rPr>
      </w:pPr>
      <w:r w:rsidRPr="00C870B0">
        <w:rPr>
          <w:rFonts w:asciiTheme="minorEastAsia" w:eastAsiaTheme="minorEastAsia" w:hAnsiTheme="minorEastAsia" w:hint="eastAsia"/>
          <w:sz w:val="24"/>
        </w:rPr>
        <w:t xml:space="preserve">                    </w:t>
      </w:r>
      <w:r w:rsidRPr="00C870B0">
        <w:rPr>
          <w:rFonts w:asciiTheme="minorEastAsia" w:eastAsiaTheme="minorEastAsia" w:hAnsiTheme="minorEastAsia"/>
          <w:sz w:val="24"/>
        </w:rPr>
        <w:t xml:space="preserve">    </w:t>
      </w:r>
      <w:r w:rsidRPr="00C870B0">
        <w:rPr>
          <w:rFonts w:asciiTheme="minorEastAsia" w:eastAsiaTheme="minorEastAsia" w:hAnsiTheme="minorEastAsia" w:hint="eastAsia"/>
          <w:sz w:val="24"/>
        </w:rPr>
        <w:t>×租赁真实期利率÷〔｛(1＋租赁真实期利率)＾期数｝－1〕</w:t>
      </w:r>
    </w:p>
    <w:p w:rsidR="002C21E7" w:rsidRPr="00C870B0" w:rsidRDefault="002C21E7">
      <w:pPr>
        <w:pStyle w:val="a3"/>
        <w:ind w:firstLine="480"/>
        <w:rPr>
          <w:rFonts w:asciiTheme="minorEastAsia" w:eastAsiaTheme="minorEastAsia" w:hAnsiTheme="minorEastAsia"/>
          <w:sz w:val="24"/>
        </w:rPr>
      </w:pPr>
      <w:r w:rsidRPr="00C870B0">
        <w:rPr>
          <w:rFonts w:asciiTheme="minorEastAsia" w:eastAsiaTheme="minorEastAsia" w:hAnsiTheme="minorEastAsia" w:hint="eastAsia"/>
          <w:sz w:val="24"/>
        </w:rPr>
        <w:t>期初支付时等额还本第1期期租金＝（租赁融资额÷ 还本期数）</w:t>
      </w:r>
    </w:p>
    <w:p w:rsidR="002C21E7" w:rsidRPr="00C870B0" w:rsidRDefault="002C21E7">
      <w:pPr>
        <w:pStyle w:val="a3"/>
        <w:ind w:firstLine="480"/>
        <w:rPr>
          <w:rFonts w:asciiTheme="minorEastAsia" w:eastAsiaTheme="minorEastAsia" w:hAnsiTheme="minorEastAsia"/>
          <w:sz w:val="24"/>
        </w:rPr>
      </w:pPr>
      <w:r w:rsidRPr="00C870B0">
        <w:rPr>
          <w:rFonts w:asciiTheme="minorEastAsia" w:eastAsiaTheme="minorEastAsia" w:hAnsiTheme="minorEastAsia" w:hint="eastAsia"/>
          <w:sz w:val="24"/>
        </w:rPr>
        <w:t>期初支付时等额还本其余各期租金＝（租赁融资额÷ 还本期数）＋｛租赁融资额－租</w:t>
      </w:r>
    </w:p>
    <w:p w:rsidR="002C21E7" w:rsidRPr="00C870B0" w:rsidRDefault="002C21E7">
      <w:pPr>
        <w:pStyle w:val="a3"/>
        <w:ind w:firstLine="480"/>
        <w:rPr>
          <w:rFonts w:asciiTheme="minorEastAsia" w:eastAsiaTheme="minorEastAsia" w:hAnsiTheme="minorEastAsia"/>
          <w:sz w:val="24"/>
        </w:rPr>
      </w:pPr>
      <w:r w:rsidRPr="00C870B0">
        <w:rPr>
          <w:rFonts w:asciiTheme="minorEastAsia" w:eastAsiaTheme="minorEastAsia" w:hAnsiTheme="minorEastAsia" w:hint="eastAsia"/>
          <w:sz w:val="24"/>
        </w:rPr>
        <w:t xml:space="preserve">                                 赁融资额÷还本期数）×（本期次－1）｝×本期</w:t>
      </w:r>
    </w:p>
    <w:p w:rsidR="002C21E7" w:rsidRPr="00C870B0" w:rsidRDefault="002C21E7">
      <w:pPr>
        <w:pStyle w:val="a3"/>
        <w:ind w:firstLine="480"/>
        <w:rPr>
          <w:rFonts w:asciiTheme="minorEastAsia" w:eastAsiaTheme="minorEastAsia" w:hAnsiTheme="minorEastAsia"/>
          <w:sz w:val="24"/>
        </w:rPr>
      </w:pPr>
      <w:r w:rsidRPr="00C870B0">
        <w:rPr>
          <w:rFonts w:asciiTheme="minorEastAsia" w:eastAsiaTheme="minorEastAsia" w:hAnsiTheme="minorEastAsia" w:hint="eastAsia"/>
          <w:sz w:val="24"/>
        </w:rPr>
        <w:t xml:space="preserve">                                 租赁年利率×上期日历天数÷ 360</w:t>
      </w:r>
    </w:p>
    <w:p w:rsidR="002C21E7" w:rsidRPr="00C870B0" w:rsidRDefault="002C21E7">
      <w:pPr>
        <w:pStyle w:val="a3"/>
        <w:ind w:firstLine="480"/>
        <w:rPr>
          <w:rFonts w:asciiTheme="minorEastAsia" w:eastAsiaTheme="minorEastAsia" w:hAnsiTheme="minorEastAsia"/>
          <w:sz w:val="24"/>
        </w:rPr>
      </w:pPr>
      <w:r w:rsidRPr="00C870B0">
        <w:rPr>
          <w:rFonts w:asciiTheme="minorEastAsia" w:eastAsiaTheme="minorEastAsia" w:hAnsiTheme="minorEastAsia" w:hint="eastAsia"/>
          <w:sz w:val="24"/>
        </w:rPr>
        <w:t>期初支付等额付租时第1期的资金占用额＝租赁融资额（1＋租赁真实期利率）－第1</w:t>
      </w:r>
    </w:p>
    <w:p w:rsidR="002C21E7" w:rsidRPr="00C870B0" w:rsidRDefault="002C21E7">
      <w:pPr>
        <w:pStyle w:val="a3"/>
        <w:ind w:firstLine="480"/>
        <w:rPr>
          <w:rFonts w:asciiTheme="minorEastAsia" w:eastAsiaTheme="minorEastAsia" w:hAnsiTheme="minorEastAsia"/>
          <w:sz w:val="24"/>
        </w:rPr>
      </w:pPr>
      <w:r w:rsidRPr="00C870B0">
        <w:rPr>
          <w:rFonts w:asciiTheme="minorEastAsia" w:eastAsiaTheme="minorEastAsia" w:hAnsiTheme="minorEastAsia" w:hint="eastAsia"/>
          <w:sz w:val="24"/>
        </w:rPr>
        <w:t xml:space="preserve">                                      期租金</w:t>
      </w:r>
    </w:p>
    <w:p w:rsidR="002C21E7" w:rsidRPr="00C870B0" w:rsidRDefault="002C21E7">
      <w:pPr>
        <w:pStyle w:val="a3"/>
        <w:ind w:firstLine="480"/>
        <w:rPr>
          <w:rFonts w:asciiTheme="minorEastAsia" w:eastAsiaTheme="minorEastAsia" w:hAnsiTheme="minorEastAsia"/>
          <w:sz w:val="24"/>
        </w:rPr>
      </w:pPr>
      <w:r w:rsidRPr="00C870B0">
        <w:rPr>
          <w:rFonts w:asciiTheme="minorEastAsia" w:eastAsiaTheme="minorEastAsia" w:hAnsiTheme="minorEastAsia" w:hint="eastAsia"/>
          <w:sz w:val="24"/>
        </w:rPr>
        <w:t>期初支付等额还本时第1期的资金占用额＝租赁融资额×〔1－(1÷ 期数）)</w:t>
      </w:r>
    </w:p>
    <w:p w:rsidR="002C21E7" w:rsidRPr="00C870B0" w:rsidRDefault="002C21E7">
      <w:pPr>
        <w:pStyle w:val="a3"/>
        <w:ind w:firstLine="480"/>
        <w:rPr>
          <w:rFonts w:asciiTheme="minorEastAsia" w:eastAsiaTheme="minorEastAsia" w:hAnsiTheme="minorEastAsia"/>
          <w:sz w:val="24"/>
        </w:rPr>
      </w:pPr>
      <w:r w:rsidRPr="00C870B0">
        <w:rPr>
          <w:rFonts w:asciiTheme="minorEastAsia" w:eastAsiaTheme="minorEastAsia" w:hAnsiTheme="minorEastAsia" w:hint="eastAsia"/>
          <w:sz w:val="24"/>
        </w:rPr>
        <w:t>其余各期的资金占用额＝上期资金占用额－上期租金＋上期租金中所含租赁利息</w:t>
      </w:r>
    </w:p>
    <w:p w:rsidR="002C21E7" w:rsidRPr="00C870B0" w:rsidRDefault="002C21E7">
      <w:pPr>
        <w:pStyle w:val="a3"/>
        <w:ind w:firstLine="480"/>
        <w:rPr>
          <w:rFonts w:asciiTheme="minorEastAsia" w:eastAsiaTheme="minorEastAsia" w:hAnsiTheme="minorEastAsia"/>
          <w:sz w:val="24"/>
        </w:rPr>
      </w:pPr>
      <w:r w:rsidRPr="00C870B0">
        <w:rPr>
          <w:rFonts w:asciiTheme="minorEastAsia" w:eastAsiaTheme="minorEastAsia" w:hAnsiTheme="minorEastAsia" w:hint="eastAsia"/>
          <w:sz w:val="24"/>
        </w:rPr>
        <w:t xml:space="preserve">                    ＝上期资金占用额×（1＋上期期利率）－上期租金</w:t>
      </w:r>
    </w:p>
    <w:p w:rsidR="002C21E7" w:rsidRPr="00C870B0" w:rsidRDefault="002C21E7">
      <w:pPr>
        <w:pStyle w:val="a3"/>
        <w:ind w:firstLine="480"/>
        <w:rPr>
          <w:rFonts w:asciiTheme="minorEastAsia" w:eastAsiaTheme="minorEastAsia" w:hAnsiTheme="minorEastAsia"/>
          <w:sz w:val="24"/>
        </w:rPr>
      </w:pPr>
      <w:r w:rsidRPr="00C870B0">
        <w:rPr>
          <w:rFonts w:asciiTheme="minorEastAsia" w:eastAsiaTheme="minorEastAsia" w:hAnsiTheme="minorEastAsia" w:hint="eastAsia"/>
          <w:sz w:val="24"/>
        </w:rPr>
        <w:t>合计占用资金额＝第1期占用资金额＋第2期占用资金额＋．．．．+第末前期资金占用</w:t>
      </w:r>
    </w:p>
    <w:p w:rsidR="002C21E7" w:rsidRPr="00C870B0" w:rsidRDefault="002C21E7">
      <w:pPr>
        <w:pStyle w:val="a3"/>
        <w:ind w:firstLine="480"/>
        <w:rPr>
          <w:rFonts w:asciiTheme="minorEastAsia" w:eastAsiaTheme="minorEastAsia" w:hAnsiTheme="minorEastAsia"/>
          <w:sz w:val="24"/>
        </w:rPr>
      </w:pPr>
      <w:r w:rsidRPr="00C870B0">
        <w:rPr>
          <w:rFonts w:asciiTheme="minorEastAsia" w:eastAsiaTheme="minorEastAsia" w:hAnsiTheme="minorEastAsia"/>
          <w:sz w:val="24"/>
        </w:rPr>
        <w:t xml:space="preserve">                </w:t>
      </w:r>
      <w:r w:rsidRPr="00C870B0">
        <w:rPr>
          <w:rFonts w:asciiTheme="minorEastAsia" w:eastAsiaTheme="minorEastAsia" w:hAnsiTheme="minorEastAsia" w:hint="eastAsia"/>
          <w:sz w:val="24"/>
        </w:rPr>
        <w:t>额＋第末期资金占用额</w:t>
      </w:r>
    </w:p>
    <w:p w:rsidR="002C21E7" w:rsidRPr="00C870B0" w:rsidRDefault="002C21E7">
      <w:pPr>
        <w:pStyle w:val="a3"/>
        <w:ind w:firstLine="480"/>
        <w:rPr>
          <w:rFonts w:asciiTheme="minorEastAsia" w:eastAsiaTheme="minorEastAsia" w:hAnsiTheme="minorEastAsia"/>
          <w:sz w:val="24"/>
        </w:rPr>
      </w:pPr>
      <w:r w:rsidRPr="00C870B0">
        <w:rPr>
          <w:rFonts w:asciiTheme="minorEastAsia" w:eastAsiaTheme="minorEastAsia" w:hAnsiTheme="minorEastAsia" w:hint="eastAsia"/>
          <w:sz w:val="24"/>
        </w:rPr>
        <w:t>折合年占用资金额＝合计占用资金额÷（12÷ 每期月数）</w:t>
      </w:r>
    </w:p>
    <w:p w:rsidR="002C21E7" w:rsidRPr="00C870B0" w:rsidRDefault="002C21E7">
      <w:pPr>
        <w:pStyle w:val="a3"/>
        <w:ind w:firstLine="480"/>
        <w:rPr>
          <w:rFonts w:asciiTheme="minorEastAsia" w:eastAsiaTheme="minorEastAsia" w:hAnsiTheme="minorEastAsia"/>
          <w:sz w:val="24"/>
        </w:rPr>
      </w:pPr>
      <w:r w:rsidRPr="00C870B0">
        <w:rPr>
          <w:rFonts w:asciiTheme="minorEastAsia" w:eastAsiaTheme="minorEastAsia" w:hAnsiTheme="minorEastAsia" w:hint="eastAsia"/>
          <w:sz w:val="24"/>
        </w:rPr>
        <w:t>资金占用系数＝折合年占用资金额÷ 租赁融资额</w:t>
      </w:r>
    </w:p>
    <w:p w:rsidR="002C21E7" w:rsidRPr="00C870B0" w:rsidRDefault="002C21E7">
      <w:pPr>
        <w:rPr>
          <w:rFonts w:asciiTheme="minorEastAsia" w:eastAsiaTheme="minorEastAsia" w:hAnsiTheme="minorEastAsia"/>
          <w:sz w:val="24"/>
        </w:rPr>
      </w:pPr>
    </w:p>
    <w:p w:rsidR="002C21E7" w:rsidRPr="00C870B0" w:rsidRDefault="002C21E7">
      <w:pPr>
        <w:pStyle w:val="a3"/>
        <w:ind w:left="480"/>
        <w:rPr>
          <w:rFonts w:asciiTheme="minorEastAsia" w:eastAsiaTheme="minorEastAsia" w:hAnsiTheme="minorEastAsia"/>
          <w:sz w:val="24"/>
        </w:rPr>
      </w:pPr>
      <w:r w:rsidRPr="00C870B0">
        <w:rPr>
          <w:rFonts w:asciiTheme="minorEastAsia" w:eastAsiaTheme="minorEastAsia" w:hAnsiTheme="minorEastAsia" w:hint="eastAsia"/>
          <w:sz w:val="24"/>
        </w:rPr>
        <w:t>在预测某融资租赁合同项下的收益时，我们必须确定筹资成本，即无论何种形式的借入</w:t>
      </w:r>
    </w:p>
    <w:p w:rsidR="002C21E7" w:rsidRPr="00C870B0" w:rsidRDefault="002C21E7">
      <w:pPr>
        <w:pStyle w:val="a3"/>
        <w:rPr>
          <w:rFonts w:asciiTheme="minorEastAsia" w:eastAsiaTheme="minorEastAsia" w:hAnsiTheme="minorEastAsia"/>
          <w:sz w:val="24"/>
        </w:rPr>
      </w:pPr>
      <w:r w:rsidRPr="00C870B0">
        <w:rPr>
          <w:rFonts w:asciiTheme="minorEastAsia" w:eastAsiaTheme="minorEastAsia" w:hAnsiTheme="minorEastAsia" w:hint="eastAsia"/>
          <w:sz w:val="24"/>
        </w:rPr>
        <w:t>资金的综合筹资利率。同时假设，借款合同的还款方式与融资租赁合同的租金的支付方式匹配，以及融资租赁合同将完全履行。</w:t>
      </w:r>
    </w:p>
    <w:p w:rsidR="002C21E7" w:rsidRPr="00C870B0" w:rsidRDefault="002C21E7">
      <w:pPr>
        <w:pStyle w:val="a3"/>
        <w:ind w:firstLine="480"/>
        <w:rPr>
          <w:rFonts w:asciiTheme="minorEastAsia" w:eastAsiaTheme="minorEastAsia" w:hAnsiTheme="minorEastAsia"/>
          <w:sz w:val="24"/>
        </w:rPr>
      </w:pPr>
    </w:p>
    <w:p w:rsidR="002C21E7" w:rsidRPr="00C870B0" w:rsidRDefault="002C21E7">
      <w:pPr>
        <w:pStyle w:val="a3"/>
        <w:numPr>
          <w:ilvl w:val="0"/>
          <w:numId w:val="11"/>
        </w:numPr>
        <w:rPr>
          <w:rFonts w:asciiTheme="minorEastAsia" w:eastAsiaTheme="minorEastAsia" w:hAnsiTheme="minorEastAsia"/>
          <w:sz w:val="24"/>
        </w:rPr>
      </w:pPr>
      <w:r w:rsidRPr="00C870B0">
        <w:rPr>
          <w:rFonts w:asciiTheme="minorEastAsia" w:eastAsiaTheme="minorEastAsia" w:hAnsiTheme="minorEastAsia" w:hint="eastAsia"/>
          <w:sz w:val="24"/>
        </w:rPr>
        <w:t>在综合考虑该租赁交易项下的各项收入时相关指标的定义或计算公式</w:t>
      </w:r>
    </w:p>
    <w:p w:rsidR="002C21E7" w:rsidRPr="00C870B0" w:rsidRDefault="002C21E7">
      <w:pPr>
        <w:pStyle w:val="a3"/>
        <w:ind w:left="480"/>
        <w:rPr>
          <w:rFonts w:asciiTheme="minorEastAsia" w:eastAsiaTheme="minorEastAsia" w:hAnsiTheme="minorEastAsia"/>
          <w:sz w:val="24"/>
        </w:rPr>
      </w:pPr>
    </w:p>
    <w:p w:rsidR="002C21E7" w:rsidRPr="00C870B0" w:rsidRDefault="002C21E7">
      <w:pPr>
        <w:pStyle w:val="a3"/>
        <w:ind w:left="480"/>
        <w:rPr>
          <w:rFonts w:asciiTheme="minorEastAsia" w:eastAsiaTheme="minorEastAsia" w:hAnsiTheme="minorEastAsia"/>
          <w:sz w:val="24"/>
        </w:rPr>
      </w:pPr>
      <w:r w:rsidRPr="00C870B0">
        <w:rPr>
          <w:rFonts w:asciiTheme="minorEastAsia" w:eastAsiaTheme="minorEastAsia" w:hAnsiTheme="minorEastAsia" w:hint="eastAsia"/>
          <w:sz w:val="24"/>
        </w:rPr>
        <w:t>净现值收益＝各项流入折现值－租赁融资额折现值（均以筹资综合利率为折现率）</w:t>
      </w:r>
    </w:p>
    <w:p w:rsidR="002C21E7" w:rsidRPr="00C870B0" w:rsidRDefault="002C21E7">
      <w:pPr>
        <w:pStyle w:val="a3"/>
        <w:ind w:firstLine="495"/>
        <w:rPr>
          <w:rFonts w:asciiTheme="minorEastAsia" w:eastAsiaTheme="minorEastAsia" w:hAnsiTheme="minorEastAsia"/>
          <w:sz w:val="24"/>
        </w:rPr>
      </w:pPr>
      <w:r w:rsidRPr="00C870B0">
        <w:rPr>
          <w:rFonts w:asciiTheme="minorEastAsia" w:eastAsiaTheme="minorEastAsia" w:hAnsiTheme="minorEastAsia" w:hint="eastAsia"/>
          <w:sz w:val="24"/>
        </w:rPr>
        <w:t>资金年净收益率＝净现值收益÷折合年占用资金</w:t>
      </w:r>
    </w:p>
    <w:p w:rsidR="002C21E7" w:rsidRPr="00C870B0" w:rsidRDefault="002C21E7">
      <w:pPr>
        <w:pStyle w:val="a3"/>
        <w:ind w:firstLine="495"/>
        <w:rPr>
          <w:rFonts w:asciiTheme="minorEastAsia" w:eastAsiaTheme="minorEastAsia" w:hAnsiTheme="minorEastAsia"/>
          <w:sz w:val="24"/>
        </w:rPr>
      </w:pPr>
    </w:p>
    <w:sectPr w:rsidR="002C21E7" w:rsidRPr="00C870B0">
      <w:headerReference w:type="even" r:id="rId49"/>
      <w:headerReference w:type="default" r:id="rId50"/>
      <w:footerReference w:type="even" r:id="rId51"/>
      <w:footerReference w:type="default" r:id="rId52"/>
      <w:headerReference w:type="first" r:id="rId53"/>
      <w:footerReference w:type="first" r:id="rId54"/>
      <w:pgSz w:w="11906" w:h="16838" w:code="9"/>
      <w:pgMar w:top="1134" w:right="1134" w:bottom="1134" w:left="1134"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51E4" w:rsidRDefault="00F851E4">
      <w:r>
        <w:separator/>
      </w:r>
    </w:p>
  </w:endnote>
  <w:endnote w:type="continuationSeparator" w:id="0">
    <w:p w:rsidR="00F851E4" w:rsidRDefault="00F851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楷体_GB2312">
    <w:altName w:val="楷体"/>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21E7" w:rsidRDefault="002C21E7">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2C21E7" w:rsidRDefault="002C21E7">
    <w:pPr>
      <w:pStyle w:val="a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21E7" w:rsidRDefault="002C21E7">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064A82">
      <w:rPr>
        <w:rStyle w:val="a5"/>
        <w:noProof/>
      </w:rPr>
      <w:t>1</w:t>
    </w:r>
    <w:r>
      <w:rPr>
        <w:rStyle w:val="a5"/>
      </w:rPr>
      <w:fldChar w:fldCharType="end"/>
    </w:r>
  </w:p>
  <w:p w:rsidR="002C21E7" w:rsidRDefault="002C21E7">
    <w:pPr>
      <w:pStyle w:val="a4"/>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A82" w:rsidRDefault="00064A8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51E4" w:rsidRDefault="00F851E4">
      <w:r>
        <w:separator/>
      </w:r>
    </w:p>
  </w:footnote>
  <w:footnote w:type="continuationSeparator" w:id="0">
    <w:p w:rsidR="00F851E4" w:rsidRDefault="00F851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A82" w:rsidRDefault="00064A82">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A82" w:rsidRDefault="00064A82">
    <w:pPr>
      <w:pStyle w:val="a6"/>
    </w:pPr>
    <w:r>
      <w:rPr>
        <w:rFonts w:hint="eastAsia"/>
      </w:rPr>
      <w:t>BBS</w:t>
    </w:r>
    <w:bookmarkStart w:id="0" w:name="_GoBack"/>
    <w:bookmarkEnd w:id="0"/>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A82" w:rsidRDefault="00064A82">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1A5CA9"/>
    <w:multiLevelType w:val="singleLevel"/>
    <w:tmpl w:val="1818A1F8"/>
    <w:lvl w:ilvl="0">
      <w:start w:val="2"/>
      <w:numFmt w:val="japaneseCounting"/>
      <w:lvlText w:val="（%1）"/>
      <w:lvlJc w:val="left"/>
      <w:pPr>
        <w:tabs>
          <w:tab w:val="num" w:pos="1560"/>
        </w:tabs>
        <w:ind w:left="1560" w:hanging="720"/>
      </w:pPr>
      <w:rPr>
        <w:rFonts w:hint="eastAsia"/>
      </w:rPr>
    </w:lvl>
  </w:abstractNum>
  <w:abstractNum w:abstractNumId="1" w15:restartNumberingAfterBreak="0">
    <w:nsid w:val="0B30557B"/>
    <w:multiLevelType w:val="singleLevel"/>
    <w:tmpl w:val="37C84AC2"/>
    <w:lvl w:ilvl="0">
      <w:start w:val="1"/>
      <w:numFmt w:val="japaneseCounting"/>
      <w:lvlText w:val="（%1）"/>
      <w:lvlJc w:val="left"/>
      <w:pPr>
        <w:tabs>
          <w:tab w:val="num" w:pos="1215"/>
        </w:tabs>
        <w:ind w:left="1215" w:hanging="720"/>
      </w:pPr>
      <w:rPr>
        <w:rFonts w:hint="eastAsia"/>
      </w:rPr>
    </w:lvl>
  </w:abstractNum>
  <w:abstractNum w:abstractNumId="2" w15:restartNumberingAfterBreak="0">
    <w:nsid w:val="0D3141DE"/>
    <w:multiLevelType w:val="singleLevel"/>
    <w:tmpl w:val="276E2938"/>
    <w:lvl w:ilvl="0">
      <w:numFmt w:val="bullet"/>
      <w:lvlText w:val="▲"/>
      <w:lvlJc w:val="left"/>
      <w:pPr>
        <w:tabs>
          <w:tab w:val="num" w:pos="855"/>
        </w:tabs>
        <w:ind w:left="855" w:hanging="375"/>
      </w:pPr>
      <w:rPr>
        <w:rFonts w:ascii="楷体_GB2312" w:eastAsia="楷体_GB2312" w:hint="eastAsia"/>
      </w:rPr>
    </w:lvl>
  </w:abstractNum>
  <w:abstractNum w:abstractNumId="3" w15:restartNumberingAfterBreak="0">
    <w:nsid w:val="0E811EC8"/>
    <w:multiLevelType w:val="singleLevel"/>
    <w:tmpl w:val="2EF6001A"/>
    <w:lvl w:ilvl="0">
      <w:start w:val="1"/>
      <w:numFmt w:val="decimal"/>
      <w:lvlText w:val="%1）"/>
      <w:lvlJc w:val="left"/>
      <w:pPr>
        <w:tabs>
          <w:tab w:val="num" w:pos="1785"/>
        </w:tabs>
        <w:ind w:left="1785" w:hanging="315"/>
      </w:pPr>
      <w:rPr>
        <w:rFonts w:hint="eastAsia"/>
      </w:rPr>
    </w:lvl>
  </w:abstractNum>
  <w:abstractNum w:abstractNumId="4" w15:restartNumberingAfterBreak="0">
    <w:nsid w:val="173F0EF0"/>
    <w:multiLevelType w:val="singleLevel"/>
    <w:tmpl w:val="9CF6FEC4"/>
    <w:lvl w:ilvl="0">
      <w:start w:val="1"/>
      <w:numFmt w:val="japaneseCounting"/>
      <w:lvlText w:val="%1）"/>
      <w:lvlJc w:val="left"/>
      <w:pPr>
        <w:tabs>
          <w:tab w:val="num" w:pos="840"/>
        </w:tabs>
        <w:ind w:left="840" w:hanging="420"/>
      </w:pPr>
      <w:rPr>
        <w:rFonts w:hint="eastAsia"/>
      </w:rPr>
    </w:lvl>
  </w:abstractNum>
  <w:abstractNum w:abstractNumId="5" w15:restartNumberingAfterBreak="0">
    <w:nsid w:val="1D155B88"/>
    <w:multiLevelType w:val="singleLevel"/>
    <w:tmpl w:val="65943EA6"/>
    <w:lvl w:ilvl="0">
      <w:start w:val="1"/>
      <w:numFmt w:val="japaneseCounting"/>
      <w:lvlText w:val="%1、"/>
      <w:lvlJc w:val="left"/>
      <w:pPr>
        <w:tabs>
          <w:tab w:val="num" w:pos="975"/>
        </w:tabs>
        <w:ind w:left="975" w:hanging="480"/>
      </w:pPr>
      <w:rPr>
        <w:rFonts w:hint="eastAsia"/>
      </w:rPr>
    </w:lvl>
  </w:abstractNum>
  <w:abstractNum w:abstractNumId="6" w15:restartNumberingAfterBreak="0">
    <w:nsid w:val="293806C6"/>
    <w:multiLevelType w:val="singleLevel"/>
    <w:tmpl w:val="0486E77A"/>
    <w:lvl w:ilvl="0">
      <w:start w:val="1"/>
      <w:numFmt w:val="japaneseCounting"/>
      <w:lvlText w:val="（%1）"/>
      <w:lvlJc w:val="left"/>
      <w:pPr>
        <w:tabs>
          <w:tab w:val="num" w:pos="1215"/>
        </w:tabs>
        <w:ind w:left="1215" w:hanging="720"/>
      </w:pPr>
      <w:rPr>
        <w:rFonts w:hint="eastAsia"/>
      </w:rPr>
    </w:lvl>
  </w:abstractNum>
  <w:abstractNum w:abstractNumId="7" w15:restartNumberingAfterBreak="0">
    <w:nsid w:val="42882320"/>
    <w:multiLevelType w:val="singleLevel"/>
    <w:tmpl w:val="97588708"/>
    <w:lvl w:ilvl="0">
      <w:start w:val="1"/>
      <w:numFmt w:val="decimal"/>
      <w:lvlText w:val="%1、"/>
      <w:lvlJc w:val="left"/>
      <w:pPr>
        <w:tabs>
          <w:tab w:val="num" w:pos="1845"/>
        </w:tabs>
        <w:ind w:left="1845" w:hanging="375"/>
      </w:pPr>
      <w:rPr>
        <w:rFonts w:hint="eastAsia"/>
      </w:rPr>
    </w:lvl>
  </w:abstractNum>
  <w:abstractNum w:abstractNumId="8" w15:restartNumberingAfterBreak="0">
    <w:nsid w:val="4C360450"/>
    <w:multiLevelType w:val="singleLevel"/>
    <w:tmpl w:val="369C581C"/>
    <w:lvl w:ilvl="0">
      <w:start w:val="1"/>
      <w:numFmt w:val="japaneseCounting"/>
      <w:lvlText w:val="（%1）"/>
      <w:lvlJc w:val="left"/>
      <w:pPr>
        <w:tabs>
          <w:tab w:val="num" w:pos="1470"/>
        </w:tabs>
        <w:ind w:left="1470" w:hanging="630"/>
      </w:pPr>
      <w:rPr>
        <w:rFonts w:hint="eastAsia"/>
      </w:rPr>
    </w:lvl>
  </w:abstractNum>
  <w:abstractNum w:abstractNumId="9" w15:restartNumberingAfterBreak="0">
    <w:nsid w:val="56BB1E8D"/>
    <w:multiLevelType w:val="singleLevel"/>
    <w:tmpl w:val="5EF43B26"/>
    <w:lvl w:ilvl="0">
      <w:numFmt w:val="bullet"/>
      <w:lvlText w:val="▲"/>
      <w:lvlJc w:val="left"/>
      <w:pPr>
        <w:tabs>
          <w:tab w:val="num" w:pos="855"/>
        </w:tabs>
        <w:ind w:left="855" w:hanging="360"/>
      </w:pPr>
      <w:rPr>
        <w:rFonts w:hint="eastAsia"/>
      </w:rPr>
    </w:lvl>
  </w:abstractNum>
  <w:abstractNum w:abstractNumId="10" w15:restartNumberingAfterBreak="0">
    <w:nsid w:val="58B30DBE"/>
    <w:multiLevelType w:val="singleLevel"/>
    <w:tmpl w:val="CFBC140C"/>
    <w:lvl w:ilvl="0">
      <w:start w:val="1"/>
      <w:numFmt w:val="lowerLetter"/>
      <w:lvlText w:val="%1)"/>
      <w:lvlJc w:val="left"/>
      <w:pPr>
        <w:tabs>
          <w:tab w:val="num" w:pos="2430"/>
        </w:tabs>
        <w:ind w:left="2430" w:hanging="255"/>
      </w:pPr>
      <w:rPr>
        <w:rFonts w:hint="eastAsia"/>
      </w:rPr>
    </w:lvl>
  </w:abstractNum>
  <w:num w:numId="1">
    <w:abstractNumId w:val="8"/>
  </w:num>
  <w:num w:numId="2">
    <w:abstractNumId w:val="3"/>
  </w:num>
  <w:num w:numId="3">
    <w:abstractNumId w:val="7"/>
  </w:num>
  <w:num w:numId="4">
    <w:abstractNumId w:val="4"/>
  </w:num>
  <w:num w:numId="5">
    <w:abstractNumId w:val="0"/>
  </w:num>
  <w:num w:numId="6">
    <w:abstractNumId w:val="5"/>
  </w:num>
  <w:num w:numId="7">
    <w:abstractNumId w:val="6"/>
  </w:num>
  <w:num w:numId="8">
    <w:abstractNumId w:val="10"/>
  </w:num>
  <w:num w:numId="9">
    <w:abstractNumId w:val="9"/>
  </w:num>
  <w:num w:numId="10">
    <w:abstractNumId w:val="1"/>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41"/>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5"/>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23FF"/>
    <w:rsid w:val="00064A82"/>
    <w:rsid w:val="002C21E7"/>
    <w:rsid w:val="003B36C1"/>
    <w:rsid w:val="0042747A"/>
    <w:rsid w:val="004923FF"/>
    <w:rsid w:val="00692490"/>
    <w:rsid w:val="00865B4E"/>
    <w:rsid w:val="008C7FF1"/>
    <w:rsid w:val="00AE47A3"/>
    <w:rsid w:val="00C870B0"/>
    <w:rsid w:val="00DF2799"/>
    <w:rsid w:val="00F851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72"/>
    <o:shapelayout v:ext="edit">
      <o:idmap v:ext="edit" data="1"/>
    </o:shapelayout>
  </w:shapeDefaults>
  <w:decimalSymbol w:val="."/>
  <w:listSeparator w:val=","/>
  <w14:docId w14:val="2B63491D"/>
  <w15:chartTrackingRefBased/>
  <w15:docId w15:val="{98392312-87A9-4392-9C92-20FC606DC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Pr>
      <w:rFonts w:ascii="宋体" w:hAnsi="Courier New"/>
    </w:rPr>
  </w:style>
  <w:style w:type="paragraph" w:styleId="a4">
    <w:name w:val="footer"/>
    <w:basedOn w:val="a"/>
    <w:pPr>
      <w:tabs>
        <w:tab w:val="center" w:pos="4153"/>
        <w:tab w:val="right" w:pos="8306"/>
      </w:tabs>
      <w:snapToGrid w:val="0"/>
      <w:jc w:val="left"/>
    </w:pPr>
    <w:rPr>
      <w:sz w:val="18"/>
    </w:rPr>
  </w:style>
  <w:style w:type="character" w:styleId="a5">
    <w:name w:val="page number"/>
    <w:basedOn w:val="a0"/>
  </w:style>
  <w:style w:type="paragraph" w:styleId="a6">
    <w:name w:val="header"/>
    <w:basedOn w:val="a"/>
    <w:link w:val="a7"/>
    <w:rsid w:val="00064A82"/>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rsid w:val="00064A82"/>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image" Target="media/image6.wmf"/><Relationship Id="rId26" Type="http://schemas.openxmlformats.org/officeDocument/2006/relationships/image" Target="media/image10.wmf"/><Relationship Id="rId39" Type="http://schemas.openxmlformats.org/officeDocument/2006/relationships/image" Target="media/image17.wmf"/><Relationship Id="rId21" Type="http://schemas.openxmlformats.org/officeDocument/2006/relationships/oleObject" Target="embeddings/oleObject8.bin"/><Relationship Id="rId34" Type="http://schemas.openxmlformats.org/officeDocument/2006/relationships/oleObject" Target="embeddings/oleObject14.bin"/><Relationship Id="rId42" Type="http://schemas.openxmlformats.org/officeDocument/2006/relationships/oleObject" Target="embeddings/oleObject18.bin"/><Relationship Id="rId47" Type="http://schemas.openxmlformats.org/officeDocument/2006/relationships/image" Target="media/image21.wmf"/><Relationship Id="rId50" Type="http://schemas.openxmlformats.org/officeDocument/2006/relationships/header" Target="header2.xml"/><Relationship Id="rId55" Type="http://schemas.openxmlformats.org/officeDocument/2006/relationships/fontTable" Target="fontTable.xml"/><Relationship Id="rId7" Type="http://schemas.openxmlformats.org/officeDocument/2006/relationships/image" Target="media/image1.wmf"/><Relationship Id="rId2" Type="http://schemas.openxmlformats.org/officeDocument/2006/relationships/styles" Target="styles.xml"/><Relationship Id="rId16" Type="http://schemas.openxmlformats.org/officeDocument/2006/relationships/oleObject" Target="embeddings/oleObject5.bin"/><Relationship Id="rId29" Type="http://schemas.openxmlformats.org/officeDocument/2006/relationships/oleObject" Target="embeddings/oleObject12.bin"/><Relationship Id="rId11" Type="http://schemas.openxmlformats.org/officeDocument/2006/relationships/image" Target="media/image3.wmf"/><Relationship Id="rId24" Type="http://schemas.openxmlformats.org/officeDocument/2006/relationships/image" Target="media/image9.wmf"/><Relationship Id="rId32" Type="http://schemas.openxmlformats.org/officeDocument/2006/relationships/oleObject" Target="embeddings/oleObject13.bin"/><Relationship Id="rId37" Type="http://schemas.openxmlformats.org/officeDocument/2006/relationships/image" Target="media/image16.wmf"/><Relationship Id="rId40" Type="http://schemas.openxmlformats.org/officeDocument/2006/relationships/oleObject" Target="embeddings/oleObject17.bin"/><Relationship Id="rId45" Type="http://schemas.openxmlformats.org/officeDocument/2006/relationships/image" Target="media/image20.wmf"/><Relationship Id="rId53"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oleObject" Target="embeddings/oleObject2.bin"/><Relationship Id="rId19" Type="http://schemas.openxmlformats.org/officeDocument/2006/relationships/oleObject" Target="embeddings/oleObject7.bin"/><Relationship Id="rId31" Type="http://schemas.openxmlformats.org/officeDocument/2006/relationships/image" Target="media/image13.wmf"/><Relationship Id="rId44" Type="http://schemas.openxmlformats.org/officeDocument/2006/relationships/oleObject" Target="embeddings/oleObject19.bin"/><Relationship Id="rId52"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image" Target="media/image8.wmf"/><Relationship Id="rId27" Type="http://schemas.openxmlformats.org/officeDocument/2006/relationships/oleObject" Target="embeddings/oleObject11.bin"/><Relationship Id="rId30" Type="http://schemas.openxmlformats.org/officeDocument/2006/relationships/image" Target="media/image12.wmf"/><Relationship Id="rId35" Type="http://schemas.openxmlformats.org/officeDocument/2006/relationships/image" Target="media/image15.wmf"/><Relationship Id="rId43" Type="http://schemas.openxmlformats.org/officeDocument/2006/relationships/image" Target="media/image19.wmf"/><Relationship Id="rId48" Type="http://schemas.openxmlformats.org/officeDocument/2006/relationships/oleObject" Target="embeddings/oleObject21.bin"/><Relationship Id="rId56" Type="http://schemas.openxmlformats.org/officeDocument/2006/relationships/theme" Target="theme/theme1.xml"/><Relationship Id="rId8" Type="http://schemas.openxmlformats.org/officeDocument/2006/relationships/oleObject" Target="embeddings/oleObject1.bin"/><Relationship Id="rId51"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oleObject" Target="embeddings/oleObject3.bin"/><Relationship Id="rId17" Type="http://schemas.openxmlformats.org/officeDocument/2006/relationships/oleObject" Target="embeddings/oleObject6.bin"/><Relationship Id="rId25" Type="http://schemas.openxmlformats.org/officeDocument/2006/relationships/oleObject" Target="embeddings/oleObject10.bin"/><Relationship Id="rId33" Type="http://schemas.openxmlformats.org/officeDocument/2006/relationships/image" Target="media/image14.wmf"/><Relationship Id="rId38" Type="http://schemas.openxmlformats.org/officeDocument/2006/relationships/oleObject" Target="embeddings/oleObject16.bin"/><Relationship Id="rId46" Type="http://schemas.openxmlformats.org/officeDocument/2006/relationships/oleObject" Target="embeddings/oleObject20.bin"/><Relationship Id="rId20" Type="http://schemas.openxmlformats.org/officeDocument/2006/relationships/image" Target="media/image7.wmf"/><Relationship Id="rId41" Type="http://schemas.openxmlformats.org/officeDocument/2006/relationships/image" Target="media/image18.wmf"/><Relationship Id="rId54"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5.wmf"/><Relationship Id="rId23" Type="http://schemas.openxmlformats.org/officeDocument/2006/relationships/oleObject" Target="embeddings/oleObject9.bin"/><Relationship Id="rId28" Type="http://schemas.openxmlformats.org/officeDocument/2006/relationships/image" Target="media/image11.wmf"/><Relationship Id="rId36" Type="http://schemas.openxmlformats.org/officeDocument/2006/relationships/oleObject" Target="embeddings/oleObject15.bin"/><Relationship Id="rId4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271</Words>
  <Characters>1549</Characters>
  <Application>Microsoft Office Word</Application>
  <DocSecurity>0</DocSecurity>
  <Lines>12</Lines>
  <Paragraphs>3</Paragraphs>
  <ScaleCrop>false</ScaleCrop>
  <Company>kf</Company>
  <LinksUpToDate>false</LinksUpToDate>
  <CharactersWithSpaces>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计 算 公 式</dc:title>
  <dc:subject/>
  <dc:creator>kf</dc:creator>
  <cp:keywords/>
  <cp:lastModifiedBy>张艳坤</cp:lastModifiedBy>
  <cp:revision>9</cp:revision>
  <cp:lastPrinted>2002-06-05T06:58:00Z</cp:lastPrinted>
  <dcterms:created xsi:type="dcterms:W3CDTF">2014-11-05T01:44:00Z</dcterms:created>
  <dcterms:modified xsi:type="dcterms:W3CDTF">2017-01-17T22:33:00Z</dcterms:modified>
</cp:coreProperties>
</file>