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1163" w:rsidRPr="00237B5E" w:rsidRDefault="00681163" w:rsidP="006A7DC1">
      <w:pPr>
        <w:widowControl/>
        <w:shd w:val="clear" w:color="auto" w:fill="FFFFFF"/>
        <w:spacing w:beforeLines="50" w:before="156" w:line="360" w:lineRule="auto"/>
        <w:jc w:val="center"/>
        <w:rPr>
          <w:rFonts w:ascii="宋体" w:hAnsi="宋体" w:cs="宋体"/>
          <w:b/>
          <w:color w:val="333333"/>
          <w:kern w:val="0"/>
          <w:sz w:val="40"/>
          <w:szCs w:val="36"/>
        </w:rPr>
      </w:pPr>
      <w:bookmarkStart w:id="0" w:name="_GoBack"/>
      <w:bookmarkEnd w:id="0"/>
      <w:r w:rsidRPr="00237B5E">
        <w:rPr>
          <w:rFonts w:ascii="宋体" w:hAnsi="宋体" w:cs="宋体" w:hint="eastAsia"/>
          <w:b/>
          <w:color w:val="333333"/>
          <w:kern w:val="0"/>
          <w:sz w:val="40"/>
          <w:szCs w:val="36"/>
        </w:rPr>
        <w:t>融资租赁对财务结构的影响</w:t>
      </w:r>
    </w:p>
    <w:p w:rsidR="00681163" w:rsidRPr="00237B5E" w:rsidRDefault="00681163" w:rsidP="006A7DC1">
      <w:pPr>
        <w:widowControl/>
        <w:shd w:val="clear" w:color="auto" w:fill="FFFFFF"/>
        <w:spacing w:beforeLines="50" w:before="156" w:line="360" w:lineRule="auto"/>
        <w:jc w:val="left"/>
        <w:rPr>
          <w:rFonts w:ascii="宋体" w:hAnsi="宋体" w:cs="宋体"/>
          <w:b/>
          <w:color w:val="333333"/>
          <w:kern w:val="0"/>
          <w:sz w:val="28"/>
        </w:rPr>
      </w:pPr>
      <w:r w:rsidRPr="00237B5E">
        <w:rPr>
          <w:rFonts w:ascii="宋体" w:hAnsi="宋体" w:cs="宋体" w:hint="eastAsia"/>
          <w:b/>
          <w:color w:val="333333"/>
          <w:kern w:val="0"/>
          <w:sz w:val="28"/>
        </w:rPr>
        <w:t>一、优化财务报表、改善财务结构</w:t>
      </w:r>
    </w:p>
    <w:p w:rsidR="00681163" w:rsidRPr="00237B5E" w:rsidRDefault="00681163" w:rsidP="00237B5E">
      <w:pPr>
        <w:widowControl/>
        <w:shd w:val="clear" w:color="auto" w:fill="FFFFFF"/>
        <w:spacing w:beforeLines="50" w:before="156" w:line="360" w:lineRule="auto"/>
        <w:ind w:firstLineChars="200" w:firstLine="560"/>
        <w:jc w:val="left"/>
        <w:rPr>
          <w:rFonts w:ascii="宋体" w:hAnsi="宋体" w:cs="宋体"/>
          <w:color w:val="333333"/>
          <w:kern w:val="0"/>
          <w:sz w:val="28"/>
        </w:rPr>
      </w:pPr>
      <w:r w:rsidRPr="00237B5E">
        <w:rPr>
          <w:rFonts w:ascii="宋体" w:hAnsi="宋体" w:cs="宋体" w:hint="eastAsia"/>
          <w:color w:val="333333"/>
          <w:kern w:val="0"/>
          <w:sz w:val="28"/>
        </w:rPr>
        <w:t>企业的财务结构和各项财务指标反映企业的经营状况和资金财务管理的水平。财务结构合理与否、财务指标的好与坏，与企业的信用评级、融资授信、融资成本、监管要求、股市市值具有密切关系。</w:t>
      </w:r>
    </w:p>
    <w:p w:rsidR="00681163" w:rsidRPr="00237B5E" w:rsidRDefault="00681163" w:rsidP="00237B5E">
      <w:pPr>
        <w:widowControl/>
        <w:shd w:val="clear" w:color="auto" w:fill="FFFFFF"/>
        <w:spacing w:beforeLines="50" w:before="156" w:line="360" w:lineRule="auto"/>
        <w:ind w:firstLineChars="200" w:firstLine="560"/>
        <w:jc w:val="left"/>
        <w:rPr>
          <w:rFonts w:ascii="宋体" w:hAnsi="宋体" w:cs="宋体"/>
          <w:color w:val="333333"/>
          <w:kern w:val="0"/>
          <w:sz w:val="28"/>
        </w:rPr>
      </w:pPr>
      <w:r w:rsidRPr="00237B5E">
        <w:rPr>
          <w:rFonts w:ascii="宋体" w:hAnsi="宋体" w:cs="宋体" w:hint="eastAsia"/>
          <w:color w:val="333333"/>
          <w:kern w:val="0"/>
          <w:sz w:val="28"/>
        </w:rPr>
        <w:t>企业的经营管理人员一定与要学会运用融资租赁机制，把融资租赁作为一种融资和理财工具，正确运用租赁会计准则，优化企业财务结构，优化财务报表。</w:t>
      </w:r>
    </w:p>
    <w:p w:rsidR="00681163" w:rsidRPr="00237B5E" w:rsidRDefault="00681163" w:rsidP="006A7DC1">
      <w:pPr>
        <w:widowControl/>
        <w:shd w:val="clear" w:color="auto" w:fill="FFFFFF"/>
        <w:spacing w:beforeLines="50" w:before="156" w:line="360" w:lineRule="auto"/>
        <w:jc w:val="left"/>
        <w:rPr>
          <w:rFonts w:ascii="宋体" w:hAnsi="宋体" w:cs="宋体"/>
          <w:b/>
          <w:color w:val="333333"/>
          <w:kern w:val="0"/>
          <w:sz w:val="28"/>
        </w:rPr>
      </w:pPr>
      <w:r w:rsidRPr="00237B5E">
        <w:rPr>
          <w:rFonts w:ascii="宋体" w:hAnsi="宋体" w:cs="宋体" w:hint="eastAsia"/>
          <w:b/>
          <w:color w:val="333333"/>
          <w:kern w:val="0"/>
          <w:sz w:val="28"/>
        </w:rPr>
        <w:t>1、调整财务比率</w:t>
      </w:r>
    </w:p>
    <w:p w:rsidR="00681163" w:rsidRPr="00237B5E" w:rsidRDefault="00681163" w:rsidP="006A7DC1">
      <w:pPr>
        <w:widowControl/>
        <w:shd w:val="clear" w:color="auto" w:fill="FFFFFF"/>
        <w:spacing w:beforeLines="50" w:before="156" w:line="360" w:lineRule="auto"/>
        <w:jc w:val="left"/>
        <w:rPr>
          <w:rFonts w:ascii="宋体" w:hAnsi="宋体" w:cs="宋体"/>
          <w:color w:val="333333"/>
          <w:kern w:val="0"/>
          <w:sz w:val="28"/>
        </w:rPr>
      </w:pPr>
      <w:r w:rsidRPr="00237B5E">
        <w:rPr>
          <w:rFonts w:ascii="宋体" w:hAnsi="宋体" w:cs="宋体" w:hint="eastAsia"/>
          <w:color w:val="333333"/>
          <w:kern w:val="0"/>
          <w:sz w:val="28"/>
          <w:highlight w:val="yellow"/>
        </w:rPr>
        <w:t>（1）改善流动比率</w:t>
      </w:r>
    </w:p>
    <w:p w:rsidR="00681163" w:rsidRPr="00237B5E" w:rsidRDefault="00681163" w:rsidP="00237B5E">
      <w:pPr>
        <w:widowControl/>
        <w:shd w:val="clear" w:color="auto" w:fill="FFFFFF"/>
        <w:spacing w:beforeLines="50" w:before="156" w:line="360" w:lineRule="auto"/>
        <w:ind w:firstLineChars="200" w:firstLine="560"/>
        <w:jc w:val="left"/>
        <w:rPr>
          <w:rFonts w:ascii="宋体" w:hAnsi="宋体" w:cs="宋体"/>
          <w:color w:val="333333"/>
          <w:kern w:val="0"/>
          <w:sz w:val="28"/>
        </w:rPr>
      </w:pPr>
      <w:r w:rsidRPr="00237B5E">
        <w:rPr>
          <w:rFonts w:ascii="宋体" w:hAnsi="宋体" w:cs="宋体" w:hint="eastAsia"/>
          <w:color w:val="333333"/>
          <w:kern w:val="0"/>
          <w:sz w:val="28"/>
        </w:rPr>
        <w:t>采用融资租赁购置，可以减少企业一次性现金的支出；采用出售</w:t>
      </w:r>
      <w:proofErr w:type="gramStart"/>
      <w:r w:rsidRPr="00237B5E">
        <w:rPr>
          <w:rFonts w:ascii="宋体" w:hAnsi="宋体" w:cs="宋体" w:hint="eastAsia"/>
          <w:color w:val="333333"/>
          <w:kern w:val="0"/>
          <w:sz w:val="28"/>
        </w:rPr>
        <w:t>回租变现有</w:t>
      </w:r>
      <w:proofErr w:type="gramEnd"/>
      <w:r w:rsidRPr="00237B5E">
        <w:rPr>
          <w:rFonts w:ascii="宋体" w:hAnsi="宋体" w:cs="宋体" w:hint="eastAsia"/>
          <w:color w:val="333333"/>
          <w:kern w:val="0"/>
          <w:sz w:val="28"/>
        </w:rPr>
        <w:t>利于流动比率的改善。</w:t>
      </w:r>
    </w:p>
    <w:p w:rsidR="00681163" w:rsidRPr="00237B5E" w:rsidRDefault="00681163" w:rsidP="006A7DC1">
      <w:pPr>
        <w:widowControl/>
        <w:shd w:val="clear" w:color="auto" w:fill="FFFFFF"/>
        <w:tabs>
          <w:tab w:val="num" w:pos="420"/>
        </w:tabs>
        <w:spacing w:beforeLines="50" w:before="156" w:line="360" w:lineRule="auto"/>
        <w:ind w:left="420" w:hanging="420"/>
        <w:jc w:val="left"/>
        <w:rPr>
          <w:rFonts w:ascii="宋体" w:hAnsi="宋体" w:cs="宋体"/>
          <w:color w:val="333333"/>
          <w:kern w:val="0"/>
          <w:sz w:val="28"/>
        </w:rPr>
      </w:pPr>
      <w:r w:rsidRPr="00237B5E">
        <w:rPr>
          <w:rFonts w:ascii="宋体" w:hAnsi="宋体" w:cs="Wingdings" w:hint="eastAsia"/>
          <w:color w:val="333333"/>
          <w:kern w:val="0"/>
          <w:sz w:val="28"/>
          <w:highlight w:val="yellow"/>
        </w:rPr>
        <w:t>（2）</w:t>
      </w:r>
      <w:r w:rsidRPr="00237B5E">
        <w:rPr>
          <w:rFonts w:ascii="宋体" w:hAnsi="宋体" w:cs="宋体" w:hint="eastAsia"/>
          <w:color w:val="333333"/>
          <w:kern w:val="0"/>
          <w:sz w:val="28"/>
          <w:highlight w:val="yellow"/>
        </w:rPr>
        <w:t>调整资产收益率</w:t>
      </w:r>
    </w:p>
    <w:p w:rsidR="00681163" w:rsidRPr="00237B5E" w:rsidRDefault="00681163" w:rsidP="00237B5E">
      <w:pPr>
        <w:widowControl/>
        <w:shd w:val="clear" w:color="auto" w:fill="FFFFFF"/>
        <w:spacing w:beforeLines="50" w:before="156" w:line="360" w:lineRule="auto"/>
        <w:ind w:left="1" w:firstLineChars="199" w:firstLine="557"/>
        <w:jc w:val="left"/>
        <w:rPr>
          <w:rFonts w:ascii="宋体" w:hAnsi="宋体" w:cs="宋体"/>
          <w:color w:val="333333"/>
          <w:kern w:val="0"/>
          <w:sz w:val="28"/>
        </w:rPr>
      </w:pPr>
      <w:r w:rsidRPr="00237B5E">
        <w:rPr>
          <w:rFonts w:ascii="宋体" w:hAnsi="宋体" w:cs="宋体" w:hint="eastAsia"/>
          <w:color w:val="333333"/>
          <w:kern w:val="0"/>
          <w:sz w:val="28"/>
        </w:rPr>
        <w:t>新项目的财务结构采取股权投入、信贷融资和设备经营租赁相结合。在设备投入规模相同的情况下，由于采取经营租赁购置设备，属于表外融资，不会稀释股权收益，可以提高股东回报。</w:t>
      </w:r>
      <w:r w:rsidRPr="00237B5E">
        <w:rPr>
          <w:rFonts w:ascii="宋体" w:hAnsi="宋体" w:cs="宋体" w:hint="eastAsia"/>
          <w:color w:val="333333"/>
          <w:kern w:val="0"/>
          <w:sz w:val="28"/>
          <w:highlight w:val="yellow"/>
        </w:rPr>
        <w:t>对一些资产价值高于账面价值的设备做溢价性出售回租，可以适当增加当期收益。</w:t>
      </w:r>
    </w:p>
    <w:p w:rsidR="00681163" w:rsidRPr="00237B5E" w:rsidRDefault="00681163" w:rsidP="006A7DC1">
      <w:pPr>
        <w:widowControl/>
        <w:shd w:val="clear" w:color="auto" w:fill="FFFFFF"/>
        <w:tabs>
          <w:tab w:val="num" w:pos="420"/>
        </w:tabs>
        <w:spacing w:beforeLines="50" w:before="156" w:line="360" w:lineRule="auto"/>
        <w:ind w:left="420" w:hanging="420"/>
        <w:jc w:val="left"/>
        <w:rPr>
          <w:rFonts w:ascii="宋体" w:hAnsi="宋体" w:cs="宋体"/>
          <w:color w:val="333333"/>
          <w:kern w:val="0"/>
          <w:sz w:val="28"/>
        </w:rPr>
      </w:pPr>
      <w:r w:rsidRPr="00237B5E">
        <w:rPr>
          <w:rFonts w:ascii="宋体" w:hAnsi="宋体" w:cs="Wingdings" w:hint="eastAsia"/>
          <w:color w:val="333333"/>
          <w:kern w:val="0"/>
          <w:sz w:val="28"/>
        </w:rPr>
        <w:t>（3）</w:t>
      </w:r>
      <w:r w:rsidRPr="00237B5E">
        <w:rPr>
          <w:rFonts w:ascii="宋体" w:hAnsi="宋体" w:cs="宋体" w:hint="eastAsia"/>
          <w:color w:val="333333"/>
          <w:kern w:val="0"/>
          <w:sz w:val="28"/>
        </w:rPr>
        <w:t>优化资产负债率</w:t>
      </w:r>
    </w:p>
    <w:p w:rsidR="00681163" w:rsidRPr="00237B5E" w:rsidRDefault="00681163" w:rsidP="00237B5E">
      <w:pPr>
        <w:widowControl/>
        <w:shd w:val="clear" w:color="auto" w:fill="FFFFFF"/>
        <w:spacing w:beforeLines="50" w:before="156" w:line="360" w:lineRule="auto"/>
        <w:ind w:firstLineChars="200" w:firstLine="562"/>
        <w:jc w:val="left"/>
        <w:rPr>
          <w:rFonts w:ascii="宋体" w:hAnsi="宋体" w:cs="宋体"/>
          <w:b/>
          <w:color w:val="333333"/>
          <w:kern w:val="0"/>
          <w:sz w:val="28"/>
        </w:rPr>
      </w:pPr>
      <w:r w:rsidRPr="00237B5E">
        <w:rPr>
          <w:rFonts w:ascii="宋体" w:hAnsi="宋体" w:cs="宋体" w:hint="eastAsia"/>
          <w:b/>
          <w:color w:val="333333"/>
          <w:kern w:val="0"/>
          <w:sz w:val="28"/>
          <w:highlight w:val="yellow"/>
        </w:rPr>
        <w:t>在经营租赁业务中，应付租金不计承租企业的负债，有利于企业在融资活动中保持合理的资产负债比例。</w:t>
      </w:r>
    </w:p>
    <w:p w:rsidR="00681163" w:rsidRPr="00237B5E" w:rsidRDefault="00681163" w:rsidP="006A7DC1">
      <w:pPr>
        <w:widowControl/>
        <w:shd w:val="clear" w:color="auto" w:fill="FFFFFF"/>
        <w:spacing w:beforeLines="50" w:before="156" w:line="360" w:lineRule="auto"/>
        <w:jc w:val="left"/>
        <w:rPr>
          <w:rFonts w:ascii="宋体" w:hAnsi="宋体" w:cs="宋体"/>
          <w:b/>
          <w:color w:val="333333"/>
          <w:kern w:val="0"/>
          <w:sz w:val="28"/>
        </w:rPr>
      </w:pPr>
      <w:r w:rsidRPr="00237B5E">
        <w:rPr>
          <w:rFonts w:ascii="宋体" w:hAnsi="宋体" w:cs="宋体" w:hint="eastAsia"/>
          <w:b/>
          <w:color w:val="333333"/>
          <w:kern w:val="0"/>
          <w:sz w:val="28"/>
        </w:rPr>
        <w:lastRenderedPageBreak/>
        <w:t>2、有可能改善收益。</w:t>
      </w:r>
    </w:p>
    <w:p w:rsidR="00681163" w:rsidRPr="00237B5E" w:rsidRDefault="00681163" w:rsidP="00237B5E">
      <w:pPr>
        <w:widowControl/>
        <w:shd w:val="clear" w:color="auto" w:fill="FFFFFF"/>
        <w:spacing w:beforeLines="50" w:before="156" w:line="360" w:lineRule="auto"/>
        <w:ind w:firstLineChars="200" w:firstLine="560"/>
        <w:jc w:val="left"/>
        <w:rPr>
          <w:rFonts w:ascii="宋体" w:hAnsi="宋体" w:cs="宋体"/>
          <w:color w:val="333333"/>
          <w:kern w:val="0"/>
          <w:sz w:val="28"/>
        </w:rPr>
      </w:pPr>
      <w:r w:rsidRPr="00237B5E">
        <w:rPr>
          <w:rFonts w:ascii="宋体" w:hAnsi="宋体" w:cs="宋体" w:hint="eastAsia"/>
          <w:color w:val="333333"/>
          <w:kern w:val="0"/>
          <w:sz w:val="28"/>
        </w:rPr>
        <w:t>租赁的租金支付是灵活的，可以根据企业预计的税前利润进行安排。保持租金支付与收益匹配，</w:t>
      </w:r>
      <w:r w:rsidRPr="00237B5E">
        <w:rPr>
          <w:rFonts w:ascii="宋体" w:hAnsi="宋体" w:cs="宋体" w:hint="eastAsia"/>
          <w:color w:val="333333"/>
          <w:kern w:val="0"/>
          <w:sz w:val="28"/>
          <w:highlight w:val="yellow"/>
        </w:rPr>
        <w:t>最大限度的获取税收扣除好处，保持收益的均衡增长。</w:t>
      </w:r>
    </w:p>
    <w:p w:rsidR="00681163" w:rsidRPr="00237B5E" w:rsidRDefault="00681163" w:rsidP="006A7DC1">
      <w:pPr>
        <w:widowControl/>
        <w:shd w:val="clear" w:color="auto" w:fill="FFFFFF"/>
        <w:spacing w:beforeLines="50" w:before="156" w:line="360" w:lineRule="auto"/>
        <w:jc w:val="left"/>
        <w:rPr>
          <w:rFonts w:ascii="宋体" w:hAnsi="宋体" w:cs="宋体"/>
          <w:b/>
          <w:color w:val="333333"/>
          <w:kern w:val="0"/>
          <w:sz w:val="28"/>
        </w:rPr>
      </w:pPr>
      <w:r w:rsidRPr="00237B5E">
        <w:rPr>
          <w:rFonts w:ascii="宋体" w:hAnsi="宋体" w:cs="宋体" w:hint="eastAsia"/>
          <w:b/>
          <w:color w:val="333333"/>
          <w:kern w:val="0"/>
          <w:sz w:val="28"/>
        </w:rPr>
        <w:t>3、可以回避某些限制性规定。</w:t>
      </w:r>
    </w:p>
    <w:p w:rsidR="00681163" w:rsidRPr="00237B5E" w:rsidRDefault="00681163" w:rsidP="006A7DC1">
      <w:pPr>
        <w:widowControl/>
        <w:shd w:val="clear" w:color="auto" w:fill="FFFFFF"/>
        <w:tabs>
          <w:tab w:val="num" w:pos="420"/>
        </w:tabs>
        <w:spacing w:beforeLines="50" w:before="156" w:line="360" w:lineRule="auto"/>
        <w:ind w:left="420" w:hanging="420"/>
        <w:jc w:val="left"/>
        <w:rPr>
          <w:rFonts w:ascii="宋体" w:hAnsi="宋体" w:cs="宋体"/>
          <w:color w:val="333333"/>
          <w:kern w:val="0"/>
          <w:sz w:val="28"/>
        </w:rPr>
      </w:pPr>
      <w:r w:rsidRPr="00237B5E">
        <w:rPr>
          <w:rFonts w:ascii="宋体" w:hAnsi="宋体" w:cs="Wingdings" w:hint="eastAsia"/>
          <w:color w:val="333333"/>
          <w:kern w:val="0"/>
          <w:sz w:val="28"/>
        </w:rPr>
        <w:t>（1）</w:t>
      </w:r>
      <w:r w:rsidRPr="00237B5E">
        <w:rPr>
          <w:rFonts w:ascii="宋体" w:hAnsi="宋体" w:cs="宋体" w:hint="eastAsia"/>
          <w:color w:val="333333"/>
          <w:kern w:val="0"/>
          <w:sz w:val="28"/>
        </w:rPr>
        <w:t>租赁不是购买，可以回避内部审批权限，提高决策效率；</w:t>
      </w:r>
    </w:p>
    <w:p w:rsidR="00681163" w:rsidRPr="00237B5E" w:rsidRDefault="00681163" w:rsidP="002E5474">
      <w:pPr>
        <w:widowControl/>
        <w:shd w:val="clear" w:color="auto" w:fill="FFFFFF"/>
        <w:tabs>
          <w:tab w:val="num" w:pos="420"/>
        </w:tabs>
        <w:spacing w:beforeLines="50" w:before="156" w:line="360" w:lineRule="auto"/>
        <w:ind w:left="420" w:hanging="420"/>
        <w:jc w:val="left"/>
        <w:rPr>
          <w:rFonts w:ascii="宋体" w:hAnsi="宋体" w:cs="宋体"/>
          <w:color w:val="333333"/>
          <w:kern w:val="0"/>
          <w:sz w:val="28"/>
        </w:rPr>
      </w:pPr>
      <w:r w:rsidRPr="00237B5E">
        <w:rPr>
          <w:rFonts w:ascii="宋体" w:hAnsi="宋体" w:cs="Wingdings" w:hint="eastAsia"/>
          <w:color w:val="333333"/>
          <w:kern w:val="0"/>
          <w:sz w:val="28"/>
          <w:highlight w:val="yellow"/>
        </w:rPr>
        <w:t>（2）</w:t>
      </w:r>
      <w:r w:rsidRPr="00237B5E">
        <w:rPr>
          <w:rFonts w:ascii="宋体" w:hAnsi="宋体" w:cs="宋体" w:hint="eastAsia"/>
          <w:color w:val="333333"/>
          <w:kern w:val="0"/>
          <w:sz w:val="28"/>
          <w:highlight w:val="yellow"/>
        </w:rPr>
        <w:t>通过租赁业务有利于企业有一个好的财务报表，可以满足审批监管部门的比例考核，市场或机构准入标准、增发配股标准以及银行对企业的信用评级标准等。</w:t>
      </w:r>
    </w:p>
    <w:p w:rsidR="00681163" w:rsidRPr="00237B5E" w:rsidRDefault="00681163" w:rsidP="006A7DC1">
      <w:pPr>
        <w:widowControl/>
        <w:shd w:val="clear" w:color="auto" w:fill="FFFFFF"/>
        <w:spacing w:beforeLines="50" w:before="156" w:line="360" w:lineRule="auto"/>
        <w:jc w:val="left"/>
        <w:rPr>
          <w:rFonts w:ascii="宋体" w:hAnsi="宋体" w:cs="宋体"/>
          <w:b/>
          <w:color w:val="333333"/>
          <w:kern w:val="0"/>
          <w:sz w:val="28"/>
        </w:rPr>
      </w:pPr>
      <w:r w:rsidRPr="00237B5E">
        <w:rPr>
          <w:rFonts w:ascii="宋体" w:hAnsi="宋体" w:cs="宋体" w:hint="eastAsia"/>
          <w:b/>
          <w:color w:val="333333"/>
          <w:kern w:val="0"/>
          <w:sz w:val="28"/>
        </w:rPr>
        <w:t>4、新的中长期融资渠道。（中小企业的有效融资渠道）</w:t>
      </w:r>
    </w:p>
    <w:p w:rsidR="00681163" w:rsidRPr="00237B5E" w:rsidRDefault="00681163" w:rsidP="00237B5E">
      <w:pPr>
        <w:widowControl/>
        <w:shd w:val="clear" w:color="auto" w:fill="FFFFFF"/>
        <w:spacing w:beforeLines="50" w:before="156" w:line="360" w:lineRule="auto"/>
        <w:ind w:firstLineChars="200" w:firstLine="560"/>
        <w:jc w:val="left"/>
        <w:rPr>
          <w:rFonts w:ascii="宋体" w:hAnsi="宋体" w:cs="宋体"/>
          <w:color w:val="333333"/>
          <w:kern w:val="0"/>
          <w:sz w:val="28"/>
        </w:rPr>
      </w:pPr>
      <w:r w:rsidRPr="00237B5E">
        <w:rPr>
          <w:rFonts w:ascii="宋体" w:hAnsi="宋体" w:cs="宋体" w:hint="eastAsia"/>
          <w:color w:val="333333"/>
          <w:kern w:val="0"/>
          <w:sz w:val="28"/>
          <w:highlight w:val="yellow"/>
        </w:rPr>
        <w:t>融资租赁作为一种融资方式对没有信用记录、实力小的中小企业、新办企业更显重要。</w:t>
      </w:r>
      <w:r w:rsidRPr="00237B5E">
        <w:rPr>
          <w:rFonts w:ascii="宋体" w:hAnsi="宋体" w:cs="宋体" w:hint="eastAsia"/>
          <w:color w:val="333333"/>
          <w:kern w:val="0"/>
          <w:sz w:val="28"/>
        </w:rPr>
        <w:t>专业融资租赁公司和出租服务公司可以发挥专业能力的优势，为中小企业提供融资租赁或租赁服务，中小企业可以在融资租赁业务中逐步积累和提高自己的租赁信用。</w:t>
      </w:r>
    </w:p>
    <w:p w:rsidR="00681163" w:rsidRPr="00237B5E" w:rsidRDefault="00681163" w:rsidP="006A7DC1">
      <w:pPr>
        <w:widowControl/>
        <w:shd w:val="clear" w:color="auto" w:fill="FFFFFF"/>
        <w:spacing w:beforeLines="50" w:before="156" w:line="360" w:lineRule="auto"/>
        <w:jc w:val="left"/>
        <w:rPr>
          <w:rFonts w:ascii="宋体" w:hAnsi="宋体" w:cs="宋体"/>
          <w:b/>
          <w:color w:val="333333"/>
          <w:kern w:val="0"/>
          <w:sz w:val="28"/>
        </w:rPr>
      </w:pPr>
      <w:r w:rsidRPr="00237B5E">
        <w:rPr>
          <w:rFonts w:ascii="宋体" w:hAnsi="宋体" w:cs="宋体" w:hint="eastAsia"/>
          <w:b/>
          <w:color w:val="333333"/>
          <w:kern w:val="0"/>
          <w:sz w:val="28"/>
        </w:rPr>
        <w:t>5、可能是一种无须担保的融资方式。</w:t>
      </w:r>
    </w:p>
    <w:p w:rsidR="00681163" w:rsidRPr="00237B5E" w:rsidRDefault="00681163" w:rsidP="00237B5E">
      <w:pPr>
        <w:widowControl/>
        <w:shd w:val="clear" w:color="auto" w:fill="FFFFFF"/>
        <w:spacing w:beforeLines="50" w:before="156" w:line="360" w:lineRule="auto"/>
        <w:ind w:firstLineChars="200" w:firstLine="560"/>
        <w:jc w:val="left"/>
        <w:rPr>
          <w:rFonts w:ascii="宋体" w:hAnsi="宋体" w:cs="宋体"/>
          <w:color w:val="333333"/>
          <w:kern w:val="0"/>
          <w:sz w:val="28"/>
        </w:rPr>
      </w:pPr>
      <w:r w:rsidRPr="00237B5E">
        <w:rPr>
          <w:rFonts w:ascii="宋体" w:hAnsi="宋体" w:cs="宋体" w:hint="eastAsia"/>
          <w:color w:val="333333"/>
          <w:kern w:val="0"/>
          <w:sz w:val="28"/>
        </w:rPr>
        <w:t>对信誉好的服务运营商和大型企业，融资租赁公司往往可以不要担保。实力强的专业化租赁公司对中小企业或便于变现、余值风险小的租赁资产，往往也可以不要担保。</w:t>
      </w:r>
    </w:p>
    <w:p w:rsidR="00681163" w:rsidRPr="00237B5E" w:rsidRDefault="00681163" w:rsidP="006A7DC1">
      <w:pPr>
        <w:widowControl/>
        <w:shd w:val="clear" w:color="auto" w:fill="FFFFFF"/>
        <w:spacing w:beforeLines="50" w:before="156" w:line="360" w:lineRule="auto"/>
        <w:jc w:val="left"/>
        <w:rPr>
          <w:rFonts w:ascii="宋体" w:hAnsi="宋体" w:cs="宋体"/>
          <w:b/>
          <w:color w:val="333333"/>
          <w:kern w:val="0"/>
          <w:sz w:val="28"/>
        </w:rPr>
      </w:pPr>
      <w:r w:rsidRPr="00237B5E">
        <w:rPr>
          <w:rFonts w:ascii="宋体" w:hAnsi="宋体" w:cs="宋体" w:hint="eastAsia"/>
          <w:b/>
          <w:color w:val="333333"/>
          <w:kern w:val="0"/>
          <w:sz w:val="28"/>
        </w:rPr>
        <w:t>6、固定租赁费率可以避免通货膨胀。</w:t>
      </w:r>
    </w:p>
    <w:p w:rsidR="00681163" w:rsidRPr="00237B5E" w:rsidRDefault="00681163" w:rsidP="00237B5E">
      <w:pPr>
        <w:widowControl/>
        <w:shd w:val="clear" w:color="auto" w:fill="FFFFFF"/>
        <w:spacing w:beforeLines="50" w:before="156" w:line="360" w:lineRule="auto"/>
        <w:ind w:firstLineChars="200" w:firstLine="560"/>
        <w:jc w:val="left"/>
        <w:rPr>
          <w:rFonts w:ascii="宋体" w:hAnsi="宋体" w:cs="宋体"/>
          <w:color w:val="333333"/>
          <w:kern w:val="0"/>
          <w:sz w:val="28"/>
        </w:rPr>
      </w:pPr>
      <w:r w:rsidRPr="00237B5E">
        <w:rPr>
          <w:rFonts w:ascii="宋体" w:hAnsi="宋体" w:cs="宋体" w:hint="eastAsia"/>
          <w:color w:val="333333"/>
          <w:kern w:val="0"/>
          <w:sz w:val="28"/>
        </w:rPr>
        <w:t>租赁费率不受央行控制。如预计租期内市场利率将走低，采用浮动费率。反之，则采用固定费率。</w:t>
      </w:r>
    </w:p>
    <w:p w:rsidR="00681163" w:rsidRPr="00237B5E" w:rsidRDefault="00681163" w:rsidP="00237B5E">
      <w:pPr>
        <w:widowControl/>
        <w:shd w:val="clear" w:color="auto" w:fill="FFFFFF"/>
        <w:spacing w:beforeLines="50" w:before="156" w:line="360" w:lineRule="auto"/>
        <w:ind w:firstLineChars="200" w:firstLine="560"/>
        <w:jc w:val="left"/>
        <w:rPr>
          <w:rFonts w:ascii="宋体" w:hAnsi="宋体" w:cs="宋体"/>
          <w:color w:val="333333"/>
          <w:kern w:val="0"/>
          <w:sz w:val="28"/>
        </w:rPr>
      </w:pPr>
      <w:r w:rsidRPr="00237B5E">
        <w:rPr>
          <w:rFonts w:ascii="宋体" w:hAnsi="宋体" w:cs="宋体" w:hint="eastAsia"/>
          <w:color w:val="333333"/>
          <w:kern w:val="0"/>
          <w:sz w:val="28"/>
        </w:rPr>
        <w:lastRenderedPageBreak/>
        <w:t>在设备售价处于上升趋势时，企业及时采用融资租赁负债购置，并选用固定利率，可以有效地规避通货膨胀、物价上涨的风险。</w:t>
      </w:r>
    </w:p>
    <w:p w:rsidR="00681163" w:rsidRPr="00237B5E" w:rsidRDefault="00681163" w:rsidP="006A7DC1">
      <w:pPr>
        <w:widowControl/>
        <w:shd w:val="clear" w:color="auto" w:fill="FFFFFF"/>
        <w:spacing w:beforeLines="50" w:before="156" w:line="360" w:lineRule="auto"/>
        <w:jc w:val="left"/>
        <w:rPr>
          <w:rFonts w:ascii="宋体" w:hAnsi="宋体" w:cs="宋体"/>
          <w:b/>
          <w:color w:val="333333"/>
          <w:kern w:val="0"/>
          <w:sz w:val="28"/>
        </w:rPr>
      </w:pPr>
      <w:r w:rsidRPr="00237B5E">
        <w:rPr>
          <w:rFonts w:ascii="宋体" w:hAnsi="宋体" w:cs="宋体" w:hint="eastAsia"/>
          <w:b/>
          <w:color w:val="333333"/>
          <w:kern w:val="0"/>
          <w:sz w:val="28"/>
        </w:rPr>
        <w:t>7、资金来源和运用的多样化。</w:t>
      </w:r>
    </w:p>
    <w:p w:rsidR="00681163" w:rsidRPr="00237B5E" w:rsidRDefault="00681163" w:rsidP="00237B5E">
      <w:pPr>
        <w:widowControl/>
        <w:shd w:val="clear" w:color="auto" w:fill="FFFFFF"/>
        <w:spacing w:beforeLines="50" w:before="156" w:line="360" w:lineRule="auto"/>
        <w:ind w:firstLineChars="100" w:firstLine="280"/>
        <w:jc w:val="left"/>
        <w:rPr>
          <w:rFonts w:ascii="宋体" w:hAnsi="宋体" w:cs="宋体"/>
          <w:color w:val="333333"/>
          <w:kern w:val="0"/>
          <w:sz w:val="28"/>
        </w:rPr>
      </w:pPr>
      <w:r w:rsidRPr="00237B5E">
        <w:rPr>
          <w:rFonts w:ascii="宋体" w:hAnsi="宋体" w:cs="宋体" w:hint="eastAsia"/>
          <w:color w:val="333333"/>
          <w:kern w:val="0"/>
          <w:sz w:val="28"/>
          <w:highlight w:val="yellow"/>
        </w:rPr>
        <w:t>流动资金利用银行信贷资金，设备贷款采用租赁，不同的资金来源用于不同的投向，有利于提高企业资金使用的综合效益。</w:t>
      </w:r>
    </w:p>
    <w:p w:rsidR="00681163" w:rsidRPr="00237B5E" w:rsidRDefault="00681163" w:rsidP="00237B5E">
      <w:pPr>
        <w:widowControl/>
        <w:shd w:val="clear" w:color="auto" w:fill="FFFFFF"/>
        <w:spacing w:before="120" w:line="360" w:lineRule="auto"/>
        <w:ind w:firstLineChars="100" w:firstLine="280"/>
        <w:jc w:val="left"/>
        <w:rPr>
          <w:rFonts w:ascii="宋体" w:hAnsi="宋体"/>
          <w:color w:val="333333"/>
          <w:kern w:val="0"/>
          <w:sz w:val="28"/>
        </w:rPr>
      </w:pPr>
      <w:r w:rsidRPr="00237B5E">
        <w:rPr>
          <w:rFonts w:ascii="宋体" w:hAnsi="宋体" w:hint="eastAsia"/>
          <w:color w:val="333333"/>
          <w:kern w:val="0"/>
          <w:sz w:val="28"/>
          <w:highlight w:val="yellow"/>
        </w:rPr>
        <w:t>由于“买卖不破租赁”，企业采取融资租赁方式进行设备融资，可以避免受到租赁债权人的经营状况出现问题可能对承租人产生的不利影响。</w:t>
      </w:r>
    </w:p>
    <w:p w:rsidR="00681163" w:rsidRPr="00237B5E" w:rsidRDefault="00681163" w:rsidP="006A7DC1">
      <w:pPr>
        <w:widowControl/>
        <w:shd w:val="clear" w:color="auto" w:fill="FFFFFF"/>
        <w:spacing w:beforeLines="50" w:before="156" w:line="360" w:lineRule="auto"/>
        <w:jc w:val="left"/>
        <w:rPr>
          <w:rFonts w:ascii="宋体" w:hAnsi="宋体" w:cs="宋体"/>
          <w:b/>
          <w:color w:val="333333"/>
          <w:kern w:val="0"/>
          <w:sz w:val="28"/>
        </w:rPr>
      </w:pPr>
      <w:r w:rsidRPr="00237B5E">
        <w:rPr>
          <w:rFonts w:ascii="宋体" w:hAnsi="宋体" w:cs="宋体" w:hint="eastAsia"/>
          <w:b/>
          <w:color w:val="333333"/>
          <w:kern w:val="0"/>
          <w:sz w:val="28"/>
        </w:rPr>
        <w:t>8、可以避免股东权益稀释。</w:t>
      </w:r>
    </w:p>
    <w:p w:rsidR="00681163" w:rsidRPr="00237B5E" w:rsidRDefault="00681163" w:rsidP="00237B5E">
      <w:pPr>
        <w:widowControl/>
        <w:shd w:val="clear" w:color="auto" w:fill="FFFFFF"/>
        <w:spacing w:beforeLines="50" w:before="156" w:line="360" w:lineRule="auto"/>
        <w:ind w:firstLineChars="200" w:firstLine="560"/>
        <w:jc w:val="left"/>
        <w:rPr>
          <w:rFonts w:ascii="宋体" w:hAnsi="宋体" w:cs="宋体"/>
          <w:color w:val="333333"/>
          <w:kern w:val="0"/>
          <w:sz w:val="28"/>
        </w:rPr>
      </w:pPr>
      <w:r w:rsidRPr="00237B5E">
        <w:rPr>
          <w:rFonts w:ascii="宋体" w:hAnsi="宋体" w:cs="宋体" w:hint="eastAsia"/>
          <w:color w:val="333333"/>
          <w:kern w:val="0"/>
          <w:sz w:val="28"/>
          <w:highlight w:val="yellow"/>
        </w:rPr>
        <w:t>企业采用经营租赁、或有租金租赁是不稀释股东权益又不影响负债比例的债权融资，对发展前景好的企业最为有利。</w:t>
      </w:r>
    </w:p>
    <w:p w:rsidR="00681163" w:rsidRPr="00237B5E" w:rsidRDefault="00681163" w:rsidP="006A7DC1">
      <w:pPr>
        <w:widowControl/>
        <w:shd w:val="clear" w:color="auto" w:fill="FFFFFF"/>
        <w:spacing w:beforeLines="50" w:before="156" w:line="360" w:lineRule="auto"/>
        <w:jc w:val="left"/>
        <w:rPr>
          <w:rFonts w:ascii="宋体" w:hAnsi="宋体" w:cs="宋体"/>
          <w:b/>
          <w:color w:val="333333"/>
          <w:kern w:val="0"/>
          <w:sz w:val="28"/>
        </w:rPr>
      </w:pPr>
      <w:r w:rsidRPr="00237B5E">
        <w:rPr>
          <w:rFonts w:ascii="宋体" w:hAnsi="宋体" w:cs="宋体" w:hint="eastAsia"/>
          <w:b/>
          <w:color w:val="333333"/>
          <w:kern w:val="0"/>
          <w:sz w:val="28"/>
        </w:rPr>
        <w:t>9、有利于保留银行信贷额度。</w:t>
      </w:r>
    </w:p>
    <w:p w:rsidR="00681163" w:rsidRPr="00237B5E" w:rsidRDefault="00681163" w:rsidP="00237B5E">
      <w:pPr>
        <w:widowControl/>
        <w:shd w:val="clear" w:color="auto" w:fill="FFFFFF"/>
        <w:spacing w:beforeLines="50" w:before="156" w:line="360" w:lineRule="auto"/>
        <w:ind w:firstLineChars="200" w:firstLine="560"/>
        <w:jc w:val="left"/>
        <w:rPr>
          <w:rFonts w:ascii="宋体" w:hAnsi="宋体" w:cs="宋体"/>
          <w:color w:val="333333"/>
          <w:kern w:val="0"/>
          <w:sz w:val="28"/>
        </w:rPr>
      </w:pPr>
      <w:r w:rsidRPr="00237B5E">
        <w:rPr>
          <w:rFonts w:ascii="宋体" w:hAnsi="宋体" w:cs="宋体" w:hint="eastAsia"/>
          <w:color w:val="333333"/>
          <w:kern w:val="0"/>
          <w:sz w:val="28"/>
          <w:highlight w:val="yellow"/>
        </w:rPr>
        <w:t>优质企业通过独立机构类型的融资租赁公司开展经营租赁，融资租赁公司成为企业的负债平台，不会影响企业的资产负债。</w:t>
      </w:r>
      <w:r w:rsidRPr="00237B5E">
        <w:rPr>
          <w:rFonts w:ascii="宋体" w:hAnsi="宋体" w:cs="宋体" w:hint="eastAsia"/>
          <w:color w:val="333333"/>
          <w:kern w:val="0"/>
          <w:sz w:val="28"/>
        </w:rPr>
        <w:t>可以保持企业在银行的授信额度，稳定企业核心竞争力的资金来源，有利于可持续发展。</w:t>
      </w:r>
    </w:p>
    <w:p w:rsidR="00681163" w:rsidRPr="00237B5E" w:rsidRDefault="00681163" w:rsidP="006A7DC1">
      <w:pPr>
        <w:widowControl/>
        <w:shd w:val="clear" w:color="auto" w:fill="FFFFFF"/>
        <w:spacing w:beforeLines="50" w:before="156" w:line="360" w:lineRule="auto"/>
        <w:jc w:val="left"/>
        <w:rPr>
          <w:rFonts w:ascii="宋体" w:hAnsi="宋体" w:cs="宋体"/>
          <w:b/>
          <w:color w:val="333333"/>
          <w:kern w:val="0"/>
          <w:sz w:val="28"/>
        </w:rPr>
      </w:pPr>
      <w:r w:rsidRPr="00237B5E">
        <w:rPr>
          <w:rFonts w:ascii="宋体" w:hAnsi="宋体" w:cs="宋体" w:hint="eastAsia"/>
          <w:b/>
          <w:color w:val="333333"/>
          <w:kern w:val="0"/>
          <w:sz w:val="28"/>
        </w:rPr>
        <w:t>10、信用要求有一定弹性。</w:t>
      </w:r>
    </w:p>
    <w:p w:rsidR="00681163" w:rsidRPr="00D15FA8" w:rsidRDefault="00681163" w:rsidP="00D15FA8">
      <w:pPr>
        <w:widowControl/>
        <w:shd w:val="clear" w:color="auto" w:fill="FFFFFF"/>
        <w:spacing w:beforeLines="50" w:before="156" w:line="360" w:lineRule="auto"/>
        <w:ind w:firstLineChars="200" w:firstLine="560"/>
        <w:jc w:val="left"/>
        <w:rPr>
          <w:rFonts w:ascii="宋体" w:hAnsi="宋体" w:cs="宋体"/>
          <w:color w:val="333333"/>
          <w:kern w:val="0"/>
          <w:sz w:val="28"/>
        </w:rPr>
      </w:pPr>
      <w:r w:rsidRPr="00237B5E">
        <w:rPr>
          <w:rFonts w:ascii="宋体" w:hAnsi="宋体" w:cs="宋体" w:hint="eastAsia"/>
          <w:color w:val="333333"/>
          <w:kern w:val="0"/>
          <w:sz w:val="28"/>
        </w:rPr>
        <w:t>租赁业务的评估原则与信贷有一定的区别。租赁资产可以在一定程度上锁定信用风险。</w:t>
      </w:r>
    </w:p>
    <w:p w:rsidR="00681163" w:rsidRPr="00237B5E" w:rsidRDefault="00681163" w:rsidP="006A7DC1">
      <w:pPr>
        <w:widowControl/>
        <w:shd w:val="clear" w:color="auto" w:fill="FFFFFF"/>
        <w:spacing w:beforeLines="50" w:before="156" w:line="360" w:lineRule="auto"/>
        <w:jc w:val="left"/>
        <w:rPr>
          <w:rFonts w:ascii="宋体" w:hAnsi="宋体" w:cs="宋体"/>
          <w:b/>
          <w:color w:val="333333"/>
          <w:kern w:val="0"/>
          <w:sz w:val="28"/>
        </w:rPr>
      </w:pPr>
      <w:r w:rsidRPr="00237B5E">
        <w:rPr>
          <w:rFonts w:ascii="宋体" w:hAnsi="宋体" w:cs="宋体" w:hint="eastAsia"/>
          <w:b/>
          <w:color w:val="333333"/>
          <w:kern w:val="0"/>
          <w:sz w:val="28"/>
        </w:rPr>
        <w:t>11、反应快、花费较少。</w:t>
      </w:r>
    </w:p>
    <w:p w:rsidR="00681163" w:rsidRPr="00237B5E" w:rsidRDefault="00681163" w:rsidP="00237B5E">
      <w:pPr>
        <w:widowControl/>
        <w:shd w:val="clear" w:color="auto" w:fill="FFFFFF"/>
        <w:spacing w:beforeLines="50" w:before="156" w:line="360" w:lineRule="auto"/>
        <w:ind w:firstLineChars="200" w:firstLine="560"/>
        <w:jc w:val="left"/>
        <w:rPr>
          <w:rFonts w:ascii="宋体" w:hAnsi="宋体" w:cs="宋体"/>
          <w:color w:val="333333"/>
          <w:kern w:val="0"/>
          <w:sz w:val="28"/>
        </w:rPr>
      </w:pPr>
      <w:r w:rsidRPr="00237B5E">
        <w:rPr>
          <w:rFonts w:ascii="宋体" w:hAnsi="宋体" w:cs="宋体" w:hint="eastAsia"/>
          <w:color w:val="333333"/>
          <w:kern w:val="0"/>
          <w:sz w:val="28"/>
        </w:rPr>
        <w:t>融资租赁与银行贷款相比，手续相对简便，对客户的不同租赁需求反应速度快，高效率会降低总的筹资费用。</w:t>
      </w:r>
    </w:p>
    <w:p w:rsidR="00681163" w:rsidRPr="00237B5E" w:rsidRDefault="00681163" w:rsidP="006A7DC1">
      <w:pPr>
        <w:widowControl/>
        <w:shd w:val="clear" w:color="auto" w:fill="FFFFFF"/>
        <w:spacing w:beforeLines="50" w:before="156" w:line="360" w:lineRule="auto"/>
        <w:jc w:val="left"/>
        <w:rPr>
          <w:rFonts w:ascii="宋体" w:hAnsi="宋体"/>
          <w:b/>
          <w:color w:val="333333"/>
          <w:kern w:val="0"/>
          <w:sz w:val="28"/>
        </w:rPr>
      </w:pPr>
      <w:r w:rsidRPr="00237B5E">
        <w:rPr>
          <w:rFonts w:ascii="宋体" w:hAnsi="宋体" w:hint="eastAsia"/>
          <w:b/>
          <w:color w:val="333333"/>
          <w:kern w:val="0"/>
          <w:sz w:val="28"/>
        </w:rPr>
        <w:lastRenderedPageBreak/>
        <w:t>二、有利于消化应税资源</w:t>
      </w:r>
    </w:p>
    <w:p w:rsidR="00681163" w:rsidRPr="00237B5E" w:rsidRDefault="00681163" w:rsidP="009654AA">
      <w:pPr>
        <w:widowControl/>
        <w:shd w:val="clear" w:color="auto" w:fill="FFFFFF"/>
        <w:spacing w:beforeLines="50" w:before="156" w:line="360" w:lineRule="auto"/>
        <w:ind w:firstLineChars="202" w:firstLine="566"/>
        <w:jc w:val="left"/>
        <w:rPr>
          <w:rFonts w:ascii="宋体" w:hAnsi="宋体"/>
          <w:color w:val="333333"/>
          <w:kern w:val="0"/>
          <w:sz w:val="28"/>
        </w:rPr>
      </w:pPr>
      <w:r w:rsidRPr="00237B5E">
        <w:rPr>
          <w:rFonts w:ascii="宋体" w:hAnsi="宋体" w:hint="eastAsia"/>
          <w:color w:val="333333"/>
          <w:kern w:val="0"/>
          <w:sz w:val="28"/>
        </w:rPr>
        <w:t>市场是波动的，企业的盈利每年都会发生变化，</w:t>
      </w:r>
      <w:r w:rsidRPr="00237B5E">
        <w:rPr>
          <w:rFonts w:ascii="宋体" w:hAnsi="宋体" w:hint="eastAsia"/>
          <w:color w:val="333333"/>
          <w:kern w:val="0"/>
          <w:sz w:val="28"/>
          <w:highlight w:val="yellow"/>
        </w:rPr>
        <w:t>不同领域的折旧资产拥有量和税前利润也是不相匹配的，匹配应税资源和扣税资源，均衡企业税负也是客户的重要的理财需求，是推动融资租赁业发展的重要动力。</w:t>
      </w:r>
    </w:p>
    <w:p w:rsidR="00681163" w:rsidRPr="00237B5E" w:rsidRDefault="00681163" w:rsidP="006A7DC1">
      <w:pPr>
        <w:widowControl/>
        <w:shd w:val="clear" w:color="auto" w:fill="FFFFFF"/>
        <w:spacing w:beforeLines="50" w:before="156" w:line="360" w:lineRule="auto"/>
        <w:jc w:val="left"/>
        <w:rPr>
          <w:rFonts w:ascii="宋体" w:hAnsi="宋体"/>
          <w:b/>
          <w:color w:val="333333"/>
          <w:kern w:val="0"/>
          <w:sz w:val="28"/>
        </w:rPr>
      </w:pPr>
      <w:r w:rsidRPr="00237B5E">
        <w:rPr>
          <w:rFonts w:ascii="宋体" w:hAnsi="宋体" w:hint="eastAsia"/>
          <w:b/>
          <w:color w:val="333333"/>
          <w:kern w:val="0"/>
          <w:sz w:val="28"/>
        </w:rPr>
        <w:t>1、有利于企业自身的应税资源和扣税资源的合理配置。</w:t>
      </w:r>
    </w:p>
    <w:p w:rsidR="00681163" w:rsidRPr="00237B5E" w:rsidRDefault="00681163" w:rsidP="00237B5E">
      <w:pPr>
        <w:widowControl/>
        <w:shd w:val="clear" w:color="auto" w:fill="FFFFFF"/>
        <w:spacing w:beforeLines="50" w:before="156" w:line="360" w:lineRule="auto"/>
        <w:ind w:firstLineChars="200" w:firstLine="560"/>
        <w:jc w:val="left"/>
        <w:rPr>
          <w:rFonts w:ascii="宋体" w:hAnsi="宋体"/>
          <w:color w:val="333333"/>
          <w:kern w:val="0"/>
          <w:sz w:val="28"/>
        </w:rPr>
      </w:pPr>
      <w:r w:rsidRPr="00237B5E">
        <w:rPr>
          <w:rFonts w:ascii="宋体" w:hAnsi="宋体" w:hint="eastAsia"/>
          <w:color w:val="333333"/>
          <w:kern w:val="0"/>
          <w:sz w:val="28"/>
          <w:highlight w:val="yellow"/>
        </w:rPr>
        <w:t>制造、加工和生产型企业采用融资租赁，按税务部门的规定，企业可以缩短折旧期限，加速折旧提取，获取延迟纳税的好处。</w:t>
      </w:r>
    </w:p>
    <w:p w:rsidR="00681163" w:rsidRPr="00237B5E" w:rsidRDefault="00681163" w:rsidP="00237B5E">
      <w:pPr>
        <w:widowControl/>
        <w:shd w:val="clear" w:color="auto" w:fill="FFFFFF"/>
        <w:spacing w:beforeLines="50" w:before="156" w:line="360" w:lineRule="auto"/>
        <w:ind w:firstLineChars="200" w:firstLine="560"/>
        <w:jc w:val="left"/>
        <w:rPr>
          <w:rFonts w:ascii="宋体" w:hAnsi="宋体"/>
          <w:color w:val="333333"/>
          <w:kern w:val="0"/>
          <w:sz w:val="28"/>
        </w:rPr>
      </w:pPr>
      <w:r w:rsidRPr="00237B5E">
        <w:rPr>
          <w:rFonts w:ascii="宋体" w:hAnsi="宋体" w:hint="eastAsia"/>
          <w:color w:val="333333"/>
          <w:kern w:val="0"/>
          <w:sz w:val="28"/>
          <w:highlight w:val="yellow"/>
        </w:rPr>
        <w:t>有高应税额的企业采用或有租金或符合会计准则的经营租赁业务，按税务部门的规定，租金以可以税前列支。</w:t>
      </w:r>
      <w:r w:rsidRPr="00237B5E">
        <w:rPr>
          <w:rFonts w:ascii="宋体" w:hAnsi="宋体" w:hint="eastAsia"/>
          <w:color w:val="333333"/>
          <w:kern w:val="0"/>
          <w:sz w:val="28"/>
        </w:rPr>
        <w:t>每期租金高于正常折旧。</w:t>
      </w:r>
      <w:r w:rsidRPr="00237B5E">
        <w:rPr>
          <w:rFonts w:ascii="宋体" w:hAnsi="宋体" w:hint="eastAsia"/>
          <w:color w:val="333333"/>
          <w:kern w:val="0"/>
          <w:sz w:val="28"/>
          <w:highlight w:val="yellow"/>
        </w:rPr>
        <w:t>可以获取税前加大扣除的好处。</w:t>
      </w:r>
    </w:p>
    <w:p w:rsidR="00681163" w:rsidRPr="00237B5E" w:rsidRDefault="00681163" w:rsidP="00237B5E">
      <w:pPr>
        <w:widowControl/>
        <w:shd w:val="clear" w:color="auto" w:fill="FFFFFF"/>
        <w:spacing w:beforeLines="50" w:before="156" w:line="360" w:lineRule="auto"/>
        <w:ind w:firstLineChars="200" w:firstLine="560"/>
        <w:jc w:val="left"/>
        <w:rPr>
          <w:rFonts w:ascii="宋体" w:hAnsi="宋体"/>
          <w:color w:val="333333"/>
          <w:kern w:val="0"/>
          <w:sz w:val="28"/>
        </w:rPr>
      </w:pPr>
      <w:r w:rsidRPr="00237B5E">
        <w:rPr>
          <w:rFonts w:ascii="宋体" w:hAnsi="宋体" w:hint="eastAsia"/>
          <w:color w:val="333333"/>
          <w:kern w:val="0"/>
          <w:sz w:val="28"/>
          <w:highlight w:val="yellow"/>
        </w:rPr>
        <w:t>税前盈利较少的企业，可对实际使用年限长的设备，每期租金低于正常折旧，降低税前费用，适当增加税后利润。</w:t>
      </w:r>
    </w:p>
    <w:p w:rsidR="00681163" w:rsidRPr="00237B5E" w:rsidRDefault="00681163" w:rsidP="00681163">
      <w:pPr>
        <w:widowControl/>
        <w:shd w:val="clear" w:color="auto" w:fill="FFFFFF"/>
        <w:spacing w:before="120" w:line="360" w:lineRule="auto"/>
        <w:jc w:val="left"/>
        <w:rPr>
          <w:rFonts w:ascii="宋体" w:hAnsi="宋体" w:cs="Tahoma"/>
          <w:b/>
          <w:color w:val="333333"/>
          <w:kern w:val="0"/>
          <w:sz w:val="28"/>
        </w:rPr>
      </w:pPr>
      <w:r w:rsidRPr="00237B5E">
        <w:rPr>
          <w:rFonts w:ascii="宋体" w:hAnsi="宋体" w:cs="Tahoma"/>
          <w:b/>
          <w:color w:val="333333"/>
          <w:kern w:val="0"/>
          <w:sz w:val="28"/>
        </w:rPr>
        <w:t>2、实现应税资源和扣税资源的换位配置。</w:t>
      </w:r>
    </w:p>
    <w:p w:rsidR="00681163" w:rsidRPr="00D15FA8" w:rsidRDefault="00681163" w:rsidP="00D15FA8">
      <w:pPr>
        <w:widowControl/>
        <w:shd w:val="clear" w:color="auto" w:fill="FFFFFF"/>
        <w:spacing w:before="120" w:line="360" w:lineRule="auto"/>
        <w:ind w:firstLineChars="100" w:firstLine="280"/>
        <w:jc w:val="left"/>
        <w:rPr>
          <w:rFonts w:ascii="宋体" w:hAnsi="宋体" w:cs="Tahoma"/>
          <w:color w:val="333333"/>
          <w:kern w:val="0"/>
          <w:sz w:val="28"/>
        </w:rPr>
      </w:pPr>
      <w:r w:rsidRPr="00237B5E">
        <w:rPr>
          <w:rFonts w:ascii="宋体" w:hAnsi="宋体" w:cs="Tahoma"/>
          <w:color w:val="333333"/>
          <w:kern w:val="0"/>
          <w:sz w:val="28"/>
        </w:rPr>
        <w:t>有足够应税资源企业或投资机构通过融资租赁公司，采取委托杠杆经营租赁的业务模式，支持基础设施建设中的设备租赁业务。</w:t>
      </w:r>
      <w:r w:rsidRPr="00237B5E">
        <w:rPr>
          <w:rFonts w:ascii="宋体" w:hAnsi="宋体" w:cs="Tahoma"/>
          <w:color w:val="333333"/>
          <w:kern w:val="0"/>
          <w:sz w:val="28"/>
          <w:highlight w:val="yellow"/>
        </w:rPr>
        <w:t>投资人在取得租赁资产的租金收益的同时，还可以取得租赁资产的折旧资源，实现应税资源和扣税资源的换位配置，获取税前扣除好处。</w:t>
      </w:r>
    </w:p>
    <w:p w:rsidR="008E1709" w:rsidRPr="00237B5E" w:rsidRDefault="00953101" w:rsidP="00237B5E">
      <w:pPr>
        <w:spacing w:line="360" w:lineRule="auto"/>
        <w:ind w:firstLineChars="200" w:firstLine="562"/>
        <w:jc w:val="center"/>
        <w:rPr>
          <w:rFonts w:ascii="宋体" w:hAnsi="宋体"/>
          <w:b/>
          <w:sz w:val="28"/>
        </w:rPr>
      </w:pPr>
      <w:r w:rsidRPr="00237B5E">
        <w:rPr>
          <w:rFonts w:ascii="宋体" w:hAnsi="宋体" w:hint="eastAsia"/>
          <w:b/>
          <w:sz w:val="28"/>
        </w:rPr>
        <w:t>租赁对企业财务结构的影响探析</w:t>
      </w:r>
    </w:p>
    <w:p w:rsidR="00DE0DAB" w:rsidRPr="00237B5E" w:rsidRDefault="00953101" w:rsidP="00237B5E">
      <w:pPr>
        <w:spacing w:line="360" w:lineRule="auto"/>
        <w:ind w:rightChars="100" w:right="210" w:firstLineChars="100" w:firstLine="280"/>
        <w:jc w:val="left"/>
        <w:rPr>
          <w:rFonts w:ascii="宋体" w:hAnsi="宋体"/>
          <w:sz w:val="28"/>
        </w:rPr>
      </w:pPr>
      <w:r w:rsidRPr="00237B5E">
        <w:rPr>
          <w:rFonts w:ascii="宋体" w:hAnsi="宋体" w:hint="eastAsia"/>
          <w:sz w:val="28"/>
        </w:rPr>
        <w:t>摘要：本文介绍了</w:t>
      </w:r>
      <w:r w:rsidRPr="00237B5E">
        <w:rPr>
          <w:rFonts w:ascii="宋体" w:hAnsi="宋体" w:hint="eastAsia"/>
          <w:b/>
          <w:sz w:val="28"/>
          <w:highlight w:val="yellow"/>
        </w:rPr>
        <w:t>资产的所有权和使用权、管理权的归属</w:t>
      </w:r>
      <w:r w:rsidRPr="00237B5E">
        <w:rPr>
          <w:rFonts w:ascii="宋体" w:hAnsi="宋体" w:hint="eastAsia"/>
          <w:sz w:val="28"/>
        </w:rPr>
        <w:t>；承租人对租入资产价值的确认和计量，对经营成果的影响；对财务结构的影响；融资租赁与负债购入固定资产分别对企业产生的影响做了分析。</w:t>
      </w:r>
      <w:r w:rsidRPr="00237B5E">
        <w:rPr>
          <w:rFonts w:ascii="宋体" w:hAnsi="宋体" w:hint="eastAsia"/>
          <w:sz w:val="28"/>
        </w:rPr>
        <w:cr/>
        <w:t xml:space="preserve"> 关键词：租赁财务结构 探析</w:t>
      </w:r>
      <w:r w:rsidRPr="00237B5E">
        <w:rPr>
          <w:rFonts w:ascii="宋体" w:hAnsi="宋体" w:hint="eastAsia"/>
          <w:sz w:val="28"/>
        </w:rPr>
        <w:cr/>
      </w:r>
      <w:r w:rsidRPr="00237B5E">
        <w:rPr>
          <w:rFonts w:ascii="宋体" w:hAnsi="宋体" w:hint="eastAsia"/>
          <w:sz w:val="28"/>
          <w:highlight w:val="yellow"/>
        </w:rPr>
        <w:lastRenderedPageBreak/>
        <w:t>《企业会计准则第21号——租赁》</w:t>
      </w:r>
      <w:r w:rsidRPr="00237B5E">
        <w:rPr>
          <w:rFonts w:ascii="宋体" w:hAnsi="宋体" w:hint="eastAsia"/>
          <w:sz w:val="28"/>
        </w:rPr>
        <w:t>(以下简称“新准则”)明确，租赁是在约定的期间内，出租人将资产的使用权让与承租人，以获取租金的协议。应在租赁开始日将租赁分为融资租赁或经营租赁。</w:t>
      </w:r>
      <w:r w:rsidRPr="00237B5E">
        <w:rPr>
          <w:rFonts w:ascii="宋体" w:hAnsi="宋体" w:hint="eastAsia"/>
          <w:sz w:val="28"/>
          <w:highlight w:val="yellow"/>
        </w:rPr>
        <w:t>是否将租赁资产的风险和报酬转移给了承租人</w:t>
      </w:r>
      <w:r w:rsidRPr="00237B5E">
        <w:rPr>
          <w:rFonts w:ascii="宋体" w:hAnsi="宋体" w:hint="eastAsia"/>
          <w:sz w:val="28"/>
        </w:rPr>
        <w:t>，是经营租赁和融资租赁的区别。租赁业务在会计核算上涉及以下几方面：资产的所有权和使用权、管理权的归属；承租人对租入资产价值的确认和计量，对经营成果的影响；对财务结构的影响；融资租赁与负债购入固定资产分别对企业产生什么影响。</w:t>
      </w:r>
      <w:r w:rsidRPr="00237B5E">
        <w:rPr>
          <w:rFonts w:ascii="宋体" w:hAnsi="宋体" w:hint="eastAsia"/>
          <w:sz w:val="28"/>
        </w:rPr>
        <w:cr/>
      </w:r>
      <w:r w:rsidRPr="00237B5E">
        <w:rPr>
          <w:rFonts w:ascii="宋体" w:hAnsi="宋体" w:hint="eastAsia"/>
          <w:b/>
          <w:sz w:val="28"/>
        </w:rPr>
        <w:t xml:space="preserve"> 一、租赁资产所有权、使用权与管理权的归属</w:t>
      </w:r>
      <w:r w:rsidRPr="00237B5E">
        <w:rPr>
          <w:rFonts w:ascii="宋体" w:hAnsi="宋体" w:hint="eastAsia"/>
          <w:b/>
          <w:sz w:val="28"/>
        </w:rPr>
        <w:cr/>
      </w:r>
      <w:r w:rsidRPr="00237B5E">
        <w:rPr>
          <w:rFonts w:ascii="宋体" w:hAnsi="宋体" w:hint="eastAsia"/>
          <w:sz w:val="28"/>
        </w:rPr>
        <w:t xml:space="preserve"> 新准则规范了融资租赁期开始日，应当将租赁资产公允价值与最低租赁付款额现值两者中较低者作为租入资产的入账价值，将最低租赁付款额作为长期应付款的入账价值，其差额作为“未确认融资费用”。承租人的租赁业务在报表中的列示，承租人应当对融资租赁作如下披露：各类租入固定资产的期初、期末原值、累计折旧；资产负债表日后连续三个会计年度每年将支付的最低租赁付款额，以及以后年度将支付的最低租赁付款额总额；未确认融资费用的余额，以及分摊“未确认融资费用”所采用的方法。</w:t>
      </w:r>
      <w:r w:rsidRPr="00237B5E">
        <w:rPr>
          <w:rFonts w:ascii="宋体" w:hAnsi="宋体" w:hint="eastAsia"/>
          <w:sz w:val="28"/>
        </w:rPr>
        <w:cr/>
        <w:t xml:space="preserve"> 上述规定表明资产所有权归出租人，租赁期届满时，资产所有权转移给承租人。即使所有权不转移，承租人在租赁期内占租赁资产使用寿命的大部分(75％以上)。租赁期间使用权和管理权归承租人，承租人对资产视同自有资产进行管理，按租入企业所采用的计提折旧方法按时计提折旧，计提相应的维修费用。经营租赁业务的资产所有权归出租人，出租人将用作经营出租的资产包括在资产负债表中的相关项目中，即对资产的“三权”均归出租人。</w:t>
      </w:r>
      <w:r w:rsidRPr="00237B5E">
        <w:rPr>
          <w:rFonts w:ascii="宋体" w:hAnsi="宋体" w:hint="eastAsia"/>
          <w:sz w:val="28"/>
        </w:rPr>
        <w:cr/>
      </w:r>
      <w:r w:rsidRPr="00237B5E">
        <w:rPr>
          <w:rFonts w:ascii="宋体" w:hAnsi="宋体" w:hint="eastAsia"/>
          <w:b/>
          <w:sz w:val="28"/>
        </w:rPr>
        <w:t xml:space="preserve"> 二、租赁业务会计处理及对财务指标的影响</w:t>
      </w:r>
      <w:r w:rsidRPr="00237B5E">
        <w:rPr>
          <w:rFonts w:ascii="宋体" w:hAnsi="宋体" w:hint="eastAsia"/>
          <w:b/>
          <w:sz w:val="28"/>
        </w:rPr>
        <w:cr/>
        <w:t xml:space="preserve"> (</w:t>
      </w:r>
      <w:proofErr w:type="gramStart"/>
      <w:r w:rsidRPr="00237B5E">
        <w:rPr>
          <w:rFonts w:ascii="宋体" w:hAnsi="宋体" w:hint="eastAsia"/>
          <w:b/>
          <w:sz w:val="28"/>
        </w:rPr>
        <w:t>一</w:t>
      </w:r>
      <w:proofErr w:type="gramEnd"/>
      <w:r w:rsidRPr="00237B5E">
        <w:rPr>
          <w:rFonts w:ascii="宋体" w:hAnsi="宋体" w:hint="eastAsia"/>
          <w:b/>
          <w:sz w:val="28"/>
        </w:rPr>
        <w:t>)经营租赁会计处理</w:t>
      </w:r>
      <w:r w:rsidRPr="00237B5E">
        <w:rPr>
          <w:rFonts w:ascii="宋体" w:hAnsi="宋体" w:hint="eastAsia"/>
          <w:b/>
          <w:sz w:val="28"/>
        </w:rPr>
        <w:cr/>
      </w:r>
      <w:r w:rsidRPr="00237B5E">
        <w:rPr>
          <w:rFonts w:ascii="宋体" w:hAnsi="宋体" w:hint="eastAsia"/>
          <w:sz w:val="28"/>
        </w:rPr>
        <w:lastRenderedPageBreak/>
        <w:t xml:space="preserve"> 由于经营租赁不符合资本化条件，与资产有关的风险和报酬仍归出租方所有，出租人不需转销出租资产，仍要承担出租资产的折旧以及其他费用，用定期取得的租金收入来补偿租赁资产的费用支出，并获得为承担风险而应得的报酬；承租方的租赁费用属于期间费用，在税前列支。经营租赁租入的资产，不作“固定资产”的会计处理，对资产负债表不产生影响。日常也不用对固定资产实行管理，即</w:t>
      </w:r>
      <w:proofErr w:type="gramStart"/>
      <w:r w:rsidRPr="00237B5E">
        <w:rPr>
          <w:rFonts w:ascii="宋体" w:hAnsi="宋体" w:hint="eastAsia"/>
          <w:sz w:val="28"/>
        </w:rPr>
        <w:t>不</w:t>
      </w:r>
      <w:proofErr w:type="gramEnd"/>
      <w:r w:rsidRPr="00237B5E">
        <w:rPr>
          <w:rFonts w:ascii="宋体" w:hAnsi="宋体" w:hint="eastAsia"/>
          <w:sz w:val="28"/>
        </w:rPr>
        <w:t>用计提折旧和修理费，只支付租金，支付租金时，每期所增加租金费用直接计入当期损益，在减少税息前利润的同时，减少交纳的所得税，并减少当期的净利润，也引起现金流出，产生当期费用而影响利润表，导致</w:t>
      </w:r>
      <w:proofErr w:type="gramStart"/>
      <w:r w:rsidRPr="00237B5E">
        <w:rPr>
          <w:rFonts w:ascii="宋体" w:hAnsi="宋体" w:hint="eastAsia"/>
          <w:sz w:val="28"/>
        </w:rPr>
        <w:t>期末对</w:t>
      </w:r>
      <w:proofErr w:type="gramEnd"/>
      <w:r w:rsidRPr="00237B5E">
        <w:rPr>
          <w:rFonts w:ascii="宋体" w:hAnsi="宋体" w:hint="eastAsia"/>
          <w:sz w:val="28"/>
        </w:rPr>
        <w:t>资产负债表中的未分配利润及盈余公</w:t>
      </w:r>
      <w:proofErr w:type="gramStart"/>
      <w:r w:rsidRPr="00237B5E">
        <w:rPr>
          <w:rFonts w:ascii="宋体" w:hAnsi="宋体" w:hint="eastAsia"/>
          <w:sz w:val="28"/>
        </w:rPr>
        <w:t>积项目</w:t>
      </w:r>
      <w:proofErr w:type="gramEnd"/>
      <w:r w:rsidRPr="00237B5E">
        <w:rPr>
          <w:rFonts w:ascii="宋体" w:hAnsi="宋体" w:hint="eastAsia"/>
          <w:sz w:val="28"/>
        </w:rPr>
        <w:t>产生影响。租赁期满，资产归出租方，对承租方的财务状况无影响。</w:t>
      </w:r>
      <w:r w:rsidRPr="00237B5E">
        <w:rPr>
          <w:rFonts w:ascii="宋体" w:hAnsi="宋体" w:hint="eastAsia"/>
          <w:sz w:val="28"/>
        </w:rPr>
        <w:cr/>
      </w:r>
      <w:r w:rsidRPr="00237B5E">
        <w:rPr>
          <w:rFonts w:ascii="宋体" w:hAnsi="宋体" w:hint="eastAsia"/>
          <w:b/>
          <w:sz w:val="28"/>
        </w:rPr>
        <w:t xml:space="preserve"> (二)融资租赁会计处理</w:t>
      </w:r>
      <w:r w:rsidRPr="00237B5E">
        <w:rPr>
          <w:rFonts w:ascii="宋体" w:hAnsi="宋体" w:hint="eastAsia"/>
          <w:b/>
          <w:sz w:val="28"/>
        </w:rPr>
        <w:cr/>
      </w:r>
      <w:r w:rsidRPr="00237B5E">
        <w:rPr>
          <w:rFonts w:ascii="宋体" w:hAnsi="宋体" w:hint="eastAsia"/>
          <w:sz w:val="28"/>
        </w:rPr>
        <w:t xml:space="preserve"> 承租方融资租人的资产，虽然从法律形式上未取得该项资产所有权，但根据实质重于形式的原则，应将融资租人资产作为一项资产计价入账，在会计核算上视同自有资产，将取得的融资，作为一项负债与之对应。财务结构上，资产与负债同时增加。其一，对租入的资产应当视同企业自有资产，实行固定资产管理，要计提折旧和维修费，产生的费用计入当期损益，税前扣除。其二，可能会产生未确认融资租赁费用，摊销时作为期间费用，也可以在税前列支。所以融资租赁与经营租赁对企业损益的影响不一致。租赁期间要计提折旧和维修费，期满按协议处理租赁资产。承租人将租赁业务在固定资产和长期负债账户中核算，资产负债表的应付、已付、尚未</w:t>
      </w:r>
      <w:proofErr w:type="gramStart"/>
      <w:r w:rsidRPr="00237B5E">
        <w:rPr>
          <w:rFonts w:ascii="宋体" w:hAnsi="宋体" w:hint="eastAsia"/>
          <w:sz w:val="28"/>
        </w:rPr>
        <w:t>付项目</w:t>
      </w:r>
      <w:proofErr w:type="gramEnd"/>
      <w:r w:rsidRPr="00237B5E">
        <w:rPr>
          <w:rFonts w:ascii="宋体" w:hAnsi="宋体" w:hint="eastAsia"/>
          <w:sz w:val="28"/>
        </w:rPr>
        <w:t>在有关明细表中列示。</w:t>
      </w:r>
      <w:r w:rsidRPr="00237B5E">
        <w:rPr>
          <w:rFonts w:ascii="宋体" w:hAnsi="宋体" w:hint="eastAsia"/>
          <w:sz w:val="28"/>
        </w:rPr>
        <w:cr/>
        <w:t xml:space="preserve"> 一是对租入的资产进行会计处理，借记“固定资产——融资租人固定资产”(租赁开始日租赁资产的入账价值)、“未确认融资费用”；贷记“长期应付款</w:t>
      </w:r>
      <w:proofErr w:type="gramStart"/>
      <w:r w:rsidRPr="00237B5E">
        <w:rPr>
          <w:rFonts w:ascii="宋体" w:hAnsi="宋体" w:hint="eastAsia"/>
          <w:sz w:val="28"/>
        </w:rPr>
        <w:lastRenderedPageBreak/>
        <w:t>一</w:t>
      </w:r>
      <w:proofErr w:type="gramEnd"/>
      <w:r w:rsidRPr="00237B5E">
        <w:rPr>
          <w:rFonts w:ascii="宋体" w:hAnsi="宋体" w:hint="eastAsia"/>
          <w:sz w:val="28"/>
        </w:rPr>
        <w:t>应付融资租赁费”(最低租赁付款额)。在资产负债表上增加了固定资产项目金额，从而影响了与之相关的资产类合计项目的数据。以最低租赁付款额确认为“长期应付款”计入长期负债项目中，未确认融资租赁费用作为长期负债的调整项计入长期负债项目中，两者共同影响了与之相关的负债类合计项目的数据。对所有者权益无影响，可避免以稀释所有者权益为代价增加固定资产。</w:t>
      </w:r>
      <w:r w:rsidRPr="00237B5E">
        <w:rPr>
          <w:rFonts w:ascii="宋体" w:hAnsi="宋体" w:hint="eastAsia"/>
          <w:sz w:val="28"/>
        </w:rPr>
        <w:cr/>
        <w:t xml:space="preserve"> 二是支付租金时，借记“长期应付款——应付固定资产租赁费”；贷记“银行存款”。同时，借记“财务费用”；贷记“未确认融资费用”(在租赁期内用实际利率法摊销)。租赁期内，每期支付租金时的科目同上，只是每期金额不同。对财务结构的影响：减少流动资产和长期负债；摊销未确认融资费用，增加财务费用；最终导致所有者权益减少。</w:t>
      </w:r>
      <w:r w:rsidRPr="00237B5E">
        <w:rPr>
          <w:rFonts w:ascii="宋体" w:hAnsi="宋体" w:hint="eastAsia"/>
          <w:sz w:val="28"/>
        </w:rPr>
        <w:cr/>
        <w:t xml:space="preserve"> 三是视同自有资产进行日常管理，计提折旧、维修费时，借记“费用类科目”；贷记“累计折旧——租赁资产折旧”。加大本期期间费用，对利润表产生影响较大，导致</w:t>
      </w:r>
      <w:proofErr w:type="gramStart"/>
      <w:r w:rsidRPr="00237B5E">
        <w:rPr>
          <w:rFonts w:ascii="宋体" w:hAnsi="宋体" w:hint="eastAsia"/>
          <w:sz w:val="28"/>
        </w:rPr>
        <w:t>期末利润</w:t>
      </w:r>
      <w:proofErr w:type="gramEnd"/>
      <w:r w:rsidRPr="00237B5E">
        <w:rPr>
          <w:rFonts w:ascii="宋体" w:hAnsi="宋体" w:hint="eastAsia"/>
          <w:sz w:val="28"/>
        </w:rPr>
        <w:t>分配减少，而对资产负债表产生间接性影响。以上两点的费用类账户发生的费用，在税前扣除，所以有节税的功能，费用节税=(折旧+确认融资租赁费用)×适用所得税税率。</w:t>
      </w:r>
      <w:r w:rsidRPr="00237B5E">
        <w:rPr>
          <w:rFonts w:ascii="宋体" w:hAnsi="宋体" w:hint="eastAsia"/>
          <w:sz w:val="28"/>
        </w:rPr>
        <w:cr/>
        <w:t xml:space="preserve"> 四是租赁期满时(如需支付名义买价，由于名义买价对于整套租赁资产的价值来说比例太小，在此忽略其对财务结构的影响，不作会计处理)，借记“固定资产——自有某类”、“累计折旧——租赁资产折旧(或租赁资产折旧)”；贷记“固定资产——融资租入固定资产”、“累计折旧——自有某类资产折旧”。固定资产明细账的转账，对财务结构无影响。</w:t>
      </w:r>
      <w:r w:rsidRPr="00237B5E">
        <w:rPr>
          <w:rFonts w:ascii="宋体" w:hAnsi="宋体" w:hint="eastAsia"/>
          <w:sz w:val="28"/>
        </w:rPr>
        <w:cr/>
      </w:r>
      <w:r w:rsidRPr="00237B5E">
        <w:rPr>
          <w:rFonts w:ascii="宋体" w:hAnsi="宋体" w:hint="eastAsia"/>
          <w:b/>
          <w:sz w:val="28"/>
        </w:rPr>
        <w:t xml:space="preserve"> (三)主要财务指标影响分析</w:t>
      </w:r>
      <w:r w:rsidRPr="00237B5E">
        <w:rPr>
          <w:rFonts w:ascii="宋体" w:hAnsi="宋体" w:hint="eastAsia"/>
          <w:b/>
          <w:sz w:val="28"/>
        </w:rPr>
        <w:cr/>
      </w:r>
      <w:r w:rsidRPr="00237B5E">
        <w:rPr>
          <w:rFonts w:ascii="宋体" w:hAnsi="宋体" w:hint="eastAsia"/>
          <w:sz w:val="28"/>
        </w:rPr>
        <w:t>第一，采用融资租赁，可以减少企业一次性现金的支出，改善流动比率。</w:t>
      </w:r>
    </w:p>
    <w:p w:rsidR="00DE0DAB" w:rsidRPr="00237B5E" w:rsidRDefault="00953101" w:rsidP="00DE0DAB">
      <w:pPr>
        <w:spacing w:line="360" w:lineRule="auto"/>
        <w:ind w:rightChars="100" w:right="210"/>
        <w:jc w:val="left"/>
        <w:rPr>
          <w:rFonts w:ascii="宋体" w:hAnsi="宋体"/>
          <w:sz w:val="28"/>
        </w:rPr>
      </w:pPr>
      <w:r w:rsidRPr="00237B5E">
        <w:rPr>
          <w:rFonts w:ascii="宋体" w:hAnsi="宋体" w:hint="eastAsia"/>
          <w:sz w:val="28"/>
        </w:rPr>
        <w:lastRenderedPageBreak/>
        <w:t>第二，融资租赁形成长期负债，增加资产和未确认融资费用，资产增幅大，优化资产负债率。经营租赁业务中，应付租金不计承租企业的负债，对资产负债率没影响，有利于企业在融资活动中保持合理的资产负债比例。</w:t>
      </w:r>
    </w:p>
    <w:p w:rsidR="00DE0DAB" w:rsidRPr="00237B5E" w:rsidRDefault="00953101" w:rsidP="00DE0DAB">
      <w:pPr>
        <w:spacing w:line="360" w:lineRule="auto"/>
        <w:ind w:rightChars="100" w:right="210"/>
        <w:jc w:val="left"/>
        <w:rPr>
          <w:rFonts w:ascii="宋体" w:hAnsi="宋体"/>
          <w:sz w:val="28"/>
        </w:rPr>
      </w:pPr>
      <w:r w:rsidRPr="00237B5E">
        <w:rPr>
          <w:rFonts w:ascii="宋体" w:hAnsi="宋体" w:hint="eastAsia"/>
          <w:sz w:val="28"/>
        </w:rPr>
        <w:t>第三，由于融资租赁租人的资产价值较其他方式获得的高，折旧费用较大，使利润减幅较大，资产净利率和净资产收益率</w:t>
      </w:r>
      <w:proofErr w:type="gramStart"/>
      <w:r w:rsidRPr="00237B5E">
        <w:rPr>
          <w:rFonts w:ascii="宋体" w:hAnsi="宋体" w:hint="eastAsia"/>
          <w:sz w:val="28"/>
        </w:rPr>
        <w:t>两指标</w:t>
      </w:r>
      <w:proofErr w:type="gramEnd"/>
      <w:r w:rsidRPr="00237B5E">
        <w:rPr>
          <w:rFonts w:ascii="宋体" w:hAnsi="宋体" w:hint="eastAsia"/>
          <w:sz w:val="28"/>
        </w:rPr>
        <w:t>降幅较大。经营租赁方式也会造成</w:t>
      </w:r>
      <w:proofErr w:type="gramStart"/>
      <w:r w:rsidRPr="00237B5E">
        <w:rPr>
          <w:rFonts w:ascii="宋体" w:hAnsi="宋体" w:hint="eastAsia"/>
          <w:sz w:val="28"/>
        </w:rPr>
        <w:t>两指标</w:t>
      </w:r>
      <w:proofErr w:type="gramEnd"/>
      <w:r w:rsidRPr="00237B5E">
        <w:rPr>
          <w:rFonts w:ascii="宋体" w:hAnsi="宋体" w:hint="eastAsia"/>
          <w:sz w:val="28"/>
        </w:rPr>
        <w:t>下降，但幅度小。从“资产净利率”指标来看，选择融资租赁要比购买好；而从“净资产收益率”指标而言，则购买更好。经营租赁属于表外融资，不会稀释股权收益，可以提高股东回报。</w:t>
      </w:r>
    </w:p>
    <w:p w:rsidR="00B849EB" w:rsidRPr="00237B5E" w:rsidRDefault="00953101" w:rsidP="00DE0DAB">
      <w:pPr>
        <w:spacing w:line="360" w:lineRule="auto"/>
        <w:ind w:rightChars="100" w:right="210"/>
        <w:jc w:val="left"/>
        <w:rPr>
          <w:rFonts w:ascii="宋体" w:hAnsi="宋体"/>
          <w:sz w:val="28"/>
        </w:rPr>
      </w:pPr>
      <w:r w:rsidRPr="00237B5E">
        <w:rPr>
          <w:rFonts w:ascii="宋体" w:hAnsi="宋体" w:hint="eastAsia"/>
          <w:sz w:val="28"/>
        </w:rPr>
        <w:t>第四，</w:t>
      </w:r>
      <w:r w:rsidR="00D15FA8">
        <w:rPr>
          <w:rFonts w:ascii="宋体" w:hAnsi="宋体" w:hint="eastAsia"/>
          <w:sz w:val="28"/>
        </w:rPr>
        <w:t>融资租赁增加资产总数，直接提升产权比率。经营租赁对该指标没影响。</w:t>
      </w:r>
    </w:p>
    <w:sectPr w:rsidR="00B849EB" w:rsidRPr="00237B5E" w:rsidSect="00D56792">
      <w:headerReference w:type="default" r:id="rId6"/>
      <w:pgSz w:w="11906" w:h="16838"/>
      <w:pgMar w:top="1134" w:right="1133" w:bottom="993" w:left="1276"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69D2" w:rsidRDefault="005D69D2">
      <w:r>
        <w:separator/>
      </w:r>
    </w:p>
  </w:endnote>
  <w:endnote w:type="continuationSeparator" w:id="0">
    <w:p w:rsidR="005D69D2" w:rsidRDefault="005D6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notTrueTyp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69D2" w:rsidRDefault="005D69D2">
      <w:r>
        <w:separator/>
      </w:r>
    </w:p>
  </w:footnote>
  <w:footnote w:type="continuationSeparator" w:id="0">
    <w:p w:rsidR="005D69D2" w:rsidRDefault="005D69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32C" w:rsidRDefault="00E5032C">
    <w:pPr>
      <w:pStyle w:val="a3"/>
    </w:pPr>
    <w:r>
      <w:rPr>
        <w:rFonts w:hint="eastAsia"/>
      </w:rPr>
      <w:t>BBS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5378"/>
    <w:rsid w:val="00025D2D"/>
    <w:rsid w:val="00031B8C"/>
    <w:rsid w:val="00041649"/>
    <w:rsid w:val="000463FC"/>
    <w:rsid w:val="00056530"/>
    <w:rsid w:val="0007742D"/>
    <w:rsid w:val="000B215C"/>
    <w:rsid w:val="000C40D4"/>
    <w:rsid w:val="000D05A8"/>
    <w:rsid w:val="000E0FA1"/>
    <w:rsid w:val="000F096B"/>
    <w:rsid w:val="001146CE"/>
    <w:rsid w:val="00124786"/>
    <w:rsid w:val="00124E40"/>
    <w:rsid w:val="00131F6E"/>
    <w:rsid w:val="00136589"/>
    <w:rsid w:val="00142A52"/>
    <w:rsid w:val="00147B58"/>
    <w:rsid w:val="001520BD"/>
    <w:rsid w:val="00153002"/>
    <w:rsid w:val="001626FF"/>
    <w:rsid w:val="00177DC5"/>
    <w:rsid w:val="0018140B"/>
    <w:rsid w:val="00197941"/>
    <w:rsid w:val="001B568F"/>
    <w:rsid w:val="001B71AA"/>
    <w:rsid w:val="001C1789"/>
    <w:rsid w:val="00205C72"/>
    <w:rsid w:val="00237B5E"/>
    <w:rsid w:val="00251E2E"/>
    <w:rsid w:val="00251EA9"/>
    <w:rsid w:val="002665BD"/>
    <w:rsid w:val="002732A1"/>
    <w:rsid w:val="00276858"/>
    <w:rsid w:val="00280702"/>
    <w:rsid w:val="002A3C65"/>
    <w:rsid w:val="002D19E2"/>
    <w:rsid w:val="002E1EDC"/>
    <w:rsid w:val="002E50E7"/>
    <w:rsid w:val="002E5474"/>
    <w:rsid w:val="002E5AC4"/>
    <w:rsid w:val="00304D04"/>
    <w:rsid w:val="00305B72"/>
    <w:rsid w:val="00353879"/>
    <w:rsid w:val="00355922"/>
    <w:rsid w:val="003D355A"/>
    <w:rsid w:val="003E17FC"/>
    <w:rsid w:val="003F0767"/>
    <w:rsid w:val="00410426"/>
    <w:rsid w:val="00430720"/>
    <w:rsid w:val="00432F2D"/>
    <w:rsid w:val="00441E48"/>
    <w:rsid w:val="00455378"/>
    <w:rsid w:val="00473039"/>
    <w:rsid w:val="0048276B"/>
    <w:rsid w:val="004849DA"/>
    <w:rsid w:val="0048700F"/>
    <w:rsid w:val="00492AF1"/>
    <w:rsid w:val="004C4F64"/>
    <w:rsid w:val="004C5D67"/>
    <w:rsid w:val="004C75AB"/>
    <w:rsid w:val="004D7B0A"/>
    <w:rsid w:val="004E0D66"/>
    <w:rsid w:val="004F00AE"/>
    <w:rsid w:val="004F68FF"/>
    <w:rsid w:val="005146AB"/>
    <w:rsid w:val="00521B80"/>
    <w:rsid w:val="00532EAB"/>
    <w:rsid w:val="005351E4"/>
    <w:rsid w:val="00537FE4"/>
    <w:rsid w:val="00562680"/>
    <w:rsid w:val="00563A51"/>
    <w:rsid w:val="005934D9"/>
    <w:rsid w:val="005D69D2"/>
    <w:rsid w:val="005E3F1F"/>
    <w:rsid w:val="005F2F4A"/>
    <w:rsid w:val="00612CDE"/>
    <w:rsid w:val="006272A7"/>
    <w:rsid w:val="006308B8"/>
    <w:rsid w:val="00653942"/>
    <w:rsid w:val="00681163"/>
    <w:rsid w:val="00681276"/>
    <w:rsid w:val="00681D8E"/>
    <w:rsid w:val="006A7DC1"/>
    <w:rsid w:val="006B4004"/>
    <w:rsid w:val="006C1861"/>
    <w:rsid w:val="006C6526"/>
    <w:rsid w:val="006D36D7"/>
    <w:rsid w:val="006D79F7"/>
    <w:rsid w:val="006D7DC6"/>
    <w:rsid w:val="00714F89"/>
    <w:rsid w:val="007338E3"/>
    <w:rsid w:val="0076310B"/>
    <w:rsid w:val="00767A44"/>
    <w:rsid w:val="00771060"/>
    <w:rsid w:val="007725D8"/>
    <w:rsid w:val="00775F39"/>
    <w:rsid w:val="00780B26"/>
    <w:rsid w:val="0079711C"/>
    <w:rsid w:val="007A6A46"/>
    <w:rsid w:val="007B09EA"/>
    <w:rsid w:val="007C6DDF"/>
    <w:rsid w:val="007E0203"/>
    <w:rsid w:val="007E39E3"/>
    <w:rsid w:val="007F62CA"/>
    <w:rsid w:val="00843A58"/>
    <w:rsid w:val="008570C7"/>
    <w:rsid w:val="00865A30"/>
    <w:rsid w:val="00865C03"/>
    <w:rsid w:val="008771B8"/>
    <w:rsid w:val="0088164D"/>
    <w:rsid w:val="00885318"/>
    <w:rsid w:val="008A191C"/>
    <w:rsid w:val="008A6123"/>
    <w:rsid w:val="008A7CD2"/>
    <w:rsid w:val="008C22B4"/>
    <w:rsid w:val="008C45A6"/>
    <w:rsid w:val="008C62B3"/>
    <w:rsid w:val="008D10B6"/>
    <w:rsid w:val="008D5042"/>
    <w:rsid w:val="008D6FA6"/>
    <w:rsid w:val="008E1332"/>
    <w:rsid w:val="008E1709"/>
    <w:rsid w:val="008F2BC9"/>
    <w:rsid w:val="008F654C"/>
    <w:rsid w:val="008F74EE"/>
    <w:rsid w:val="00907DA8"/>
    <w:rsid w:val="00941DA6"/>
    <w:rsid w:val="00947B49"/>
    <w:rsid w:val="00953101"/>
    <w:rsid w:val="009654AA"/>
    <w:rsid w:val="00981657"/>
    <w:rsid w:val="009E1B64"/>
    <w:rsid w:val="00A01319"/>
    <w:rsid w:val="00A12DF5"/>
    <w:rsid w:val="00A5056B"/>
    <w:rsid w:val="00A60666"/>
    <w:rsid w:val="00A612DA"/>
    <w:rsid w:val="00A636FB"/>
    <w:rsid w:val="00A72E36"/>
    <w:rsid w:val="00A84BAC"/>
    <w:rsid w:val="00A9163D"/>
    <w:rsid w:val="00AB6285"/>
    <w:rsid w:val="00AC14A8"/>
    <w:rsid w:val="00AC574E"/>
    <w:rsid w:val="00AD3BE8"/>
    <w:rsid w:val="00AF3C41"/>
    <w:rsid w:val="00B067F1"/>
    <w:rsid w:val="00B07B8F"/>
    <w:rsid w:val="00B14AA0"/>
    <w:rsid w:val="00B40CCB"/>
    <w:rsid w:val="00B504C6"/>
    <w:rsid w:val="00B50E57"/>
    <w:rsid w:val="00B5760F"/>
    <w:rsid w:val="00B701F9"/>
    <w:rsid w:val="00B727B0"/>
    <w:rsid w:val="00B8251F"/>
    <w:rsid w:val="00B849EB"/>
    <w:rsid w:val="00B85768"/>
    <w:rsid w:val="00B96379"/>
    <w:rsid w:val="00BB28D7"/>
    <w:rsid w:val="00BC2EC9"/>
    <w:rsid w:val="00BC718E"/>
    <w:rsid w:val="00BE7549"/>
    <w:rsid w:val="00C06266"/>
    <w:rsid w:val="00C13228"/>
    <w:rsid w:val="00C16C34"/>
    <w:rsid w:val="00C20AA3"/>
    <w:rsid w:val="00C223D4"/>
    <w:rsid w:val="00C26E28"/>
    <w:rsid w:val="00C37AF9"/>
    <w:rsid w:val="00C676A2"/>
    <w:rsid w:val="00C774E3"/>
    <w:rsid w:val="00C87572"/>
    <w:rsid w:val="00C975A1"/>
    <w:rsid w:val="00CC12B5"/>
    <w:rsid w:val="00CC1A5F"/>
    <w:rsid w:val="00CD4802"/>
    <w:rsid w:val="00CD753F"/>
    <w:rsid w:val="00D15FA8"/>
    <w:rsid w:val="00D2016E"/>
    <w:rsid w:val="00D37BDC"/>
    <w:rsid w:val="00D52A5A"/>
    <w:rsid w:val="00D56792"/>
    <w:rsid w:val="00D66013"/>
    <w:rsid w:val="00DB25A5"/>
    <w:rsid w:val="00DB5A95"/>
    <w:rsid w:val="00DB6686"/>
    <w:rsid w:val="00DC221F"/>
    <w:rsid w:val="00DC5046"/>
    <w:rsid w:val="00DD5ABE"/>
    <w:rsid w:val="00DE0DAB"/>
    <w:rsid w:val="00DE13B3"/>
    <w:rsid w:val="00DF2715"/>
    <w:rsid w:val="00DF6C81"/>
    <w:rsid w:val="00E04223"/>
    <w:rsid w:val="00E3675B"/>
    <w:rsid w:val="00E36C8F"/>
    <w:rsid w:val="00E5032C"/>
    <w:rsid w:val="00E7501B"/>
    <w:rsid w:val="00E804A3"/>
    <w:rsid w:val="00EB4889"/>
    <w:rsid w:val="00EB5389"/>
    <w:rsid w:val="00EB56D8"/>
    <w:rsid w:val="00ED5B81"/>
    <w:rsid w:val="00EE2039"/>
    <w:rsid w:val="00F102FE"/>
    <w:rsid w:val="00F238F7"/>
    <w:rsid w:val="00F66B2D"/>
    <w:rsid w:val="00F839FE"/>
    <w:rsid w:val="00F847BD"/>
    <w:rsid w:val="00FB204B"/>
    <w:rsid w:val="00FC6D97"/>
    <w:rsid w:val="00FD2193"/>
    <w:rsid w:val="00FD37D2"/>
    <w:rsid w:val="00FE6BAA"/>
    <w:rsid w:val="00FF3E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6BF87"/>
  <w15:docId w15:val="{6D45EE76-D6EC-4A91-A6C0-C08C1A6DB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17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55378"/>
    <w:pPr>
      <w:pBdr>
        <w:bottom w:val="single" w:sz="6" w:space="1" w:color="auto"/>
      </w:pBdr>
      <w:tabs>
        <w:tab w:val="center" w:pos="4153"/>
        <w:tab w:val="right" w:pos="8306"/>
      </w:tabs>
      <w:snapToGrid w:val="0"/>
      <w:jc w:val="center"/>
    </w:pPr>
    <w:rPr>
      <w:sz w:val="18"/>
      <w:szCs w:val="18"/>
    </w:rPr>
  </w:style>
  <w:style w:type="paragraph" w:styleId="a4">
    <w:name w:val="footer"/>
    <w:basedOn w:val="a"/>
    <w:rsid w:val="00455378"/>
    <w:pPr>
      <w:tabs>
        <w:tab w:val="center" w:pos="4153"/>
        <w:tab w:val="right" w:pos="8306"/>
      </w:tabs>
      <w:snapToGrid w:val="0"/>
      <w:jc w:val="left"/>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652</Words>
  <Characters>3720</Characters>
  <Application>Microsoft Office Word</Application>
  <DocSecurity>0</DocSecurity>
  <Lines>31</Lines>
  <Paragraphs>8</Paragraphs>
  <ScaleCrop>false</ScaleCrop>
  <Company>微软中国</Company>
  <LinksUpToDate>false</LinksUpToDate>
  <CharactersWithSpaces>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张艳坤</cp:lastModifiedBy>
  <cp:revision>16</cp:revision>
  <dcterms:created xsi:type="dcterms:W3CDTF">2012-10-31T05:15:00Z</dcterms:created>
  <dcterms:modified xsi:type="dcterms:W3CDTF">2017-01-18T18:43:00Z</dcterms:modified>
</cp:coreProperties>
</file>