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2E9" w:rsidRPr="00965FFF" w:rsidRDefault="006E52E9" w:rsidP="00024EE4">
      <w:pPr>
        <w:widowControl/>
        <w:spacing w:before="100" w:beforeAutospacing="1" w:after="100" w:afterAutospacing="1" w:line="300" w:lineRule="atLeast"/>
        <w:jc w:val="center"/>
        <w:outlineLvl w:val="1"/>
        <w:rPr>
          <w:rFonts w:ascii="微软雅黑" w:eastAsia="微软雅黑" w:hAnsi="微软雅黑" w:cs="宋体"/>
          <w:kern w:val="0"/>
          <w:sz w:val="27"/>
          <w:szCs w:val="27"/>
        </w:rPr>
      </w:pPr>
      <w:r w:rsidRPr="00965FFF">
        <w:rPr>
          <w:rFonts w:ascii="微软雅黑" w:eastAsia="微软雅黑" w:hAnsi="微软雅黑" w:cs="宋体" w:hint="eastAsia"/>
          <w:kern w:val="0"/>
          <w:sz w:val="27"/>
          <w:szCs w:val="27"/>
        </w:rPr>
        <w:t>关于A银行贷款罚息、复利计算可能存在缺陷的报告</w:t>
      </w:r>
    </w:p>
    <w:p w:rsidR="006E52E9" w:rsidRPr="00877C7C" w:rsidRDefault="006E52E9" w:rsidP="00024EE4">
      <w:pPr>
        <w:pStyle w:val="a5"/>
        <w:spacing w:beforeLines="50" w:before="156" w:beforeAutospacing="0" w:afterLines="50" w:after="156" w:afterAutospacing="0" w:line="520" w:lineRule="exact"/>
        <w:ind w:firstLineChars="200" w:firstLine="480"/>
        <w:rPr>
          <w:rFonts w:ascii="simsun" w:hAnsi="simsun" w:hint="eastAsia"/>
          <w:color w:val="084487"/>
          <w:sz w:val="21"/>
          <w:szCs w:val="21"/>
        </w:rPr>
      </w:pPr>
      <w:r w:rsidRPr="00877C7C">
        <w:rPr>
          <w:rFonts w:ascii="楷体_GB2312" w:eastAsia="楷体_GB2312" w:hint="eastAsia"/>
          <w:color w:val="084487"/>
        </w:rPr>
        <w:t xml:space="preserve">——以“A银行C市分行S县支行诉关XX金融借款合同纠纷案”为例 </w:t>
      </w:r>
    </w:p>
    <w:p w:rsidR="006E52E9" w:rsidRDefault="006E52E9" w:rsidP="00024EE4">
      <w:pPr>
        <w:pStyle w:val="a5"/>
        <w:spacing w:beforeLines="50" w:before="156" w:beforeAutospacing="0" w:afterLines="50" w:after="156" w:afterAutospacing="0" w:line="520" w:lineRule="exact"/>
        <w:ind w:firstLineChars="200" w:firstLine="480"/>
        <w:jc w:val="center"/>
        <w:rPr>
          <w:rFonts w:ascii="simsun" w:hAnsi="simsun" w:hint="eastAsia"/>
          <w:color w:val="084487"/>
          <w:sz w:val="21"/>
          <w:szCs w:val="21"/>
        </w:rPr>
      </w:pPr>
      <w:r>
        <w:rPr>
          <w:rFonts w:ascii="仿宋_GB2312" w:eastAsia="仿宋_GB2312" w:hint="eastAsia"/>
          <w:color w:val="084487"/>
        </w:rPr>
        <w:t> </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利息、罚息及复利在银行业中占据极其重要的位置，可谓银行的生命源泉。以国家相关法律法规的规定为计收依据，正确计收银行贷款利息、罚息及复利有重大意义：一方面，对银行而言，可以维护发放贷款而收取相应利息、罚息及复利的合法权益，依法受到法律法规的保护；另一方面，若因贷款合同产生纠纷诉诸法院后，当债务人就利息、罚息及复利提出异议时，可以避免银行权益不受保护甚至败诉的风险。从A</w:t>
      </w:r>
      <w:r w:rsidR="00965FFF">
        <w:rPr>
          <w:rFonts w:ascii="仿宋_GB2312" w:eastAsia="仿宋_GB2312" w:hAnsi="仿宋" w:hint="eastAsia"/>
          <w:color w:val="084487"/>
          <w:sz w:val="28"/>
          <w:szCs w:val="28"/>
        </w:rPr>
        <w:t>银行与部分债务人的多起《…</w:t>
      </w:r>
      <w:r>
        <w:rPr>
          <w:rFonts w:ascii="仿宋_GB2312" w:eastAsia="仿宋_GB2312" w:hAnsi="仿宋" w:hint="eastAsia"/>
          <w:color w:val="084487"/>
          <w:sz w:val="28"/>
          <w:szCs w:val="28"/>
        </w:rPr>
        <w:t>贷款合同》纠纷案件中，我们发现A银行在计收罚息、复利的问题上可能出现如下缺陷：</w:t>
      </w:r>
    </w:p>
    <w:p w:rsidR="006E52E9" w:rsidRDefault="00965FFF" w:rsidP="00024EE4">
      <w:pPr>
        <w:pStyle w:val="a5"/>
        <w:spacing w:beforeLines="50" w:before="156" w:beforeAutospacing="0" w:afterLines="50" w:after="156" w:afterAutospacing="0" w:line="520" w:lineRule="exact"/>
        <w:ind w:firstLineChars="200" w:firstLine="562"/>
        <w:rPr>
          <w:rFonts w:ascii="simsun" w:hAnsi="simsun" w:hint="eastAsia"/>
          <w:color w:val="084487"/>
          <w:sz w:val="21"/>
          <w:szCs w:val="21"/>
        </w:rPr>
      </w:pPr>
      <w:r>
        <w:rPr>
          <w:rFonts w:ascii="黑体" w:eastAsia="黑体" w:hint="eastAsia"/>
          <w:b/>
          <w:color w:val="084487"/>
          <w:sz w:val="28"/>
          <w:szCs w:val="28"/>
        </w:rPr>
        <w:t>（一）逾期日起算的缺陷</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以“A银行四川省分行某支行诉关XX《小额联保贷款合同》纠纷案”为例，A银行对逾期日的起算如下：</w:t>
      </w:r>
    </w:p>
    <w:p w:rsidR="006E52E9" w:rsidRPr="00362767" w:rsidRDefault="006E52E9" w:rsidP="00024EE4">
      <w:pPr>
        <w:pStyle w:val="a5"/>
        <w:spacing w:beforeLines="50" w:before="156" w:beforeAutospacing="0" w:afterLines="50" w:after="156" w:afterAutospacing="0" w:line="520" w:lineRule="exact"/>
        <w:ind w:firstLineChars="200" w:firstLine="560"/>
        <w:rPr>
          <w:rFonts w:ascii="simsun" w:eastAsia="楷体" w:hAnsi="simsun" w:hint="eastAsia"/>
          <w:color w:val="FF0000"/>
          <w:sz w:val="21"/>
          <w:szCs w:val="21"/>
        </w:rPr>
      </w:pPr>
      <w:r w:rsidRPr="00362767">
        <w:rPr>
          <w:rFonts w:ascii="仿宋_GB2312" w:eastAsia="楷体" w:hAnsi="仿宋" w:hint="eastAsia"/>
          <w:color w:val="FF0000"/>
          <w:sz w:val="28"/>
          <w:szCs w:val="28"/>
        </w:rPr>
        <w:t>“</w:t>
      </w:r>
      <w:r w:rsidRPr="00362767">
        <w:rPr>
          <w:rFonts w:ascii="楷体_GB2312" w:eastAsia="楷体" w:hAnsi="仿宋" w:hint="eastAsia"/>
          <w:color w:val="FF0000"/>
          <w:sz w:val="28"/>
          <w:szCs w:val="28"/>
        </w:rPr>
        <w:t>第</w:t>
      </w:r>
      <w:r w:rsidRPr="00362767">
        <w:rPr>
          <w:rFonts w:ascii="楷体_GB2312" w:eastAsia="楷体" w:hAnsi="仿宋" w:hint="eastAsia"/>
          <w:color w:val="FF0000"/>
          <w:sz w:val="28"/>
          <w:szCs w:val="28"/>
        </w:rPr>
        <w:t>1</w:t>
      </w:r>
      <w:r w:rsidRPr="00362767">
        <w:rPr>
          <w:rFonts w:ascii="楷体_GB2312" w:eastAsia="楷体" w:hAnsi="仿宋" w:hint="eastAsia"/>
          <w:color w:val="FF0000"/>
          <w:sz w:val="28"/>
          <w:szCs w:val="28"/>
        </w:rPr>
        <w:t>期：</w:t>
      </w:r>
      <w:r w:rsidRPr="00362767">
        <w:rPr>
          <w:rFonts w:ascii="楷体_GB2312" w:eastAsia="楷体" w:hAnsi="仿宋" w:hint="eastAsia"/>
          <w:color w:val="FF0000"/>
          <w:sz w:val="28"/>
          <w:szCs w:val="28"/>
        </w:rPr>
        <w:t xml:space="preserve"> 2009</w:t>
      </w:r>
      <w:r w:rsidRPr="00362767">
        <w:rPr>
          <w:rFonts w:ascii="楷体_GB2312" w:eastAsia="楷体" w:hAnsi="仿宋" w:hint="eastAsia"/>
          <w:color w:val="FF0000"/>
          <w:sz w:val="28"/>
          <w:szCs w:val="28"/>
        </w:rPr>
        <w:t>年</w:t>
      </w:r>
      <w:r w:rsidRPr="00362767">
        <w:rPr>
          <w:rFonts w:ascii="楷体_GB2312" w:eastAsia="楷体" w:hAnsi="仿宋" w:hint="eastAsia"/>
          <w:color w:val="FF0000"/>
          <w:sz w:val="28"/>
          <w:szCs w:val="28"/>
        </w:rPr>
        <w:t>7</w:t>
      </w:r>
      <w:r w:rsidRPr="00362767">
        <w:rPr>
          <w:rFonts w:ascii="楷体_GB2312" w:eastAsia="楷体" w:hAnsi="仿宋" w:hint="eastAsia"/>
          <w:color w:val="FF0000"/>
          <w:sz w:val="28"/>
          <w:szCs w:val="28"/>
        </w:rPr>
        <w:t>月</w:t>
      </w:r>
      <w:r w:rsidRPr="00362767">
        <w:rPr>
          <w:rFonts w:ascii="楷体_GB2312" w:eastAsia="楷体" w:hAnsi="仿宋" w:hint="eastAsia"/>
          <w:color w:val="FF0000"/>
          <w:sz w:val="28"/>
          <w:szCs w:val="28"/>
        </w:rPr>
        <w:t>6</w:t>
      </w:r>
      <w:r w:rsidRPr="00362767">
        <w:rPr>
          <w:rFonts w:ascii="楷体_GB2312" w:eastAsia="楷体" w:hAnsi="仿宋" w:hint="eastAsia"/>
          <w:color w:val="FF0000"/>
          <w:sz w:val="28"/>
          <w:szCs w:val="28"/>
        </w:rPr>
        <w:t>日应还款</w:t>
      </w:r>
      <w:r w:rsidRPr="00362767">
        <w:rPr>
          <w:rFonts w:ascii="楷体_GB2312" w:eastAsia="楷体" w:hAnsi="仿宋" w:hint="eastAsia"/>
          <w:color w:val="FF0000"/>
          <w:sz w:val="28"/>
          <w:szCs w:val="28"/>
        </w:rPr>
        <w:t>9057</w:t>
      </w:r>
      <w:r w:rsidRPr="00362767">
        <w:rPr>
          <w:rFonts w:ascii="楷体_GB2312" w:eastAsia="楷体" w:hAnsi="仿宋" w:hint="eastAsia"/>
          <w:color w:val="FF0000"/>
          <w:sz w:val="28"/>
          <w:szCs w:val="28"/>
        </w:rPr>
        <w:t>元（包含本金</w:t>
      </w:r>
      <w:r w:rsidRPr="00362767">
        <w:rPr>
          <w:rFonts w:ascii="楷体_GB2312" w:eastAsia="楷体" w:hAnsi="仿宋" w:hint="eastAsia"/>
          <w:color w:val="FF0000"/>
          <w:sz w:val="28"/>
          <w:szCs w:val="28"/>
        </w:rPr>
        <w:t>7752</w:t>
      </w:r>
      <w:r w:rsidRPr="00362767">
        <w:rPr>
          <w:rFonts w:ascii="楷体_GB2312" w:eastAsia="楷体" w:hAnsi="仿宋" w:hint="eastAsia"/>
          <w:color w:val="FF0000"/>
          <w:sz w:val="28"/>
          <w:szCs w:val="28"/>
        </w:rPr>
        <w:t>元、利息</w:t>
      </w:r>
      <w:r w:rsidRPr="00362767">
        <w:rPr>
          <w:rFonts w:ascii="楷体_GB2312" w:eastAsia="楷体" w:hAnsi="仿宋" w:hint="eastAsia"/>
          <w:color w:val="FF0000"/>
          <w:sz w:val="28"/>
          <w:szCs w:val="28"/>
        </w:rPr>
        <w:t>1305</w:t>
      </w:r>
      <w:r w:rsidRPr="00362767">
        <w:rPr>
          <w:rFonts w:ascii="楷体_GB2312" w:eastAsia="楷体" w:hAnsi="仿宋" w:hint="eastAsia"/>
          <w:color w:val="FF0000"/>
          <w:sz w:val="28"/>
          <w:szCs w:val="28"/>
        </w:rPr>
        <w:t>元），当月归还部分利息</w:t>
      </w:r>
      <w:r w:rsidRPr="00362767">
        <w:rPr>
          <w:rFonts w:ascii="楷体_GB2312" w:eastAsia="楷体" w:hAnsi="仿宋" w:hint="eastAsia"/>
          <w:color w:val="FF0000"/>
          <w:sz w:val="28"/>
          <w:szCs w:val="28"/>
        </w:rPr>
        <w:t>233.19</w:t>
      </w:r>
      <w:r w:rsidRPr="00362767">
        <w:rPr>
          <w:rFonts w:ascii="楷体_GB2312" w:eastAsia="楷体" w:hAnsi="仿宋" w:hint="eastAsia"/>
          <w:color w:val="FF0000"/>
          <w:sz w:val="28"/>
          <w:szCs w:val="28"/>
        </w:rPr>
        <w:t>元，当期本金</w:t>
      </w:r>
      <w:r w:rsidRPr="00362767">
        <w:rPr>
          <w:rFonts w:ascii="楷体_GB2312" w:eastAsia="楷体" w:hAnsi="仿宋" w:hint="eastAsia"/>
          <w:color w:val="FF0000"/>
          <w:sz w:val="28"/>
          <w:szCs w:val="28"/>
        </w:rPr>
        <w:t>7752</w:t>
      </w:r>
      <w:r w:rsidRPr="00362767">
        <w:rPr>
          <w:rFonts w:ascii="楷体_GB2312" w:eastAsia="楷体" w:hAnsi="仿宋" w:hint="eastAsia"/>
          <w:color w:val="FF0000"/>
          <w:sz w:val="28"/>
          <w:szCs w:val="28"/>
        </w:rPr>
        <w:t>元及当期利息（</w:t>
      </w:r>
      <w:r w:rsidRPr="00362767">
        <w:rPr>
          <w:rFonts w:ascii="楷体_GB2312" w:eastAsia="楷体" w:hAnsi="仿宋" w:hint="eastAsia"/>
          <w:color w:val="FF0000"/>
          <w:sz w:val="28"/>
          <w:szCs w:val="28"/>
        </w:rPr>
        <w:t>1305</w:t>
      </w:r>
      <w:r w:rsidRPr="00362767">
        <w:rPr>
          <w:rFonts w:ascii="楷体_GB2312" w:eastAsia="楷体" w:hAnsi="仿宋" w:hint="eastAsia"/>
          <w:color w:val="FF0000"/>
          <w:sz w:val="28"/>
          <w:szCs w:val="28"/>
        </w:rPr>
        <w:t>－</w:t>
      </w:r>
      <w:r w:rsidRPr="00362767">
        <w:rPr>
          <w:rFonts w:ascii="楷体_GB2312" w:eastAsia="楷体" w:hAnsi="仿宋" w:hint="eastAsia"/>
          <w:color w:val="FF0000"/>
          <w:sz w:val="28"/>
          <w:szCs w:val="28"/>
        </w:rPr>
        <w:t>233.19</w:t>
      </w:r>
      <w:r w:rsidRPr="00362767">
        <w:rPr>
          <w:rFonts w:ascii="楷体_GB2312" w:eastAsia="楷体" w:hAnsi="仿宋" w:hint="eastAsia"/>
          <w:color w:val="FF0000"/>
          <w:sz w:val="28"/>
          <w:szCs w:val="28"/>
        </w:rPr>
        <w:t>＝</w:t>
      </w:r>
      <w:r w:rsidRPr="00362767">
        <w:rPr>
          <w:rFonts w:ascii="楷体_GB2312" w:eastAsia="楷体" w:hAnsi="仿宋" w:hint="eastAsia"/>
          <w:color w:val="FF0000"/>
          <w:sz w:val="28"/>
          <w:szCs w:val="28"/>
        </w:rPr>
        <w:t>1071.81</w:t>
      </w:r>
      <w:r w:rsidRPr="00362767">
        <w:rPr>
          <w:rFonts w:ascii="楷体_GB2312" w:eastAsia="楷体" w:hAnsi="仿宋" w:hint="eastAsia"/>
          <w:color w:val="FF0000"/>
          <w:sz w:val="28"/>
          <w:szCs w:val="28"/>
        </w:rPr>
        <w:t>）元未还，</w:t>
      </w:r>
      <w:r w:rsidRPr="00362767">
        <w:rPr>
          <w:rFonts w:ascii="黑体" w:eastAsia="楷体" w:hAnsi="仿宋" w:hint="eastAsia"/>
          <w:color w:val="FF0000"/>
          <w:sz w:val="28"/>
          <w:szCs w:val="28"/>
        </w:rPr>
        <w:t>逾期</w:t>
      </w:r>
      <w:r w:rsidRPr="00362767">
        <w:rPr>
          <w:rFonts w:ascii="黑体" w:eastAsia="楷体" w:hAnsi="仿宋" w:hint="eastAsia"/>
          <w:color w:val="FF0000"/>
          <w:sz w:val="28"/>
          <w:szCs w:val="28"/>
        </w:rPr>
        <w:t>31</w:t>
      </w:r>
      <w:r w:rsidRPr="00362767">
        <w:rPr>
          <w:rFonts w:ascii="黑体" w:eastAsia="楷体" w:hAnsi="仿宋" w:hint="eastAsia"/>
          <w:color w:val="FF0000"/>
          <w:sz w:val="28"/>
          <w:szCs w:val="28"/>
        </w:rPr>
        <w:t>天</w:t>
      </w:r>
      <w:r w:rsidRPr="00362767">
        <w:rPr>
          <w:rFonts w:ascii="仿宋_GB2312" w:eastAsia="楷体" w:hAnsi="仿宋" w:hint="eastAsia"/>
          <w:color w:val="FF0000"/>
          <w:sz w:val="28"/>
          <w:szCs w:val="28"/>
        </w:rPr>
        <w:t>”</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事实上，根据银行会计结算相关规定以及贷款合同的约定，本案2009年7月6日是贷款第一期的结息日，也是第一期本金利息的还款日，因而从放款日（2009年6月6日）到第一期结息日（2009年7月6日）借款人关XX并未逾期。只有在2009年7月6日关XX没有归还第一期本息的情况下，才应起算逾期时间。而银行在2009年7月6日就认定，关XX已经“逾期31天”，这实际上是从放款</w:t>
      </w:r>
      <w:r>
        <w:rPr>
          <w:rFonts w:ascii="仿宋_GB2312" w:eastAsia="仿宋_GB2312" w:hAnsi="仿宋" w:hint="eastAsia"/>
          <w:color w:val="084487"/>
          <w:sz w:val="28"/>
          <w:szCs w:val="28"/>
        </w:rPr>
        <w:lastRenderedPageBreak/>
        <w:t>之日就认定借款人开始逾期，与客观事实不符。该问题在本案中对第2期至第9期的起算上仍然存在。</w:t>
      </w:r>
    </w:p>
    <w:p w:rsidR="006E52E9" w:rsidRDefault="00965FFF" w:rsidP="00024EE4">
      <w:pPr>
        <w:pStyle w:val="a5"/>
        <w:spacing w:beforeLines="50" w:before="156" w:beforeAutospacing="0" w:afterLines="50" w:after="156" w:afterAutospacing="0" w:line="520" w:lineRule="exact"/>
        <w:ind w:firstLineChars="200" w:firstLine="562"/>
        <w:rPr>
          <w:rFonts w:ascii="simsun" w:hAnsi="simsun" w:hint="eastAsia"/>
          <w:color w:val="084487"/>
          <w:sz w:val="21"/>
          <w:szCs w:val="21"/>
        </w:rPr>
      </w:pPr>
      <w:r>
        <w:rPr>
          <w:rFonts w:ascii="黑体" w:eastAsia="黑体" w:hint="eastAsia"/>
          <w:b/>
          <w:color w:val="084487"/>
          <w:sz w:val="28"/>
          <w:szCs w:val="28"/>
        </w:rPr>
        <w:t>（二）罚息计算的缺陷</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罚息是因借款人到期不归还贷款本金，就逾期的期限在原约定贷款利率的基础上加收50%，作为逾期期间的惩罚性利息。也即是说，罚息本身也是利息的一种，只是计算的时段和利率标准与正常（期内）利息计算不同而已。罚息的计算与本金、实际逾期的期限有密切联系。同时，罚息本身也有别于复利（见下文“（三）”详述）。</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本案中，银行就罚息计收如下：</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w:t>
      </w:r>
      <w:r>
        <w:rPr>
          <w:rFonts w:ascii="楷体_GB2312" w:eastAsia="楷体_GB2312" w:hAnsi="仿宋" w:hint="eastAsia"/>
          <w:color w:val="084487"/>
          <w:sz w:val="28"/>
          <w:szCs w:val="28"/>
        </w:rPr>
        <w:t>第1期：被告关XX应还我行当期贷款本息为9057元（贷款本金7752元，利息1305元），当日归还利息233.19元，2009年7月6日－2009年8月6日（逾期31天），罚息为（7752+1305－233.19）*0.0006525*31＝178.48元。</w:t>
      </w:r>
      <w:r>
        <w:rPr>
          <w:rFonts w:ascii="仿宋_GB2312" w:eastAsia="仿宋_GB2312" w:hAnsi="仿宋" w:hint="eastAsia"/>
          <w:color w:val="084487"/>
          <w:sz w:val="28"/>
          <w:szCs w:val="28"/>
        </w:rPr>
        <w:t>”</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对此，我们作如下分析：</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首先，在2009年7月6日－2009年8月6日（31天）期间，未归还的本金应该仅是7752元，即是借款人应当归还的第一期本金。从第一期本金应当归还日（2009年7月6日）至2009年8月6日期间，由于关XX一直未归还该笔款项，故该第一期本金已逾期31天，银行依法可以计收罚息。若银行此时结算罚息，就只能计收该第一期本金的罚息。</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其次，银行在计算罚息时，将第一期尚拖欠的利息1071.81元与本金合并在一起，按罚息利率标准计算，显然不符合法律法规的规定。一方面，这是对罚息的理解有误（罚息是针对逾期不还的贷</w:t>
      </w:r>
      <w:r>
        <w:rPr>
          <w:rFonts w:ascii="仿宋_GB2312" w:eastAsia="仿宋_GB2312" w:hAnsi="仿宋" w:hint="eastAsia"/>
          <w:color w:val="084487"/>
          <w:sz w:val="28"/>
          <w:szCs w:val="28"/>
        </w:rPr>
        <w:lastRenderedPageBreak/>
        <w:t>款本金计收）；另一方面，银行以未归还的利息为基础，按罚息利率标准计收所谓“罚息”，有计收复利的嫌疑（表面上看，该计算方法与复利的计算方法一致，但复利的结息日应该是每个季度末月的20日或每月20日）。故银行上述计收罚息的方法明显存有缺陷。</w:t>
      </w:r>
    </w:p>
    <w:p w:rsidR="006E52E9" w:rsidRPr="004931F0" w:rsidRDefault="006E52E9" w:rsidP="00024EE4">
      <w:pPr>
        <w:pStyle w:val="a5"/>
        <w:spacing w:beforeLines="50" w:before="156" w:beforeAutospacing="0" w:afterLines="50" w:after="156" w:afterAutospacing="0" w:line="520" w:lineRule="exact"/>
        <w:ind w:firstLineChars="200" w:firstLine="560"/>
        <w:rPr>
          <w:rFonts w:ascii="simsun" w:hAnsi="simsun" w:hint="eastAsia"/>
          <w:sz w:val="21"/>
          <w:szCs w:val="21"/>
        </w:rPr>
      </w:pPr>
      <w:r w:rsidRPr="004931F0">
        <w:rPr>
          <w:rFonts w:ascii="仿宋_GB2312" w:eastAsia="仿宋_GB2312" w:hAnsi="仿宋" w:hint="eastAsia"/>
          <w:sz w:val="28"/>
          <w:szCs w:val="28"/>
        </w:rPr>
        <w:t>最后，本案的第一期本金7752元，直到银行起诉之日（2010年3月18日），借款人关XX都未归还银行，故逾期日可先暂行计算至2010年3月18日。其后相应的罚息计算，可以根据上述正确的计算方法依法计算至贷款本金清偿之日止。即就该笔款项而言，罚息计收的起止日可暂定为：2009年7月7日至2010年3月18日。其后的罚息则依据上述方法类推至清偿之日止。</w:t>
      </w:r>
    </w:p>
    <w:p w:rsidR="006E52E9" w:rsidRDefault="006E52E9" w:rsidP="00024EE4">
      <w:pPr>
        <w:pStyle w:val="a5"/>
        <w:spacing w:beforeLines="50" w:before="156" w:beforeAutospacing="0" w:afterLines="50" w:after="156" w:afterAutospacing="0" w:line="520" w:lineRule="exact"/>
        <w:ind w:firstLineChars="200" w:firstLine="562"/>
        <w:rPr>
          <w:rFonts w:ascii="simsun" w:hAnsi="simsun" w:hint="eastAsia"/>
          <w:color w:val="084487"/>
          <w:sz w:val="21"/>
          <w:szCs w:val="21"/>
        </w:rPr>
      </w:pPr>
      <w:r>
        <w:rPr>
          <w:rFonts w:ascii="黑体" w:eastAsia="黑体" w:hint="eastAsia"/>
          <w:b/>
          <w:color w:val="084487"/>
          <w:sz w:val="28"/>
          <w:szCs w:val="28"/>
        </w:rPr>
        <w:t>（三）复利计算的缺陷</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1.复利是将到期不能支付的利息当作本金，然后按照罚息利率标准根据逾期的期限再计收利息。根据人民银行的相关规定，复利按季（中长期贷款）或按月（短期贷款）结息，即每季度末月的20日或每月20日为结息日。</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2.A银行混同了罚息和复利，将逾期不能支付的利息当本金，再按照罚息利率标准计算所得认为是罚息。其实，罚息和复利的明显区别是两者计收的原因不同。</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如前所述，罚息的计收是因为借款人不按期归还贷款本金，在逾期期限内以未归还的贷款本金为基础加收的惩罚性利息。而复利的计收，根据中国人民银行（条法司）（银条法[1998]33号）规定：</w:t>
      </w:r>
      <w:r>
        <w:rPr>
          <w:rFonts w:ascii="Times New Roman" w:eastAsia="仿宋_GB2312" w:hAnsi="Times New Roman" w:cs="Times New Roman" w:hint="eastAsia"/>
          <w:color w:val="084487"/>
          <w:sz w:val="28"/>
          <w:szCs w:val="28"/>
        </w:rPr>
        <w:t>“……</w:t>
      </w:r>
      <w:r>
        <w:rPr>
          <w:rFonts w:ascii="仿宋_GB2312" w:eastAsia="仿宋_GB2312" w:hAnsi="仿宋" w:hint="eastAsia"/>
          <w:color w:val="084487"/>
          <w:sz w:val="28"/>
          <w:szCs w:val="28"/>
        </w:rPr>
        <w:t>《利率管理暂行规定》中规定的是金融机构可以对逾期的流动资金贷款和技术改造贷款（以下简称贷款）的利息计收复利。这是因为若贷款能够按期收回，则出借人可将按期收回的贷款</w:t>
      </w:r>
      <w:r>
        <w:rPr>
          <w:rFonts w:ascii="仿宋_GB2312" w:eastAsia="仿宋_GB2312" w:hAnsi="仿宋" w:hint="eastAsia"/>
          <w:color w:val="084487"/>
          <w:sz w:val="28"/>
          <w:szCs w:val="28"/>
        </w:rPr>
        <w:lastRenderedPageBreak/>
        <w:t>利息作为贷款本金再向借款人贷款而收取利息。所以若借款人不支付到期利息，则可视为该利息已成为贷款本金，应对其计收复利。</w:t>
      </w:r>
      <w:r>
        <w:rPr>
          <w:rFonts w:ascii="仿宋_GB2312" w:eastAsia="仿宋_GB2312" w:hAnsi="Times New Roman" w:hint="eastAsia"/>
          <w:color w:val="084487"/>
          <w:sz w:val="28"/>
          <w:szCs w:val="28"/>
        </w:rPr>
        <w:t>”</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3.A银行对“复利”一概实行按月结息不妥，且结息日与相关规定不符。</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第一，短期贷款复利的计收，可按季结息也可按月结息，季度末月20日或每月20日为结息日。《人民币利率管理规定》第20条第二款规定：“短期贷款（期限在一年以下，含一年）按季结息的，每季度末月的二十日为结息日；按月结息的，每月的二十日为结息日。具体结息方式由借贷双方协商确定。对贷款期内不能按期支付的利息按贷款合同利率按季或按月计收复利，贷款逾期后改按罚息利率计收复利。”据此，对于复利的计收，短期贷款可按季结息也可按月结息，且结息日为每季度末月的二十日或每月的二十日。</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第二，中长期贷款复利的计收，实行按季计收，每季度末月二十日为结息日。《人民币利率管理规定》第21条第二款规定：“中长期贷款（期限在一年以上）按季结息，每季度末月二十日为结息日。对贷款期内不能按期支付的利息按合同利率按季计收复利，贷款逾期后改按罚息利率计收复利。”由此可见，中长期贷款必须实行按季结息，对逾期不能支付的利息实行按季计收复利，每季度末月二十日为结息日。</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第三，A银行一概实行按月计收“复利”不妥。据上述规定可知，对于短期贷款而言，银行可以选择按月结息也可选择按季结息。但A银行的贷款种类还有中长期贷款，后者必须实行按季结</w:t>
      </w:r>
      <w:r>
        <w:rPr>
          <w:rFonts w:ascii="仿宋_GB2312" w:eastAsia="仿宋_GB2312" w:hAnsi="仿宋" w:hint="eastAsia"/>
          <w:color w:val="084487"/>
          <w:sz w:val="28"/>
          <w:szCs w:val="28"/>
        </w:rPr>
        <w:lastRenderedPageBreak/>
        <w:t>息。故不能一概实行按月结息计收复利，否则有违反法律法规之嫌。</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第四，A银行复利计收结息日并非每月（或季度末月）20日。根据上述规定，就短期贷款而言，复利计收的结息日应为每月20日。在本案中，银行没有依据计收复利的规定结息，实际上是将利息当本金，按罚息标准和按月结息的方式，于每月6日计收“复利”。如此计算复利不符合国家法律法规的规定，有将复利当作本金再计收罚息之嫌。</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综上所述，本所律师在办理贵行小额贷款诉讼案件中发现贵行有关罚息和复利的计算可能存在缺陷，具体的事实和理由详见本资讯。</w:t>
      </w:r>
    </w:p>
    <w:p w:rsidR="006E52E9" w:rsidRDefault="006E52E9" w:rsidP="00024EE4">
      <w:pPr>
        <w:pStyle w:val="a5"/>
        <w:spacing w:beforeLines="50" w:before="156" w:beforeAutospacing="0" w:afterLines="50" w:after="156" w:afterAutospacing="0" w:line="520" w:lineRule="exact"/>
        <w:ind w:firstLineChars="200" w:firstLine="560"/>
        <w:rPr>
          <w:rFonts w:ascii="simsun" w:hAnsi="simsun" w:hint="eastAsia"/>
          <w:color w:val="084487"/>
          <w:sz w:val="21"/>
          <w:szCs w:val="21"/>
        </w:rPr>
      </w:pPr>
      <w:r>
        <w:rPr>
          <w:rFonts w:ascii="仿宋_GB2312" w:eastAsia="仿宋_GB2312" w:hAnsi="仿宋" w:hint="eastAsia"/>
          <w:color w:val="084487"/>
          <w:sz w:val="28"/>
          <w:szCs w:val="28"/>
        </w:rPr>
        <w:t>建议贵行风险合规、信贷、会计等相关部门，作一会商，共同研究和核实是否存在本资讯所述缺陷问题。以便贵行更好地合规经营以及本所能更有效地维护A银行的合法权益。</w:t>
      </w:r>
    </w:p>
    <w:p w:rsidR="001157C9" w:rsidRDefault="001157C9"/>
    <w:p w:rsidR="007A6061" w:rsidRDefault="007A6061"/>
    <w:p w:rsidR="007A6061" w:rsidRDefault="007A6061"/>
    <w:p w:rsidR="007A6061" w:rsidRPr="00AC45BE" w:rsidRDefault="007A6061" w:rsidP="00AC45BE">
      <w:pPr>
        <w:pStyle w:val="1"/>
        <w:jc w:val="center"/>
      </w:pPr>
      <w:r w:rsidRPr="00AC45BE">
        <w:t>关于民商事案件利息、罚息、违约金计算方法等问题的指导意见</w:t>
      </w:r>
    </w:p>
    <w:p w:rsidR="007A6061" w:rsidRPr="003A338A" w:rsidRDefault="007A6061" w:rsidP="00CC0D45">
      <w:pPr>
        <w:widowControl/>
        <w:shd w:val="clear" w:color="auto" w:fill="FFFFFF"/>
        <w:spacing w:line="360" w:lineRule="auto"/>
        <w:jc w:val="center"/>
        <w:rPr>
          <w:rFonts w:ascii="Arial Narrow" w:eastAsia="宋体" w:hAnsi="Arial Narrow" w:cs="宋体"/>
          <w:color w:val="FF0000"/>
          <w:kern w:val="0"/>
          <w:sz w:val="18"/>
          <w:szCs w:val="18"/>
        </w:rPr>
      </w:pPr>
      <w:r w:rsidRPr="003A338A">
        <w:rPr>
          <w:rFonts w:ascii="Arial Narrow" w:eastAsia="宋体" w:hAnsi="Arial Narrow" w:cs="宋体"/>
          <w:color w:val="FF0000"/>
          <w:kern w:val="0"/>
          <w:sz w:val="18"/>
          <w:szCs w:val="18"/>
        </w:rPr>
        <w:t>河南省高级人民法院民二庭</w:t>
      </w:r>
      <w:r w:rsidRPr="003A338A">
        <w:rPr>
          <w:rFonts w:ascii="Arial Narrow" w:eastAsia="宋体" w:hAnsi="Arial Narrow" w:cs="宋体"/>
          <w:color w:val="FF0000"/>
          <w:kern w:val="0"/>
          <w:sz w:val="18"/>
          <w:szCs w:val="18"/>
        </w:rPr>
        <w:t>(</w:t>
      </w:r>
      <w:r w:rsidRPr="003A338A">
        <w:rPr>
          <w:rFonts w:ascii="Arial Narrow" w:eastAsia="宋体" w:hAnsi="Arial Narrow" w:cs="宋体"/>
          <w:color w:val="FF0000"/>
          <w:kern w:val="0"/>
          <w:sz w:val="18"/>
          <w:szCs w:val="18"/>
        </w:rPr>
        <w:t>《公民与法》</w:t>
      </w:r>
      <w:r w:rsidRPr="003A338A">
        <w:rPr>
          <w:rFonts w:ascii="Arial Narrow" w:eastAsia="宋体" w:hAnsi="Arial Narrow" w:cs="宋体"/>
          <w:color w:val="FF0000"/>
          <w:kern w:val="0"/>
          <w:sz w:val="18"/>
          <w:szCs w:val="18"/>
        </w:rPr>
        <w:t>2004</w:t>
      </w:r>
      <w:r w:rsidRPr="003A338A">
        <w:rPr>
          <w:rFonts w:ascii="Arial Narrow" w:eastAsia="宋体" w:hAnsi="Arial Narrow" w:cs="宋体"/>
          <w:color w:val="FF0000"/>
          <w:kern w:val="0"/>
          <w:sz w:val="18"/>
          <w:szCs w:val="18"/>
        </w:rPr>
        <w:t>年</w:t>
      </w:r>
      <w:r w:rsidRPr="003A338A">
        <w:rPr>
          <w:rFonts w:ascii="Arial Narrow" w:eastAsia="宋体" w:hAnsi="Arial Narrow" w:cs="宋体"/>
          <w:color w:val="FF0000"/>
          <w:kern w:val="0"/>
          <w:sz w:val="18"/>
          <w:szCs w:val="18"/>
        </w:rPr>
        <w:t>7</w:t>
      </w:r>
      <w:r w:rsidRPr="003A338A">
        <w:rPr>
          <w:rFonts w:ascii="Arial Narrow" w:eastAsia="宋体" w:hAnsi="Arial Narrow" w:cs="宋体"/>
          <w:color w:val="FF0000"/>
          <w:kern w:val="0"/>
          <w:sz w:val="18"/>
          <w:szCs w:val="18"/>
        </w:rPr>
        <w:t>月号总</w:t>
      </w:r>
      <w:r w:rsidRPr="003A338A">
        <w:rPr>
          <w:rFonts w:ascii="Arial Narrow" w:eastAsia="宋体" w:hAnsi="Arial Narrow" w:cs="宋体"/>
          <w:color w:val="FF0000"/>
          <w:kern w:val="0"/>
          <w:sz w:val="18"/>
          <w:szCs w:val="18"/>
        </w:rPr>
        <w:t>37</w:t>
      </w:r>
      <w:r w:rsidRPr="003A338A">
        <w:rPr>
          <w:rFonts w:ascii="Arial Narrow" w:eastAsia="宋体" w:hAnsi="Arial Narrow" w:cs="宋体"/>
          <w:color w:val="FF0000"/>
          <w:kern w:val="0"/>
          <w:sz w:val="18"/>
          <w:szCs w:val="18"/>
        </w:rPr>
        <w:t>期第</w:t>
      </w:r>
      <w:r w:rsidRPr="003A338A">
        <w:rPr>
          <w:rFonts w:ascii="Arial Narrow" w:eastAsia="宋体" w:hAnsi="Arial Narrow" w:cs="宋体"/>
          <w:color w:val="FF0000"/>
          <w:kern w:val="0"/>
          <w:sz w:val="18"/>
          <w:szCs w:val="18"/>
        </w:rPr>
        <w:t>19</w:t>
      </w:r>
      <w:r w:rsidRPr="003A338A">
        <w:rPr>
          <w:rFonts w:ascii="Arial Narrow" w:eastAsia="宋体" w:hAnsi="Arial Narrow" w:cs="宋体"/>
          <w:color w:val="FF0000"/>
          <w:kern w:val="0"/>
          <w:sz w:val="18"/>
          <w:szCs w:val="18"/>
        </w:rPr>
        <w:t>页至</w:t>
      </w:r>
      <w:r w:rsidRPr="003A338A">
        <w:rPr>
          <w:rFonts w:ascii="Arial Narrow" w:eastAsia="宋体" w:hAnsi="Arial Narrow" w:cs="宋体"/>
          <w:color w:val="FF0000"/>
          <w:kern w:val="0"/>
          <w:sz w:val="18"/>
          <w:szCs w:val="18"/>
        </w:rPr>
        <w:t>21</w:t>
      </w:r>
      <w:r w:rsidRPr="003A338A">
        <w:rPr>
          <w:rFonts w:ascii="Arial Narrow" w:eastAsia="宋体" w:hAnsi="Arial Narrow" w:cs="宋体"/>
          <w:color w:val="FF0000"/>
          <w:kern w:val="0"/>
          <w:sz w:val="18"/>
          <w:szCs w:val="18"/>
        </w:rPr>
        <w:t>页</w:t>
      </w:r>
      <w:r w:rsidRPr="003A338A">
        <w:rPr>
          <w:rFonts w:ascii="Arial Narrow" w:eastAsia="宋体" w:hAnsi="Arial Narrow" w:cs="宋体"/>
          <w:color w:val="FF0000"/>
          <w:kern w:val="0"/>
          <w:sz w:val="18"/>
          <w:szCs w:val="18"/>
        </w:rPr>
        <w:t>)</w:t>
      </w:r>
    </w:p>
    <w:p w:rsidR="007A6061" w:rsidRPr="003A338A" w:rsidRDefault="007A6061" w:rsidP="00CC0D45">
      <w:pPr>
        <w:spacing w:line="360" w:lineRule="auto"/>
        <w:ind w:firstLineChars="200" w:firstLine="420"/>
      </w:pPr>
      <w:r w:rsidRPr="003A338A">
        <w:t>目前，在民商事案件审判案件中，各地法院对借款合同案件中的利息及罚息、其他案件中的逾期付款违约金，以及未按照判决限定的付款期限履行义务的利息等，计算的起止时间、计算标准等有不同认识，反映在判决书主文上，对利息罚息、</w:t>
      </w:r>
      <w:r w:rsidRPr="003A338A">
        <w:t> </w:t>
      </w:r>
      <w:r w:rsidRPr="003A338A">
        <w:t>违约金的计算方法表述相当混乱。据不完全统计，</w:t>
      </w:r>
      <w:r w:rsidRPr="003A338A">
        <w:t>2003</w:t>
      </w:r>
      <w:r w:rsidRPr="003A338A">
        <w:t>年度河南省高级人民法院民商审判庭审结的二审案件中，仅因利息、罚息、违约金表述不当的案件改判案件总数的</w:t>
      </w:r>
      <w:r w:rsidRPr="003A338A">
        <w:t>50%</w:t>
      </w:r>
      <w:r w:rsidRPr="003A338A">
        <w:t>左右。研究解决这个问题，统一计算</w:t>
      </w:r>
      <w:r w:rsidRPr="003A338A">
        <w:lastRenderedPageBreak/>
        <w:t>方法，规范裁判表述进一步提高民商事案件审判质量具有重要作用。</w:t>
      </w:r>
    </w:p>
    <w:p w:rsidR="007A6061" w:rsidRPr="00CC0D45" w:rsidRDefault="007A6061" w:rsidP="00AC45BE">
      <w:pPr>
        <w:pStyle w:val="2"/>
      </w:pPr>
      <w:bookmarkStart w:id="0" w:name="_GoBack"/>
      <w:bookmarkEnd w:id="0"/>
      <w:r w:rsidRPr="00CC0D45">
        <w:t>一、民商事判决中对利息、罚息、违约金的表述存在的问题</w:t>
      </w:r>
    </w:p>
    <w:p w:rsidR="007A6061" w:rsidRPr="00EB1600" w:rsidRDefault="00AC45BE" w:rsidP="00EB1600">
      <w:pPr>
        <w:pStyle w:val="3"/>
      </w:pPr>
      <w:r w:rsidRPr="00EB1600">
        <w:t>（一）</w:t>
      </w:r>
      <w:r w:rsidR="007A6061" w:rsidRPr="00EB1600">
        <w:t>在借款合同案件中的具表现</w:t>
      </w:r>
    </w:p>
    <w:p w:rsidR="007A6061" w:rsidRPr="003A338A" w:rsidRDefault="007A6061" w:rsidP="003A338A">
      <w:pPr>
        <w:spacing w:line="360" w:lineRule="auto"/>
      </w:pPr>
      <w:r w:rsidRPr="003A338A">
        <w:t>1</w:t>
      </w:r>
      <w:r w:rsidRPr="003A338A">
        <w:t>、有的判决书表述为</w:t>
      </w:r>
      <w:r w:rsidRPr="003A338A">
        <w:t>“</w:t>
      </w:r>
      <w:r w:rsidRPr="003A338A">
        <w:t>利息按双方约定的利率</w:t>
      </w:r>
      <w:r w:rsidRPr="003A338A">
        <w:t>(</w:t>
      </w:r>
      <w:r w:rsidRPr="003A338A">
        <w:t>或中国人民银行规定的同期银行贷款利率</w:t>
      </w:r>
      <w:r w:rsidRPr="003A338A">
        <w:t>)</w:t>
      </w:r>
      <w:r w:rsidRPr="003A338A">
        <w:t>从</w:t>
      </w:r>
      <w:r w:rsidRPr="003A338A">
        <w:t>×</w:t>
      </w:r>
      <w:r w:rsidRPr="003A338A">
        <w:t>年</w:t>
      </w:r>
      <w:r w:rsidRPr="003A338A">
        <w:t>×</w:t>
      </w:r>
      <w:r w:rsidRPr="003A338A">
        <w:t>月</w:t>
      </w:r>
      <w:r w:rsidRPr="003A338A">
        <w:t> ×</w:t>
      </w:r>
      <w:r w:rsidRPr="003A338A">
        <w:t>日开始计算至还款</w:t>
      </w:r>
      <w:r w:rsidRPr="003A338A">
        <w:t>(</w:t>
      </w:r>
      <w:r w:rsidRPr="003A338A">
        <w:t>或款项还清</w:t>
      </w:r>
      <w:r w:rsidRPr="003A338A">
        <w:t>)</w:t>
      </w:r>
      <w:r w:rsidRPr="003A338A">
        <w:t>之日止</w:t>
      </w:r>
      <w:r w:rsidRPr="003A338A">
        <w:t>”</w:t>
      </w:r>
      <w:r w:rsidRPr="003A338A">
        <w:t>没有判定应支付的利息数额，没有明确据以计算的具体利率，不区分借款合同期内贷款利率和逾期贷款罚息利率，以及逾期贷款罚息利率和迟延履行法院判决后的加部利率。</w:t>
      </w:r>
    </w:p>
    <w:p w:rsidR="007A6061" w:rsidRPr="003A338A" w:rsidRDefault="007A6061" w:rsidP="003A338A">
      <w:pPr>
        <w:spacing w:line="360" w:lineRule="auto"/>
      </w:pPr>
      <w:r w:rsidRPr="003A338A">
        <w:t>2</w:t>
      </w:r>
      <w:r w:rsidRPr="003A338A">
        <w:t>、有的判决书表述为</w:t>
      </w:r>
      <w:r w:rsidRPr="003A338A">
        <w:t>“</w:t>
      </w:r>
      <w:r w:rsidRPr="003A338A">
        <w:t>利息按照同期中国人民银行一年期借款利率自</w:t>
      </w:r>
      <w:r w:rsidRPr="003A338A">
        <w:t>×</w:t>
      </w:r>
      <w:r w:rsidRPr="003A338A">
        <w:t>年</w:t>
      </w:r>
      <w:r w:rsidRPr="003A338A">
        <w:t>×</w:t>
      </w:r>
      <w:r w:rsidRPr="003A338A">
        <w:t>月</w:t>
      </w:r>
      <w:r w:rsidRPr="003A338A">
        <w:t>×</w:t>
      </w:r>
      <w:r w:rsidRPr="003A338A">
        <w:t>日计算至判决生效之日止</w:t>
      </w:r>
      <w:r w:rsidRPr="003A338A">
        <w:t>”</w:t>
      </w:r>
      <w:r w:rsidRPr="003A338A">
        <w:t>虽然一审法院认为当事人之间的借款合同有效，但对已逾期多年的欠款利率按中国人民银行规定同期一年期借款利率计息中的</w:t>
      </w:r>
      <w:r w:rsidRPr="003A338A">
        <w:t>“</w:t>
      </w:r>
      <w:r w:rsidRPr="003A338A">
        <w:t>同期</w:t>
      </w:r>
      <w:r w:rsidRPr="003A338A">
        <w:t>”</w:t>
      </w:r>
      <w:r w:rsidRPr="003A338A">
        <w:t>，当事人审判庭、执行机构的理解经常产生歧义。</w:t>
      </w:r>
    </w:p>
    <w:p w:rsidR="007A6061" w:rsidRPr="003A338A" w:rsidRDefault="007A6061" w:rsidP="003A338A">
      <w:pPr>
        <w:spacing w:line="360" w:lineRule="auto"/>
      </w:pPr>
      <w:r w:rsidRPr="003A338A">
        <w:t>3</w:t>
      </w:r>
      <w:r w:rsidRPr="003A338A">
        <w:t>、有的判决对未按期支付存款的利率，按中国人民银行（</w:t>
      </w:r>
      <w:r w:rsidRPr="003A338A">
        <w:t>1994</w:t>
      </w:r>
      <w:r w:rsidRPr="003A338A">
        <w:t>）</w:t>
      </w:r>
      <w:r w:rsidRPr="003A338A">
        <w:t>254</w:t>
      </w:r>
      <w:r w:rsidRPr="003A338A">
        <w:t>号文《违反银行结算制度处罚的决定》的规定，按每日万分之五计付赔偿金，而不是按逾期付款滞纳金标准进行计算。</w:t>
      </w:r>
    </w:p>
    <w:p w:rsidR="007A6061" w:rsidRPr="003A338A" w:rsidRDefault="007A6061" w:rsidP="003A338A">
      <w:pPr>
        <w:spacing w:line="360" w:lineRule="auto"/>
      </w:pPr>
      <w:r w:rsidRPr="003A338A">
        <w:t>4</w:t>
      </w:r>
      <w:r w:rsidRPr="003A338A">
        <w:t>、有的判决主文中将罚息表述为一个具体数字，而不显示该数字的起止日期，或显示起止日期，却漏计自罚息计算的截止日期至判决限定的债务付清之日的罚息。</w:t>
      </w:r>
    </w:p>
    <w:p w:rsidR="007A6061" w:rsidRPr="003A338A" w:rsidRDefault="007A6061" w:rsidP="003A338A">
      <w:pPr>
        <w:spacing w:line="360" w:lineRule="auto"/>
      </w:pPr>
      <w:r w:rsidRPr="003A338A">
        <w:t>5</w:t>
      </w:r>
      <w:r w:rsidRPr="003A338A">
        <w:t>、有的则不论逾期罚息发生在什么时间，均判令债务人按一个标准支付罚息，而忽略中国人民银行已多次调整逾期贷款罚息的计算标准。</w:t>
      </w:r>
    </w:p>
    <w:p w:rsidR="007A6061" w:rsidRPr="00EB1600" w:rsidRDefault="007A6061" w:rsidP="00EB1600">
      <w:pPr>
        <w:pStyle w:val="3"/>
      </w:pPr>
      <w:r w:rsidRPr="00EB1600">
        <w:t>（二）在其他案件具体表现</w:t>
      </w:r>
    </w:p>
    <w:p w:rsidR="007A6061" w:rsidRPr="003A338A" w:rsidRDefault="007A6061" w:rsidP="003A338A">
      <w:pPr>
        <w:spacing w:line="360" w:lineRule="auto"/>
      </w:pPr>
      <w:r w:rsidRPr="003A338A">
        <w:t>1</w:t>
      </w:r>
      <w:r w:rsidRPr="003A338A">
        <w:t>、对明确约定有付款期限、但未约定违约金标准的债务，不是按当事人的诉请从约定的付款期限屇满之日起计算逾期付款的滞纳金，而是从当事人起诉之日，按照中国人民银行规定的存款或贷款利率计算违约金至款项付清之日止。</w:t>
      </w:r>
    </w:p>
    <w:p w:rsidR="007A6061" w:rsidRPr="003A338A" w:rsidRDefault="007A6061" w:rsidP="003A338A">
      <w:pPr>
        <w:spacing w:line="360" w:lineRule="auto"/>
      </w:pPr>
      <w:r w:rsidRPr="003A338A">
        <w:t>2</w:t>
      </w:r>
      <w:r w:rsidRPr="003A338A">
        <w:t>、对未约定付款期限和违约金标准，而当事人又主张了违约金或利息的债务，不区分当事人在起诉前是否主张过权利，一律判决从起诉之日，按中国人民银行规定的存款或贷款利率</w:t>
      </w:r>
      <w:r w:rsidRPr="003A338A">
        <w:lastRenderedPageBreak/>
        <w:t>计算违金或利息损失至款项付清之日止。</w:t>
      </w:r>
    </w:p>
    <w:p w:rsidR="007A6061" w:rsidRPr="003A338A" w:rsidRDefault="007A6061" w:rsidP="00AC45BE">
      <w:pPr>
        <w:pStyle w:val="2"/>
      </w:pPr>
      <w:r w:rsidRPr="003A338A">
        <w:t>二、正确的表述方式</w:t>
      </w:r>
    </w:p>
    <w:p w:rsidR="007A6061" w:rsidRPr="003A338A" w:rsidRDefault="00AC45BE" w:rsidP="00AC45BE">
      <w:pPr>
        <w:pStyle w:val="3"/>
      </w:pPr>
      <w:r>
        <w:t>（一）</w:t>
      </w:r>
      <w:r w:rsidR="007A6061" w:rsidRPr="003A338A">
        <w:t>借款合同纠纷案件</w:t>
      </w:r>
    </w:p>
    <w:p w:rsidR="007A6061" w:rsidRPr="003A338A" w:rsidRDefault="007A6061" w:rsidP="003A338A">
      <w:pPr>
        <w:spacing w:line="360" w:lineRule="auto"/>
      </w:pPr>
      <w:r w:rsidRPr="003A338A">
        <w:t>在借款全同类纠纷案件中，利息、罚息应根据具体案件的不同情况，有针对性的表述：</w:t>
      </w:r>
    </w:p>
    <w:p w:rsidR="007A6061" w:rsidRPr="003A338A" w:rsidRDefault="007A6061" w:rsidP="003A338A">
      <w:pPr>
        <w:spacing w:line="360" w:lineRule="auto"/>
      </w:pPr>
      <w:r w:rsidRPr="003A338A">
        <w:t>1</w:t>
      </w:r>
      <w:r w:rsidRPr="003A338A">
        <w:t>、当事人对合同期内</w:t>
      </w:r>
      <w:r w:rsidRPr="003A338A">
        <w:t> </w:t>
      </w:r>
      <w:r w:rsidRPr="003A338A">
        <w:t>利率有约定的</w:t>
      </w:r>
      <w:r w:rsidRPr="003A338A">
        <w:t>(</w:t>
      </w:r>
      <w:r w:rsidRPr="003A338A">
        <w:t>以下除作特别说明外均视为当事人约定的利率不高于法定利率</w:t>
      </w:r>
      <w:r w:rsidRPr="003A338A">
        <w:t>)</w:t>
      </w:r>
      <w:r w:rsidRPr="003A338A">
        <w:t>在受理原告起诉时，应要求原告计算出具体数额，并明确计算依据，经庭审指正，将利息数额表述在判决主文中，即应表述为</w:t>
      </w:r>
      <w:r w:rsidRPr="003A338A">
        <w:t>“</w:t>
      </w:r>
      <w:r w:rsidRPr="003A338A">
        <w:t>利息为</w:t>
      </w:r>
      <w:r w:rsidRPr="003A338A">
        <w:t>XX</w:t>
      </w:r>
      <w:r w:rsidRPr="003A338A">
        <w:t>元（利息具体数额）</w:t>
      </w:r>
    </w:p>
    <w:p w:rsidR="007A6061" w:rsidRPr="003A338A" w:rsidRDefault="007A6061" w:rsidP="003A338A">
      <w:pPr>
        <w:spacing w:line="360" w:lineRule="auto"/>
      </w:pPr>
      <w:r w:rsidRPr="003A338A">
        <w:t>2</w:t>
      </w:r>
      <w:r w:rsidRPr="003A338A">
        <w:t>、当事人对合同期内的利率虽有约定，但因当事人原因，致使在审判环节未能计算出具体数额的，可按合同约定的利率，自欠息之日起计算至合同约定的付款之日止；或者，当事人对合同期内的利率没有约定或约定利率高于法定利率的，则利息应按照中国人民银行公布的同期贷款利率，自借款人收到借款之日起，计算至合同约定的付款期限届满之日止。此时应表述为</w:t>
      </w:r>
      <w:r w:rsidRPr="003A338A">
        <w:t>“</w:t>
      </w:r>
      <w:r w:rsidRPr="003A338A">
        <w:t>利息按</w:t>
      </w:r>
      <w:r w:rsidRPr="003A338A">
        <w:t>XX</w:t>
      </w:r>
      <w:r w:rsidRPr="003A338A">
        <w:t>（合同约定利率或者中国人民银行公布的同期贷款利率），自</w:t>
      </w:r>
      <w:r w:rsidRPr="003A338A">
        <w:t>X</w:t>
      </w:r>
      <w:r w:rsidRPr="003A338A">
        <w:t>年</w:t>
      </w:r>
      <w:r w:rsidRPr="003A338A">
        <w:t>X</w:t>
      </w:r>
      <w:r w:rsidRPr="003A338A">
        <w:t>月</w:t>
      </w:r>
      <w:r w:rsidRPr="003A338A">
        <w:t>X</w:t>
      </w:r>
      <w:r w:rsidRPr="003A338A">
        <w:t>日（欠息之日）起计算至</w:t>
      </w:r>
      <w:r w:rsidRPr="003A338A">
        <w:t>X</w:t>
      </w:r>
      <w:r w:rsidRPr="003A338A">
        <w:t>年</w:t>
      </w:r>
      <w:r w:rsidRPr="003A338A">
        <w:t>X</w:t>
      </w:r>
      <w:r w:rsidRPr="003A338A">
        <w:t>月</w:t>
      </w:r>
      <w:r w:rsidRPr="003A338A">
        <w:t>X</w:t>
      </w:r>
      <w:r w:rsidRPr="003A338A">
        <w:t>日（合同约定的付款期限届满为止）</w:t>
      </w:r>
      <w:r w:rsidRPr="003A338A">
        <w:t>”</w:t>
      </w:r>
      <w:r w:rsidRPr="003A338A">
        <w:t>。</w:t>
      </w:r>
    </w:p>
    <w:p w:rsidR="007A6061" w:rsidRPr="003A338A" w:rsidRDefault="007A6061" w:rsidP="003A338A">
      <w:pPr>
        <w:spacing w:line="360" w:lineRule="auto"/>
      </w:pPr>
      <w:r w:rsidRPr="003A338A">
        <w:t>同期贷款利率是指中国人民银行规定的，借款合同约定的借款自借出日至归还这一时间段的贷款利率。例如，借款合同约定借款期限为</w:t>
      </w:r>
      <w:r w:rsidRPr="003A338A">
        <w:t>1996</w:t>
      </w:r>
      <w:r w:rsidRPr="003A338A">
        <w:t>年</w:t>
      </w:r>
      <w:r w:rsidRPr="003A338A">
        <w:t>1</w:t>
      </w:r>
      <w:r w:rsidRPr="003A338A">
        <w:t>月</w:t>
      </w:r>
      <w:r w:rsidRPr="003A338A">
        <w:t>1</w:t>
      </w:r>
      <w:r w:rsidRPr="003A338A">
        <w:t>日至</w:t>
      </w:r>
      <w:r w:rsidRPr="003A338A">
        <w:t>1996</w:t>
      </w:r>
      <w:r w:rsidRPr="003A338A">
        <w:t>年</w:t>
      </w:r>
      <w:r w:rsidRPr="003A338A">
        <w:t>12</w:t>
      </w:r>
      <w:r w:rsidRPr="003A338A">
        <w:t>月</w:t>
      </w:r>
      <w:r w:rsidRPr="003A338A">
        <w:t>31</w:t>
      </w:r>
      <w:r w:rsidRPr="003A338A">
        <w:t>日，则应按照中国人民银行规定的当时一年期流动金贷款利率，即年利率</w:t>
      </w:r>
      <w:r w:rsidRPr="003A338A">
        <w:t>12</w:t>
      </w:r>
      <w:r w:rsidRPr="003A338A">
        <w:t>。</w:t>
      </w:r>
      <w:r w:rsidRPr="003A338A">
        <w:t>06%</w:t>
      </w:r>
      <w:r w:rsidRPr="003A338A">
        <w:t>计，若遇利率调整或合同约定的借款时间段与中国人民银行规定的贷款利率时间段不一的，具体计算办法按照中国人民银行规定办理。</w:t>
      </w:r>
    </w:p>
    <w:p w:rsidR="007A6061" w:rsidRPr="003A338A" w:rsidRDefault="007A6061" w:rsidP="003A338A">
      <w:pPr>
        <w:spacing w:line="360" w:lineRule="auto"/>
      </w:pPr>
      <w:r w:rsidRPr="003A338A">
        <w:t>3</w:t>
      </w:r>
      <w:r w:rsidRPr="003A338A">
        <w:t>、当事人对逾期贷款罚息利率有约定的（以下除作特别说明外均视为约定罚息利率不高于法定逾期贷款罚息利率），在受理原告起诉时，应要求原告计算出截至到起诉之前最近的一个结息日的具体数额，并明确计算依据，经庭审质证，将该部分罚息数额表述在判决主文中。此后至判决限定的付款期限届满之日止的罚息，按照约定的逾期贷款罚息利率计算。在判决书中表述为</w:t>
      </w:r>
      <w:r w:rsidRPr="003A338A">
        <w:t>“</w:t>
      </w:r>
      <w:r w:rsidRPr="003A338A">
        <w:t>逾期罚息</w:t>
      </w:r>
      <w:r w:rsidRPr="003A338A">
        <w:t>XX</w:t>
      </w:r>
      <w:r w:rsidRPr="003A338A">
        <w:t>元（罚息具体数额），已自</w:t>
      </w:r>
      <w:r w:rsidRPr="003A338A">
        <w:t>X</w:t>
      </w:r>
      <w:r w:rsidRPr="003A338A">
        <w:t>年</w:t>
      </w:r>
      <w:r w:rsidRPr="003A338A">
        <w:t>X</w:t>
      </w:r>
      <w:r w:rsidRPr="003A338A">
        <w:t>月</w:t>
      </w:r>
      <w:r w:rsidRPr="003A338A">
        <w:t>X</w:t>
      </w:r>
      <w:r w:rsidRPr="003A338A">
        <w:t>日（合同约定的付款期限届满之日的次日）起计算至</w:t>
      </w:r>
      <w:r w:rsidRPr="003A338A">
        <w:t>X</w:t>
      </w:r>
      <w:r w:rsidRPr="003A338A">
        <w:t>年</w:t>
      </w:r>
      <w:r w:rsidRPr="003A338A">
        <w:t>X</w:t>
      </w:r>
      <w:r w:rsidRPr="003A338A">
        <w:t>月</w:t>
      </w:r>
      <w:r w:rsidRPr="003A338A">
        <w:t>X</w:t>
      </w:r>
      <w:r w:rsidRPr="003A338A">
        <w:t>日（此截止日期即为起诉之前最近的一个结息日），此后（即罚息具体数额计算截止日期的次日）按照</w:t>
      </w:r>
      <w:r w:rsidRPr="003A338A">
        <w:t>XX</w:t>
      </w:r>
      <w:r w:rsidRPr="003A338A">
        <w:t>（当事人约定的逾期贷款罚息利率）计算至本判决书限定的付款期限届满之日（通常为本判决书生效后的</w:t>
      </w:r>
      <w:r w:rsidRPr="003A338A">
        <w:t>X</w:t>
      </w:r>
      <w:r w:rsidRPr="003A338A">
        <w:t>日内）。</w:t>
      </w:r>
      <w:r w:rsidRPr="003A338A">
        <w:t>”</w:t>
      </w:r>
      <w:r w:rsidRPr="003A338A">
        <w:t>（下文不再对能够计算出具体数额的利息、罚息作单独表述，以避免重复，但在审理案件过程中，应要求当事人在起诉时计算出截至起诉日前最近的一个结息日的利息、罚息数额。）</w:t>
      </w:r>
    </w:p>
    <w:p w:rsidR="007A6061" w:rsidRPr="003A338A" w:rsidRDefault="007A6061" w:rsidP="003A338A">
      <w:pPr>
        <w:spacing w:line="360" w:lineRule="auto"/>
      </w:pPr>
      <w:r w:rsidRPr="003A338A">
        <w:t>如果因当事人原因，致使在审判环节未能计算出具体数额，可按合同约定的罚息利率，自合同约定的付款期限届满之日起计算至判决限定的付款期限届满之日止，即表述为</w:t>
      </w:r>
      <w:r w:rsidRPr="003A338A">
        <w:t>“</w:t>
      </w:r>
      <w:r w:rsidRPr="003A338A">
        <w:t>逾期罚息按照</w:t>
      </w:r>
      <w:r w:rsidRPr="003A338A">
        <w:t>XX</w:t>
      </w:r>
      <w:r w:rsidRPr="003A338A">
        <w:t>（当事人约定的逾期贷款罚息利率），自</w:t>
      </w:r>
      <w:r w:rsidRPr="003A338A">
        <w:t>X</w:t>
      </w:r>
      <w:r w:rsidRPr="003A338A">
        <w:t>年</w:t>
      </w:r>
      <w:r w:rsidRPr="003A338A">
        <w:t>X</w:t>
      </w:r>
      <w:r w:rsidRPr="003A338A">
        <w:t>月</w:t>
      </w:r>
      <w:r w:rsidRPr="003A338A">
        <w:t>X</w:t>
      </w:r>
      <w:r w:rsidRPr="003A338A">
        <w:t>日（合同约定的付款期限届满之日的次日）起计算至本判决书限定的付款期限届满之日（通常为本判决生效后</w:t>
      </w:r>
      <w:r w:rsidRPr="003A338A">
        <w:t>X</w:t>
      </w:r>
      <w:r w:rsidRPr="003A338A">
        <w:t>日内）止</w:t>
      </w:r>
      <w:r w:rsidRPr="003A338A">
        <w:t>”</w:t>
      </w:r>
      <w:r w:rsidRPr="003A338A">
        <w:t>。</w:t>
      </w:r>
    </w:p>
    <w:p w:rsidR="007A6061" w:rsidRPr="003A338A" w:rsidRDefault="007A6061" w:rsidP="003A338A">
      <w:pPr>
        <w:spacing w:line="360" w:lineRule="auto"/>
      </w:pPr>
      <w:r w:rsidRPr="003A338A">
        <w:t>4</w:t>
      </w:r>
      <w:r w:rsidRPr="003A338A">
        <w:t>、如果当事人未约定逾期贷款罚息利率，或约定逾期贷款罚息利标准高于中国人民银行规定的逾期贷款罚息利率，当事人请求人民法院予以减少的，应区分不同情况进行表述：（</w:t>
      </w:r>
      <w:r w:rsidRPr="003A338A">
        <w:t>1</w:t>
      </w:r>
      <w:r w:rsidRPr="003A338A">
        <w:t>）</w:t>
      </w:r>
      <w:r w:rsidRPr="003A338A">
        <w:t>2004</w:t>
      </w:r>
      <w:r w:rsidRPr="003A338A">
        <w:t>年</w:t>
      </w:r>
      <w:r w:rsidRPr="003A338A">
        <w:t>1</w:t>
      </w:r>
      <w:r w:rsidRPr="003A338A">
        <w:t>月</w:t>
      </w:r>
      <w:r w:rsidRPr="003A338A">
        <w:t>1</w:t>
      </w:r>
      <w:r w:rsidRPr="003A338A">
        <w:t>日以前发放的贷款，无论当事人是否约定合同期内利率，均按照中国人民银行规定的同期贷款罚息利率计算标准，在判决书中表述为</w:t>
      </w:r>
      <w:r w:rsidRPr="003A338A">
        <w:t>“</w:t>
      </w:r>
      <w:r w:rsidRPr="003A338A">
        <w:t>逾期罚息按照中国人民银行规定的逾期贷款罚息利率，自</w:t>
      </w:r>
      <w:r w:rsidRPr="003A338A">
        <w:t>X</w:t>
      </w:r>
      <w:r w:rsidRPr="003A338A">
        <w:t>年</w:t>
      </w:r>
      <w:r w:rsidRPr="003A338A">
        <w:t>X</w:t>
      </w:r>
      <w:r w:rsidRPr="003A338A">
        <w:t>月</w:t>
      </w:r>
      <w:r w:rsidRPr="003A338A">
        <w:t>X</w:t>
      </w:r>
      <w:r w:rsidRPr="003A338A">
        <w:t>日（合同约定的罚款期限届满之日的次日）起计算至本判决书限定的付款期限届满之日（通常为本判决书生效后</w:t>
      </w:r>
      <w:r w:rsidRPr="003A338A">
        <w:t>X</w:t>
      </w:r>
      <w:r w:rsidRPr="003A338A">
        <w:t>日内）止</w:t>
      </w:r>
      <w:r w:rsidRPr="003A338A">
        <w:t>”</w:t>
      </w:r>
      <w:r w:rsidRPr="003A338A">
        <w:t>。（</w:t>
      </w:r>
      <w:r w:rsidRPr="003A338A">
        <w:t>2</w:t>
      </w:r>
      <w:r w:rsidRPr="003A338A">
        <w:t>）</w:t>
      </w:r>
      <w:r w:rsidRPr="003A338A">
        <w:t>2004</w:t>
      </w:r>
      <w:r w:rsidRPr="003A338A">
        <w:t>年</w:t>
      </w:r>
      <w:r w:rsidRPr="003A338A">
        <w:t>1</w:t>
      </w:r>
      <w:r w:rsidRPr="003A338A">
        <w:t>月</w:t>
      </w:r>
      <w:r w:rsidRPr="003A338A">
        <w:t>1</w:t>
      </w:r>
      <w:r w:rsidRPr="003A338A">
        <w:t>日以后新发放的贷款，要区分当属人对合同期内的借款利率有无约定，有约定的按约定利率，无约定按中国人民银行规定的同期贷款利率，在当事人约定的贷款利率或者中国人民银行公布的同期贷款利率水平上加收</w:t>
      </w:r>
      <w:r w:rsidRPr="003A338A">
        <w:t>30%——50%</w:t>
      </w:r>
      <w:r w:rsidRPr="003A338A">
        <w:t>之间的一个具体比率，即表述为</w:t>
      </w:r>
      <w:r w:rsidRPr="003A338A">
        <w:t>“</w:t>
      </w:r>
      <w:r w:rsidRPr="003A338A">
        <w:t>逾期罚息按照</w:t>
      </w:r>
      <w:r w:rsidRPr="003A338A">
        <w:t>XX</w:t>
      </w:r>
      <w:r w:rsidRPr="003A338A">
        <w:t>（在合同约定的利率或者中国人民银行规定的同期利率水平上加收</w:t>
      </w:r>
      <w:r w:rsidRPr="003A338A">
        <w:t>30%——50%</w:t>
      </w:r>
      <w:r w:rsidRPr="003A338A">
        <w:t>之间的一个具体比率），自</w:t>
      </w:r>
      <w:r w:rsidRPr="003A338A">
        <w:t>X</w:t>
      </w:r>
      <w:r w:rsidRPr="003A338A">
        <w:t>年</w:t>
      </w:r>
      <w:r w:rsidRPr="003A338A">
        <w:t>X</w:t>
      </w:r>
      <w:r w:rsidRPr="003A338A">
        <w:t>月</w:t>
      </w:r>
      <w:r w:rsidRPr="003A338A">
        <w:t>X</w:t>
      </w:r>
      <w:r w:rsidRPr="003A338A">
        <w:t>日（合同约定的贷款期限届满之日的次日）起计算至本判决限定的付款期限届满之日至</w:t>
      </w:r>
      <w:r w:rsidRPr="003A338A">
        <w:t>”</w:t>
      </w:r>
      <w:r w:rsidRPr="003A338A">
        <w:t>。例如，借款合同约定借款期限为</w:t>
      </w:r>
      <w:r w:rsidRPr="003A338A">
        <w:t>2004</w:t>
      </w:r>
      <w:r w:rsidRPr="003A338A">
        <w:t>年</w:t>
      </w:r>
      <w:r w:rsidRPr="003A338A">
        <w:t>5</w:t>
      </w:r>
      <w:r w:rsidRPr="003A338A">
        <w:t>月</w:t>
      </w:r>
      <w:r w:rsidRPr="003A338A">
        <w:t>1</w:t>
      </w:r>
      <w:r w:rsidRPr="003A338A">
        <w:t>日至</w:t>
      </w:r>
      <w:r w:rsidRPr="003A338A">
        <w:t>2005</w:t>
      </w:r>
      <w:r w:rsidRPr="003A338A">
        <w:t>年</w:t>
      </w:r>
      <w:r w:rsidRPr="003A338A">
        <w:t>4</w:t>
      </w:r>
      <w:r w:rsidRPr="003A338A">
        <w:t>月</w:t>
      </w:r>
      <w:r w:rsidRPr="003A338A">
        <w:t>30</w:t>
      </w:r>
      <w:r w:rsidRPr="003A338A">
        <w:t>日，例如中国人民银行规定的当时一年期贷款利率为</w:t>
      </w:r>
      <w:r w:rsidRPr="003A338A">
        <w:t>9%</w:t>
      </w:r>
      <w:r w:rsidRPr="003A338A">
        <w:t>，人民法院决定逾期贷款罚息利率为在年利率</w:t>
      </w:r>
      <w:r w:rsidRPr="003A338A">
        <w:t>9%</w:t>
      </w:r>
      <w:r w:rsidRPr="003A338A">
        <w:t>的基础上加收</w:t>
      </w:r>
      <w:r w:rsidRPr="003A338A">
        <w:t>50%</w:t>
      </w:r>
      <w:r w:rsidRPr="003A338A">
        <w:t>，则逾期贷款罚息利率为年利率的</w:t>
      </w:r>
      <w:r w:rsidRPr="003A338A">
        <w:t>13·5%</w:t>
      </w:r>
      <w:r w:rsidRPr="003A338A">
        <w:t>，对不能按时支付的利息，如欠息</w:t>
      </w:r>
      <w:r w:rsidRPr="003A338A">
        <w:t>20</w:t>
      </w:r>
      <w:r w:rsidRPr="003A338A">
        <w:t>万元，也要象本金一样，按罚息利率年利率的</w:t>
      </w:r>
      <w:r w:rsidRPr="003A338A">
        <w:t>13·5%</w:t>
      </w:r>
      <w:r w:rsidRPr="003A338A">
        <w:t>计收复利，自合同约定的贷款期限届满之日的次日计算至判决书限定的付款期限届满之日止。</w:t>
      </w:r>
    </w:p>
    <w:p w:rsidR="007A6061" w:rsidRPr="003A338A" w:rsidRDefault="007A6061" w:rsidP="003A338A">
      <w:pPr>
        <w:spacing w:line="360" w:lineRule="auto"/>
      </w:pPr>
      <w:r w:rsidRPr="003A338A">
        <w:t>逾期贷款罚息利率，有时也称为逾期付款滞纳金（或违约金）计算标准，是指中国人民银行规定的逾期付款当时的逾期贷款罚息利率，自</w:t>
      </w:r>
      <w:r w:rsidRPr="003A338A">
        <w:t>1996</w:t>
      </w:r>
      <w:r w:rsidRPr="003A338A">
        <w:t>年以来中国人民银行多次调整，即：</w:t>
      </w:r>
      <w:r w:rsidRPr="003A338A">
        <w:t>1996</w:t>
      </w:r>
      <w:r w:rsidRPr="003A338A">
        <w:t>年</w:t>
      </w:r>
      <w:r w:rsidRPr="003A338A">
        <w:t>4</w:t>
      </w:r>
      <w:r w:rsidRPr="003A338A">
        <w:t>月</w:t>
      </w:r>
      <w:r w:rsidRPr="003A338A">
        <w:t>30</w:t>
      </w:r>
      <w:r w:rsidRPr="003A338A">
        <w:t>日前为万分之五，</w:t>
      </w:r>
      <w:r w:rsidRPr="003A338A">
        <w:t>1996</w:t>
      </w:r>
      <w:r w:rsidRPr="003A338A">
        <w:t>年</w:t>
      </w:r>
      <w:r w:rsidRPr="003A338A">
        <w:t>5</w:t>
      </w:r>
      <w:r w:rsidRPr="003A338A">
        <w:t>月</w:t>
      </w:r>
      <w:r w:rsidRPr="003A338A">
        <w:t>1</w:t>
      </w:r>
      <w:r w:rsidRPr="003A338A">
        <w:t>日至</w:t>
      </w:r>
      <w:r w:rsidRPr="003A338A">
        <w:t>1998</w:t>
      </w:r>
      <w:r w:rsidRPr="003A338A">
        <w:t>年</w:t>
      </w:r>
      <w:r w:rsidRPr="003A338A">
        <w:t>12</w:t>
      </w:r>
      <w:r w:rsidRPr="003A338A">
        <w:t>月</w:t>
      </w:r>
      <w:r w:rsidRPr="003A338A">
        <w:t>6</w:t>
      </w:r>
      <w:r w:rsidRPr="003A338A">
        <w:t>日为万分之四，</w:t>
      </w:r>
      <w:r w:rsidRPr="003A338A">
        <w:t>1998</w:t>
      </w:r>
      <w:r w:rsidRPr="003A338A">
        <w:t>年</w:t>
      </w:r>
      <w:r w:rsidRPr="003A338A">
        <w:t>12</w:t>
      </w:r>
      <w:r w:rsidRPr="003A338A">
        <w:t>月</w:t>
      </w:r>
      <w:r w:rsidRPr="003A338A">
        <w:t>7</w:t>
      </w:r>
      <w:r w:rsidRPr="003A338A">
        <w:t>日至</w:t>
      </w:r>
      <w:r w:rsidRPr="003A338A">
        <w:t>1999</w:t>
      </w:r>
      <w:r w:rsidRPr="003A338A">
        <w:t>年</w:t>
      </w:r>
      <w:r w:rsidRPr="003A338A">
        <w:t>6</w:t>
      </w:r>
      <w:r w:rsidRPr="003A338A">
        <w:t>月</w:t>
      </w:r>
      <w:r w:rsidRPr="003A338A">
        <w:t>10</w:t>
      </w:r>
      <w:r w:rsidRPr="003A338A">
        <w:t>日为</w:t>
      </w:r>
      <w:r w:rsidRPr="003A338A">
        <w:t> </w:t>
      </w:r>
      <w:r w:rsidRPr="003A338A">
        <w:t>日万分之三，</w:t>
      </w:r>
      <w:r w:rsidRPr="003A338A">
        <w:t>1999</w:t>
      </w:r>
      <w:r w:rsidRPr="003A338A">
        <w:t>年</w:t>
      </w:r>
      <w:r w:rsidRPr="003A338A">
        <w:t>6</w:t>
      </w:r>
      <w:r w:rsidRPr="003A338A">
        <w:t>月</w:t>
      </w:r>
      <w:r w:rsidRPr="003A338A">
        <w:t>10</w:t>
      </w:r>
      <w:r w:rsidRPr="003A338A">
        <w:t>日至</w:t>
      </w:r>
      <w:r w:rsidRPr="003A338A">
        <w:t>2004</w:t>
      </w:r>
      <w:r w:rsidRPr="003A338A">
        <w:t>年月日为日万分之二点一，</w:t>
      </w:r>
      <w:r w:rsidRPr="003A338A">
        <w:t>2004</w:t>
      </w:r>
      <w:r w:rsidRPr="003A338A">
        <w:t>年</w:t>
      </w:r>
      <w:r w:rsidRPr="003A338A">
        <w:t>1</w:t>
      </w:r>
      <w:r w:rsidRPr="003A338A">
        <w:t>月</w:t>
      </w:r>
      <w:r w:rsidRPr="003A338A">
        <w:t>1</w:t>
      </w:r>
      <w:r w:rsidRPr="003A338A">
        <w:t>日后，借款合同纠纷案件中的当事人对借款合同利率有约定的，则逾期贷款罚息利率为贷款合同载明的贷款利率水平上加收</w:t>
      </w:r>
      <w:r w:rsidRPr="003A338A">
        <w:t>30%-50%</w:t>
      </w:r>
      <w:r w:rsidRPr="003A338A">
        <w:t>，对不能按时支付的利息按罚息利率计收复利。</w:t>
      </w:r>
    </w:p>
    <w:p w:rsidR="007A6061" w:rsidRPr="003A338A" w:rsidRDefault="00AC45BE" w:rsidP="00AC45BE">
      <w:pPr>
        <w:pStyle w:val="3"/>
      </w:pPr>
      <w:r>
        <w:t>（二）</w:t>
      </w:r>
      <w:r w:rsidR="007A6061" w:rsidRPr="003A338A">
        <w:t>存款</w:t>
      </w:r>
      <w:r w:rsidR="007A6061" w:rsidRPr="003A338A">
        <w:t>(</w:t>
      </w:r>
      <w:r w:rsidR="007A6061" w:rsidRPr="003A338A">
        <w:t>储蓄</w:t>
      </w:r>
      <w:r w:rsidR="007A6061" w:rsidRPr="003A338A">
        <w:t>)</w:t>
      </w:r>
      <w:r w:rsidR="007A6061" w:rsidRPr="003A338A">
        <w:t>合同纠纷案件</w:t>
      </w:r>
      <w:r w:rsidR="007A6061" w:rsidRPr="003A338A">
        <w:t> </w:t>
      </w:r>
    </w:p>
    <w:p w:rsidR="007A6061" w:rsidRPr="003A338A" w:rsidRDefault="007A6061" w:rsidP="003A338A">
      <w:pPr>
        <w:spacing w:line="360" w:lineRule="auto"/>
      </w:pPr>
      <w:r w:rsidRPr="003A338A">
        <w:t>在存款合同纠纷案件中对利息、罚息应区分以下情况进行表述：</w:t>
      </w:r>
    </w:p>
    <w:p w:rsidR="007A6061" w:rsidRPr="003A338A" w:rsidRDefault="007A6061" w:rsidP="003A338A">
      <w:pPr>
        <w:spacing w:line="360" w:lineRule="auto"/>
      </w:pPr>
      <w:r w:rsidRPr="003A338A">
        <w:t>1</w:t>
      </w:r>
      <w:r w:rsidRPr="003A338A">
        <w:t>、如果存款人与存款银行约定了存款利率、逾期付款违约金计算标准的，应根据约定计算利息和违约金；如没有约定或约定不明，或者约定过高对方当事人要求降低的，则按照中国人民银行规定的当时同期存款利率、逾期罚息利率，计算利息和违约金。在判决书中的具体表述方法：同借款合同纠纷案件中对利息、逾期贷款罚息计算的相应情况。</w:t>
      </w:r>
    </w:p>
    <w:p w:rsidR="007A6061" w:rsidRPr="003A338A" w:rsidRDefault="007A6061" w:rsidP="003A338A">
      <w:pPr>
        <w:spacing w:line="360" w:lineRule="auto"/>
      </w:pPr>
      <w:r w:rsidRPr="003A338A">
        <w:t>2</w:t>
      </w:r>
      <w:r w:rsidRPr="003A338A">
        <w:t>、如存款人的定期存款</w:t>
      </w:r>
      <w:r w:rsidRPr="003A338A">
        <w:t>(</w:t>
      </w:r>
      <w:r w:rsidRPr="003A338A">
        <w:t>另有约定除外</w:t>
      </w:r>
      <w:r w:rsidRPr="003A338A">
        <w:t>)</w:t>
      </w:r>
      <w:r w:rsidRPr="003A338A">
        <w:t>到期不取逾期部分按照支取日挂牌公告的活期存款利率计算利息，在判决书中可表述为</w:t>
      </w:r>
      <w:r w:rsidRPr="003A338A">
        <w:t>“</w:t>
      </w:r>
      <w:r w:rsidRPr="003A338A">
        <w:t>利息按照</w:t>
      </w:r>
      <w:r w:rsidRPr="003A338A">
        <w:t>XX(</w:t>
      </w:r>
      <w:r w:rsidRPr="003A338A">
        <w:t>支取时存款银行挂牌公告的活期存款利率</w:t>
      </w:r>
      <w:r w:rsidRPr="003A338A">
        <w:t>)</w:t>
      </w:r>
      <w:r w:rsidRPr="003A338A">
        <w:t>自</w:t>
      </w:r>
      <w:r w:rsidRPr="003A338A">
        <w:t>X</w:t>
      </w:r>
      <w:r w:rsidRPr="003A338A">
        <w:t>年</w:t>
      </w:r>
      <w:r w:rsidRPr="003A338A">
        <w:t>X</w:t>
      </w:r>
      <w:r w:rsidRPr="003A338A">
        <w:t>月</w:t>
      </w:r>
      <w:r w:rsidRPr="003A338A">
        <w:t>X</w:t>
      </w:r>
      <w:r w:rsidRPr="003A338A">
        <w:t>日</w:t>
      </w:r>
      <w:r w:rsidRPr="003A338A">
        <w:t>(</w:t>
      </w:r>
      <w:r w:rsidRPr="003A338A">
        <w:t>定期存款存期屇满之日</w:t>
      </w:r>
      <w:r w:rsidRPr="003A338A">
        <w:t>)</w:t>
      </w:r>
      <w:r w:rsidRPr="003A338A">
        <w:t>起计算至</w:t>
      </w:r>
      <w:r w:rsidRPr="003A338A">
        <w:t>X</w:t>
      </w:r>
      <w:r w:rsidRPr="003A338A">
        <w:t>年</w:t>
      </w:r>
      <w:r w:rsidRPr="003A338A">
        <w:t>X</w:t>
      </w:r>
      <w:r w:rsidRPr="003A338A">
        <w:t>月</w:t>
      </w:r>
      <w:r w:rsidRPr="003A338A">
        <w:t>X</w:t>
      </w:r>
      <w:r w:rsidRPr="003A338A">
        <w:t>日，取款日止</w:t>
      </w:r>
    </w:p>
    <w:p w:rsidR="007A6061" w:rsidRPr="003A338A" w:rsidRDefault="007A6061" w:rsidP="003A338A">
      <w:pPr>
        <w:spacing w:line="360" w:lineRule="auto"/>
      </w:pPr>
      <w:r w:rsidRPr="003A338A">
        <w:t>3</w:t>
      </w:r>
      <w:r w:rsidRPr="003A338A">
        <w:t>、如果存款人是单位，约定定期存款期超过一年的，因中国人民银行规定单位存款期最长期限为一年，故只能按照一年期定期存款利率计算利息。在判决书中可表述为：利息按</w:t>
      </w:r>
      <w:r w:rsidRPr="003A338A">
        <w:t>XX(</w:t>
      </w:r>
      <w:r w:rsidRPr="003A338A">
        <w:t>中国人民银行公布的一年定期存款利率</w:t>
      </w:r>
      <w:r w:rsidRPr="003A338A">
        <w:t>)</w:t>
      </w:r>
      <w:r w:rsidRPr="003A338A">
        <w:t>自</w:t>
      </w:r>
      <w:r w:rsidRPr="003A338A">
        <w:t>X</w:t>
      </w:r>
      <w:r w:rsidRPr="003A338A">
        <w:t>年</w:t>
      </w:r>
      <w:r w:rsidRPr="003A338A">
        <w:t>X</w:t>
      </w:r>
      <w:r w:rsidRPr="003A338A">
        <w:t>月</w:t>
      </w:r>
      <w:r w:rsidRPr="003A338A">
        <w:t>X</w:t>
      </w:r>
      <w:r w:rsidRPr="003A338A">
        <w:t>日</w:t>
      </w:r>
      <w:r w:rsidRPr="003A338A">
        <w:t>(</w:t>
      </w:r>
      <w:r w:rsidRPr="003A338A">
        <w:t>存款交付之日</w:t>
      </w:r>
      <w:r w:rsidRPr="003A338A">
        <w:t>)</w:t>
      </w:r>
      <w:r w:rsidRPr="003A338A">
        <w:t>起计算至</w:t>
      </w:r>
      <w:r w:rsidRPr="003A338A">
        <w:t>X</w:t>
      </w:r>
      <w:r w:rsidRPr="003A338A">
        <w:t>年</w:t>
      </w:r>
      <w:r w:rsidRPr="003A338A">
        <w:t>X</w:t>
      </w:r>
      <w:r w:rsidRPr="003A338A">
        <w:t>月</w:t>
      </w:r>
      <w:r w:rsidRPr="003A338A">
        <w:t>X</w:t>
      </w:r>
      <w:r w:rsidRPr="003A338A">
        <w:t>日</w:t>
      </w:r>
      <w:r w:rsidRPr="003A338A">
        <w:t>(</w:t>
      </w:r>
      <w:r w:rsidRPr="003A338A">
        <w:t>合同约定的存款期限屇满之日</w:t>
      </w:r>
      <w:r w:rsidRPr="003A338A">
        <w:t>)</w:t>
      </w:r>
      <w:r w:rsidRPr="003A338A">
        <w:t>止。</w:t>
      </w:r>
    </w:p>
    <w:p w:rsidR="007A6061" w:rsidRPr="003A338A" w:rsidRDefault="007A6061" w:rsidP="003A338A">
      <w:pPr>
        <w:spacing w:line="360" w:lineRule="auto"/>
      </w:pPr>
      <w:r w:rsidRPr="003A338A">
        <w:t>4</w:t>
      </w:r>
      <w:r w:rsidRPr="003A338A">
        <w:t>、以存单为表现形式的非法借贷纠纷案件，根据最高人民法院《关于审理存单纠纷案件的若干规定》</w:t>
      </w:r>
      <w:r w:rsidRPr="003A338A">
        <w:t>(</w:t>
      </w:r>
      <w:r w:rsidRPr="003A338A">
        <w:t>法释</w:t>
      </w:r>
      <w:r w:rsidRPr="003A338A">
        <w:t>1997</w:t>
      </w:r>
      <w:r w:rsidRPr="003A338A">
        <w:t>号</w:t>
      </w:r>
      <w:r w:rsidRPr="003A338A">
        <w:t>)</w:t>
      </w:r>
      <w:r w:rsidRPr="003A338A">
        <w:t>第三条第二款的规定，不支持罚息请求，利息也只能按照中国人民银行同期存款利率计算至给付之日。在判决书中可表述为：</w:t>
      </w:r>
      <w:r w:rsidRPr="003A338A">
        <w:t>“</w:t>
      </w:r>
      <w:r w:rsidRPr="003A338A">
        <w:t>利息按照</w:t>
      </w:r>
      <w:r w:rsidRPr="003A338A">
        <w:t>XX</w:t>
      </w:r>
      <w:r w:rsidRPr="003A338A">
        <w:t>（中国人民银行规定的同期存款利率），自</w:t>
      </w:r>
      <w:r w:rsidRPr="003A338A">
        <w:t>X</w:t>
      </w:r>
      <w:r w:rsidRPr="003A338A">
        <w:t>年</w:t>
      </w:r>
      <w:r w:rsidRPr="003A338A">
        <w:t>X</w:t>
      </w:r>
      <w:r w:rsidRPr="003A338A">
        <w:t>月</w:t>
      </w:r>
      <w:r w:rsidRPr="003A338A">
        <w:t>X</w:t>
      </w:r>
      <w:r w:rsidRPr="003A338A">
        <w:t>日（资金交付用资人之日）起计算至给付之日止</w:t>
      </w:r>
      <w:r w:rsidRPr="003A338A">
        <w:t>”</w:t>
      </w:r>
      <w:r w:rsidRPr="003A338A">
        <w:t>。</w:t>
      </w:r>
    </w:p>
    <w:p w:rsidR="007A6061" w:rsidRPr="003A338A" w:rsidRDefault="007A6061" w:rsidP="00AC45BE">
      <w:pPr>
        <w:pStyle w:val="3"/>
      </w:pPr>
      <w:r w:rsidRPr="003A338A">
        <w:t>（三）特殊金融类案件</w:t>
      </w:r>
    </w:p>
    <w:p w:rsidR="007A6061" w:rsidRPr="003A338A" w:rsidRDefault="007A6061" w:rsidP="003A338A">
      <w:pPr>
        <w:spacing w:line="360" w:lineRule="auto"/>
      </w:pPr>
      <w:r w:rsidRPr="003A338A">
        <w:t>有关法律、法规和司法解释对利息、罚息的计算有特殊规定，按照有关规定执行。如以证卷回购为名的变相资金拆借纠纷，人民法院对证卷回购合同认定无效后，应按照</w:t>
      </w:r>
      <w:r w:rsidRPr="003A338A">
        <w:t>1996</w:t>
      </w:r>
      <w:r w:rsidRPr="003A338A">
        <w:t>年</w:t>
      </w:r>
      <w:r w:rsidRPr="003A338A">
        <w:t>6</w:t>
      </w:r>
      <w:r w:rsidRPr="003A338A">
        <w:t>月</w:t>
      </w:r>
      <w:r w:rsidRPr="003A338A">
        <w:t>25</w:t>
      </w:r>
      <w:r w:rsidRPr="003A338A">
        <w:t>日国务院批转中国人民银行《关于进一步做好回购债务清偿工作请示的通知》（国发｛</w:t>
      </w:r>
      <w:r w:rsidRPr="003A338A">
        <w:t>1996</w:t>
      </w:r>
      <w:r w:rsidRPr="003A338A">
        <w:t>｝</w:t>
      </w:r>
      <w:r w:rsidRPr="003A338A">
        <w:t>20</w:t>
      </w:r>
      <w:r w:rsidRPr="003A338A">
        <w:t>号）文件精神，按同业拆借利率赔偿拆借期间的利率损失，逾期罚息按照中国人民银行规定的逾期贷款罚息利率计算。在判决书中可表述为</w:t>
      </w:r>
      <w:r w:rsidRPr="003A338A">
        <w:t>“</w:t>
      </w:r>
      <w:r w:rsidRPr="003A338A">
        <w:t>利息按照</w:t>
      </w:r>
      <w:r w:rsidRPr="003A338A">
        <w:t>XX</w:t>
      </w:r>
      <w:r w:rsidRPr="003A338A">
        <w:t>（中国人民银行规定的同期同业拆借利率），自</w:t>
      </w:r>
      <w:r w:rsidRPr="003A338A">
        <w:t>X</w:t>
      </w:r>
      <w:r w:rsidRPr="003A338A">
        <w:t>年</w:t>
      </w:r>
      <w:r w:rsidRPr="003A338A">
        <w:t>X</w:t>
      </w:r>
      <w:r w:rsidRPr="003A338A">
        <w:t>月</w:t>
      </w:r>
      <w:r w:rsidRPr="003A338A">
        <w:t>X</w:t>
      </w:r>
      <w:r w:rsidRPr="003A338A">
        <w:t>日（合同约定的购买证卷之日）起计算至</w:t>
      </w:r>
      <w:r w:rsidRPr="003A338A">
        <w:t>X</w:t>
      </w:r>
      <w:r w:rsidRPr="003A338A">
        <w:t>年</w:t>
      </w:r>
      <w:r w:rsidRPr="003A338A">
        <w:t>X</w:t>
      </w:r>
      <w:r w:rsidRPr="003A338A">
        <w:t>月</w:t>
      </w:r>
      <w:r w:rsidRPr="003A338A">
        <w:t>X</w:t>
      </w:r>
      <w:r w:rsidRPr="003A338A">
        <w:t>日（合同约定的证卷回购之日）。罚息按照</w:t>
      </w:r>
      <w:r w:rsidRPr="003A338A">
        <w:t>XX</w:t>
      </w:r>
      <w:r w:rsidRPr="003A338A">
        <w:t>中国人民</w:t>
      </w:r>
      <w:r w:rsidRPr="003A338A">
        <w:t> </w:t>
      </w:r>
      <w:r w:rsidRPr="003A338A">
        <w:t>银行规定的逾期贷款罚息利率），自</w:t>
      </w:r>
      <w:r w:rsidRPr="003A338A">
        <w:t>X</w:t>
      </w:r>
      <w:r w:rsidRPr="003A338A">
        <w:t>年</w:t>
      </w:r>
      <w:r w:rsidRPr="003A338A">
        <w:t>X</w:t>
      </w:r>
      <w:r w:rsidRPr="003A338A">
        <w:t>月</w:t>
      </w:r>
      <w:r w:rsidRPr="003A338A">
        <w:t>X</w:t>
      </w:r>
      <w:r w:rsidRPr="003A338A">
        <w:t>日（合同约定的证卷回购期限届满之日的次的起），计算至本判决限定的付款期限届满之日止</w:t>
      </w:r>
      <w:r w:rsidRPr="003A338A">
        <w:t>”</w:t>
      </w:r>
      <w:r w:rsidRPr="003A338A">
        <w:t>。</w:t>
      </w:r>
    </w:p>
    <w:p w:rsidR="007A6061" w:rsidRPr="003A338A" w:rsidRDefault="00AC45BE" w:rsidP="00AC45BE">
      <w:pPr>
        <w:pStyle w:val="3"/>
      </w:pPr>
      <w:r>
        <w:t>（四）</w:t>
      </w:r>
      <w:r w:rsidR="007A6061" w:rsidRPr="003A338A">
        <w:t>其他民商事纠纷案件</w:t>
      </w:r>
    </w:p>
    <w:p w:rsidR="007A6061" w:rsidRPr="003A338A" w:rsidRDefault="007A6061" w:rsidP="003A338A">
      <w:pPr>
        <w:spacing w:line="360" w:lineRule="auto"/>
      </w:pPr>
      <w:r w:rsidRPr="003A338A">
        <w:t>在其他民商事纠纷案件中，违约金的正确表述方法是：</w:t>
      </w:r>
    </w:p>
    <w:p w:rsidR="007A6061" w:rsidRPr="003A338A" w:rsidRDefault="007A6061" w:rsidP="003A338A">
      <w:pPr>
        <w:spacing w:line="360" w:lineRule="auto"/>
      </w:pPr>
      <w:r w:rsidRPr="003A338A">
        <w:t>1</w:t>
      </w:r>
      <w:r w:rsidRPr="003A338A">
        <w:t>、当事人在合同中约定了付款期限、逾期付款违约金数额的，如果违约金数额不是过高，或者虽然违约金数额过高但对方当事人未要求降低的，应按照当事人约定的违约金数额进行判决。</w:t>
      </w:r>
    </w:p>
    <w:p w:rsidR="007A6061" w:rsidRPr="003A338A" w:rsidRDefault="007A6061" w:rsidP="003A338A">
      <w:pPr>
        <w:spacing w:line="360" w:lineRule="auto"/>
      </w:pPr>
      <w:r w:rsidRPr="003A338A">
        <w:t>2</w:t>
      </w:r>
      <w:r w:rsidRPr="003A338A">
        <w:t>、当事人在合同中未约定逾期付款违约金的具体数额，仅对付款期限，违约金计算方法有约定的，如果违约金</w:t>
      </w:r>
      <w:r w:rsidRPr="003A338A">
        <w:t> </w:t>
      </w:r>
      <w:r w:rsidRPr="003A338A">
        <w:t>比例不是过高，或者虽然违约金比例过高，但对方当事人未要求降低的，应按照合同约定的违约金计算方法，自付款期限届满的次日起至当事人起诉之日，计算出具体数额后进行判决。此后至判决限定的付款期限届满之日止，应按照合同约定的违约金比例继续计算违约金。在判决中可表述为</w:t>
      </w:r>
      <w:r w:rsidRPr="003A338A">
        <w:t>“</w:t>
      </w:r>
      <w:r w:rsidRPr="003A338A">
        <w:t>逾期付款违约金</w:t>
      </w:r>
      <w:r w:rsidRPr="003A338A">
        <w:t>XX</w:t>
      </w:r>
      <w:r w:rsidRPr="003A338A">
        <w:t>元（当事人约定的违约金计算比例），自</w:t>
      </w:r>
      <w:r w:rsidRPr="003A338A">
        <w:t>X</w:t>
      </w:r>
      <w:r w:rsidRPr="003A338A">
        <w:t>年</w:t>
      </w:r>
      <w:r w:rsidRPr="003A338A">
        <w:t>X</w:t>
      </w:r>
      <w:r w:rsidRPr="003A338A">
        <w:t>月</w:t>
      </w:r>
      <w:r w:rsidRPr="003A338A">
        <w:t>X</w:t>
      </w:r>
      <w:r w:rsidRPr="003A338A">
        <w:t>日（具体数额计算截至日期的次日）起计算至本判决限定的付款期限届满之日止</w:t>
      </w:r>
      <w:r w:rsidRPr="003A338A">
        <w:t>”</w:t>
      </w:r>
      <w:r w:rsidRPr="003A338A">
        <w:t>。</w:t>
      </w:r>
    </w:p>
    <w:p w:rsidR="007A6061" w:rsidRPr="003A338A" w:rsidRDefault="007A6061" w:rsidP="003A338A">
      <w:pPr>
        <w:spacing w:line="360" w:lineRule="auto"/>
      </w:pPr>
      <w:r w:rsidRPr="003A338A">
        <w:t>3</w:t>
      </w:r>
      <w:r w:rsidRPr="003A338A">
        <w:t>、当事人对付款期限、逾期付款违约金数额或者违约金计算方法有约定，但违约金数额或违约金比例过高，且对方当事人要求降低的；或者对付款期限有约定，而对逾期付款违约金数额或者违约金计算方法没有设定的，则应自付款期限届满之日的次日起至判决限定的付款期限届满之日止，并区分欠款发生时间在</w:t>
      </w:r>
      <w:r w:rsidRPr="003A338A">
        <w:t>2004</w:t>
      </w:r>
      <w:r w:rsidRPr="003A338A">
        <w:t>年</w:t>
      </w:r>
      <w:r w:rsidRPr="003A338A">
        <w:t>1</w:t>
      </w:r>
      <w:r w:rsidRPr="003A338A">
        <w:t>月</w:t>
      </w:r>
      <w:r w:rsidRPr="003A338A">
        <w:t>1</w:t>
      </w:r>
      <w:r w:rsidRPr="003A338A">
        <w:t>日以前或以后，按照中国人民银行规定的同期逾期贷款罚息利率（即逾期付款滞纳金）标准计算违约金，具体计算方法与借款类案件未约定逾期贷款罚息利率情况下罚息的计算方法相同，具体可表述为</w:t>
      </w:r>
      <w:r w:rsidRPr="003A338A">
        <w:t>“</w:t>
      </w:r>
      <w:r w:rsidRPr="003A338A">
        <w:t>逾期付款违约金按照</w:t>
      </w:r>
      <w:r w:rsidRPr="003A338A">
        <w:t>XX</w:t>
      </w:r>
      <w:r w:rsidRPr="003A338A">
        <w:t>（</w:t>
      </w:r>
      <w:r w:rsidRPr="003A338A">
        <w:t>2004</w:t>
      </w:r>
      <w:r w:rsidRPr="003A338A">
        <w:t>年</w:t>
      </w:r>
      <w:r w:rsidRPr="003A338A">
        <w:t>1</w:t>
      </w:r>
      <w:r w:rsidRPr="003A338A">
        <w:t>月</w:t>
      </w:r>
      <w:r w:rsidRPr="003A338A">
        <w:t>1</w:t>
      </w:r>
      <w:r w:rsidRPr="003A338A">
        <w:t>日前的为当时同期逾期贷款罚息利率，</w:t>
      </w:r>
      <w:r w:rsidRPr="003A338A">
        <w:t>2004</w:t>
      </w:r>
      <w:r w:rsidRPr="003A338A">
        <w:t>年</w:t>
      </w:r>
      <w:r w:rsidRPr="003A338A">
        <w:t>1</w:t>
      </w:r>
      <w:r w:rsidRPr="003A338A">
        <w:t>月</w:t>
      </w:r>
      <w:r w:rsidRPr="003A338A">
        <w:t>1</w:t>
      </w:r>
      <w:r w:rsidRPr="003A338A">
        <w:t>日以后新发生的欠款，为在中国人民银行规定的同期贷款利率水平上加收</w:t>
      </w:r>
      <w:r w:rsidRPr="003A338A">
        <w:t>30%-50%</w:t>
      </w:r>
      <w:r w:rsidRPr="003A338A">
        <w:t>之间的一个具体比率），自</w:t>
      </w:r>
      <w:r w:rsidRPr="003A338A">
        <w:t>X</w:t>
      </w:r>
      <w:r w:rsidRPr="003A338A">
        <w:t>年</w:t>
      </w:r>
      <w:r w:rsidRPr="003A338A">
        <w:t>X</w:t>
      </w:r>
      <w:r w:rsidRPr="003A338A">
        <w:t>月</w:t>
      </w:r>
      <w:r w:rsidRPr="003A338A">
        <w:t>X</w:t>
      </w:r>
      <w:r w:rsidRPr="003A338A">
        <w:t>日（付款期限届满的次日）起计算至本判决限定的付款期限届满之日止</w:t>
      </w:r>
      <w:r w:rsidRPr="003A338A">
        <w:t>”</w:t>
      </w:r>
      <w:r w:rsidRPr="003A338A">
        <w:t>。</w:t>
      </w:r>
    </w:p>
    <w:p w:rsidR="007A6061" w:rsidRPr="003A338A" w:rsidRDefault="007A6061" w:rsidP="003A338A">
      <w:pPr>
        <w:spacing w:line="360" w:lineRule="auto"/>
      </w:pPr>
      <w:r w:rsidRPr="003A338A">
        <w:t>1</w:t>
      </w:r>
      <w:r w:rsidRPr="003A338A">
        <w:t>、当事人对付款期限、逾期付款违约金均没有约定的，应自当事人能够证明的第一次主张债权之日起（不能够证明在起诉前主张过权利的则自起诉之日起）按照中国人民银行规定的同期逾期付款滞纳金标准计算违约金（关于当事人对付款期限、逾期付款违约金均没有预定，应按何种标准计算违约金等问题）一种观点认为，应按照中国人民银行规定的同期逾期付款滞纳金标准计算，理由是为了鼓励诚信交易，充分保护债权人利益，且我国合同法规定的违约金性质不仅具有补偿性，同时具有有限的惩罚性。另一种观点认为应当按照中国人民银行规定的同期存款或贷款利率计算违约金，理由是当事人对违约金无约定，以存款或贷款利率为计算依据判付违约金，已经充分保护了债权人的利益，不宜按照逾期付款滞纳金这一较高标准计算。（本文采纳第一种观点）。区分欠款发生时间在</w:t>
      </w:r>
      <w:r w:rsidRPr="003A338A">
        <w:t>2004</w:t>
      </w:r>
      <w:r w:rsidRPr="003A338A">
        <w:t>年</w:t>
      </w:r>
      <w:r w:rsidRPr="003A338A">
        <w:t>1</w:t>
      </w:r>
      <w:r w:rsidRPr="003A338A">
        <w:t>月</w:t>
      </w:r>
      <w:r w:rsidRPr="003A338A">
        <w:t>1</w:t>
      </w:r>
      <w:r w:rsidRPr="003A338A">
        <w:t>日以前或以后，按照中国人民银行规定的同期逾期贷款罚息利率标准，计算逾期付款违约金。具体表述为</w:t>
      </w:r>
      <w:r w:rsidRPr="003A338A">
        <w:t>“</w:t>
      </w:r>
      <w:r w:rsidRPr="003A338A">
        <w:t>逾期付款违约金按照</w:t>
      </w:r>
      <w:r w:rsidRPr="003A338A">
        <w:t>XX(2004</w:t>
      </w:r>
      <w:r w:rsidRPr="003A338A">
        <w:t>年</w:t>
      </w:r>
      <w:r w:rsidRPr="003A338A">
        <w:t>1</w:t>
      </w:r>
      <w:r w:rsidRPr="003A338A">
        <w:t>月</w:t>
      </w:r>
      <w:r w:rsidRPr="003A338A">
        <w:t>1</w:t>
      </w:r>
      <w:r w:rsidRPr="003A338A">
        <w:t>日前的为当时同期逾期贷款利率，</w:t>
      </w:r>
      <w:r w:rsidRPr="003A338A">
        <w:t>2004</w:t>
      </w:r>
      <w:r w:rsidRPr="003A338A">
        <w:t>年</w:t>
      </w:r>
      <w:r w:rsidRPr="003A338A">
        <w:t>1</w:t>
      </w:r>
      <w:r w:rsidRPr="003A338A">
        <w:t>月</w:t>
      </w:r>
      <w:r w:rsidRPr="003A338A">
        <w:t>1</w:t>
      </w:r>
      <w:r w:rsidRPr="003A338A">
        <w:t>日以后新发生的欠款，为中国人民银行规定的同期货款利率水平上加收</w:t>
      </w:r>
      <w:r w:rsidRPr="003A338A">
        <w:t>30%-50%</w:t>
      </w:r>
      <w:r w:rsidRPr="003A338A">
        <w:t>之间一个具体比率</w:t>
      </w:r>
      <w:r w:rsidRPr="003A338A">
        <w:t>)</w:t>
      </w:r>
      <w:r w:rsidRPr="003A338A">
        <w:t>自</w:t>
      </w:r>
      <w:r w:rsidRPr="003A338A">
        <w:t>X</w:t>
      </w:r>
      <w:r w:rsidRPr="003A338A">
        <w:t>年</w:t>
      </w:r>
      <w:r w:rsidRPr="003A338A">
        <w:t>X</w:t>
      </w:r>
      <w:r w:rsidRPr="003A338A">
        <w:t>月</w:t>
      </w:r>
      <w:r w:rsidRPr="003A338A">
        <w:t>X</w:t>
      </w:r>
      <w:r w:rsidRPr="003A338A">
        <w:t>日</w:t>
      </w:r>
      <w:r w:rsidRPr="003A338A">
        <w:t>(</w:t>
      </w:r>
      <w:r w:rsidRPr="003A338A">
        <w:t>当事人第一次主张债权之日或者起诉之日</w:t>
      </w:r>
      <w:r w:rsidRPr="003A338A">
        <w:t>)</w:t>
      </w:r>
      <w:r w:rsidRPr="003A338A">
        <w:t>起计算至本判决限定的付款期限屇满之日止</w:t>
      </w:r>
      <w:r w:rsidRPr="003A338A">
        <w:t>”</w:t>
      </w:r>
    </w:p>
    <w:p w:rsidR="007A6061" w:rsidRPr="003A338A" w:rsidRDefault="00AC45BE" w:rsidP="00AC45BE">
      <w:pPr>
        <w:pStyle w:val="3"/>
      </w:pPr>
      <w:r>
        <w:t>（五）</w:t>
      </w:r>
      <w:r w:rsidR="007A6061" w:rsidRPr="003A338A">
        <w:t>判决生效后，当事人迟延履行判决限定的付款义务时的表述。</w:t>
      </w:r>
    </w:p>
    <w:p w:rsidR="007A6061" w:rsidRPr="003A338A" w:rsidRDefault="007A6061" w:rsidP="003A338A">
      <w:pPr>
        <w:spacing w:line="360" w:lineRule="auto"/>
      </w:pPr>
      <w:r w:rsidRPr="003A338A">
        <w:t>无论存款、借款类合同纠纷案件，还是其他民商事纠纷案件，判决生效后逾期不付的利率表述为：</w:t>
      </w:r>
      <w:r w:rsidRPr="003A338A">
        <w:t>“</w:t>
      </w:r>
      <w:r w:rsidRPr="003A338A">
        <w:t>逾期不付按照《民事诉讼法》第二百三十二条的规定加倍支付迟延履行期间的债务利息</w:t>
      </w:r>
      <w:r w:rsidRPr="003A338A">
        <w:t>”</w:t>
      </w:r>
      <w:r w:rsidRPr="003A338A">
        <w:t>此处加倍利息的基数，是判决所限定的所有应付款项的总额，包括本金、利息、罚息或者违约金，而不仅仅指本金数额，但法律、法规另有规定的除外。如《金融机构撤销条例》第十七条规定，</w:t>
      </w:r>
      <w:r w:rsidRPr="003A338A">
        <w:t>“</w:t>
      </w:r>
      <w:r w:rsidRPr="003A338A">
        <w:t>自撤销决定生效之日起，被撤消的金融机构债务停止计算利息。结合最高人民法院《关于发布第五批实施停业整顿、重组、撤消等政策的信托投资公司名单和有关事项的通知》</w:t>
      </w:r>
      <w:r w:rsidRPr="003A338A">
        <w:t>(</w:t>
      </w:r>
      <w:r w:rsidRPr="003A338A">
        <w:t>法［</w:t>
      </w:r>
      <w:r w:rsidRPr="003A338A">
        <w:t>2001</w:t>
      </w:r>
      <w:r w:rsidRPr="003A338A">
        <w:t>］</w:t>
      </w:r>
      <w:r w:rsidRPr="003A338A">
        <w:t>12</w:t>
      </w:r>
      <w:r w:rsidRPr="003A338A">
        <w:t>号第二条规定，</w:t>
      </w:r>
      <w:r w:rsidRPr="003A338A">
        <w:t>“</w:t>
      </w:r>
      <w:r w:rsidRPr="003A338A">
        <w:t>对案件已审理终结的，应告知当事人持生效法律文书向实施撤消或停业整顿的信托投资公司的清算组申报债权</w:t>
      </w:r>
      <w:r w:rsidRPr="003A338A">
        <w:t>”</w:t>
      </w:r>
      <w:r w:rsidRPr="003A338A">
        <w:t>对实施撤消或者停业整顿的信托投资公司，不能判决履行债务期限，故也不存在逾履行时要承担较高的罚息的情况，此时就不能做出债务人应及时履行并承担迟延履行责任的判决。</w:t>
      </w:r>
    </w:p>
    <w:p w:rsidR="007A6061" w:rsidRDefault="007A6061" w:rsidP="003A338A">
      <w:pPr>
        <w:spacing w:line="360" w:lineRule="auto"/>
      </w:pPr>
      <w:r w:rsidRPr="003A338A">
        <w:t>当然，以上表述均应建立在当事人有相应诉讼请求的前提下，若当事人没有相应的诉请，则应尊重当事人的利，不能超诉请判决。或当事人诉请的利息、罚息、违约金于实际损失，则应根据当事人诉请作出判决，而不能按照法定利率标准裁决。同时《合同法》生效后，对约</w:t>
      </w:r>
      <w:r w:rsidRPr="003A338A">
        <w:lastRenderedPageBreak/>
        <w:t>定利率或违约金过高或过低的，一方当事人请求予以减少或者增加的，应按照《合同法第一百一十四条第二款的规定进行调整，并在判决书裁判理由部分进行论证。</w:t>
      </w:r>
    </w:p>
    <w:p w:rsidR="00AC45BE" w:rsidRPr="003A338A" w:rsidRDefault="00AC45BE" w:rsidP="003A338A">
      <w:pPr>
        <w:spacing w:line="360" w:lineRule="auto"/>
        <w:rPr>
          <w:rFonts w:hint="eastAsia"/>
        </w:rPr>
      </w:pPr>
    </w:p>
    <w:p w:rsidR="007A6061" w:rsidRPr="00AC45BE" w:rsidRDefault="007A6061" w:rsidP="003A338A">
      <w:pPr>
        <w:spacing w:line="360" w:lineRule="auto"/>
        <w:rPr>
          <w:b/>
          <w:u w:val="single"/>
        </w:rPr>
      </w:pPr>
      <w:r w:rsidRPr="00AC45BE">
        <w:rPr>
          <w:b/>
          <w:u w:val="single"/>
        </w:rPr>
        <w:t>附</w:t>
      </w:r>
      <w:r w:rsidRPr="00AC45BE">
        <w:rPr>
          <w:b/>
          <w:u w:val="single"/>
        </w:rPr>
        <w:t>1</w:t>
      </w:r>
      <w:r w:rsidRPr="00AC45BE">
        <w:rPr>
          <w:b/>
          <w:u w:val="single"/>
        </w:rPr>
        <w:t>、中国人民银行逾期贷款利率调整</w:t>
      </w:r>
    </w:p>
    <w:p w:rsidR="007A6061" w:rsidRPr="003A338A" w:rsidRDefault="007A6061" w:rsidP="003A338A">
      <w:pPr>
        <w:spacing w:line="360" w:lineRule="auto"/>
      </w:pPr>
      <w:r w:rsidRPr="003A338A">
        <w:t>1995</w:t>
      </w:r>
      <w:r w:rsidRPr="003A338A">
        <w:t>年</w:t>
      </w:r>
      <w:r w:rsidRPr="003A338A">
        <w:t>7</w:t>
      </w:r>
      <w:r w:rsidRPr="003A338A">
        <w:t>月</w:t>
      </w:r>
      <w:r w:rsidRPr="003A338A">
        <w:t>1</w:t>
      </w:r>
      <w:r w:rsidRPr="003A338A">
        <w:t>日</w:t>
      </w:r>
      <w:r w:rsidRPr="003A338A">
        <w:t> </w:t>
      </w:r>
      <w:r w:rsidRPr="003A338A">
        <w:t>规定逾期贷款利率为日万分之四至六</w:t>
      </w:r>
    </w:p>
    <w:p w:rsidR="007A6061" w:rsidRPr="003A338A" w:rsidRDefault="007A6061" w:rsidP="003A338A">
      <w:pPr>
        <w:spacing w:line="360" w:lineRule="auto"/>
      </w:pPr>
      <w:r w:rsidRPr="003A338A">
        <w:t>——</w:t>
      </w:r>
      <w:r w:rsidRPr="003A338A">
        <w:t>发布时间：</w:t>
      </w:r>
      <w:r w:rsidRPr="003A338A">
        <w:t>1995</w:t>
      </w:r>
      <w:r w:rsidRPr="003A338A">
        <w:t>年</w:t>
      </w:r>
      <w:r w:rsidRPr="003A338A">
        <w:t>8</w:t>
      </w:r>
      <w:r w:rsidRPr="003A338A">
        <w:t>月</w:t>
      </w:r>
      <w:r w:rsidRPr="003A338A">
        <w:t>18</w:t>
      </w:r>
      <w:r w:rsidRPr="003A338A">
        <w:t>日；文号：银发（</w:t>
      </w:r>
      <w:r w:rsidRPr="003A338A">
        <w:t>1995</w:t>
      </w:r>
      <w:r w:rsidRPr="003A338A">
        <w:t>）</w:t>
      </w:r>
      <w:r w:rsidRPr="003A338A">
        <w:t>237</w:t>
      </w:r>
      <w:r w:rsidRPr="003A338A">
        <w:t>号；名称：《关于调整贷款利率后有关计息办法的通知》</w:t>
      </w:r>
      <w:r w:rsidRPr="003A338A">
        <w:br/>
      </w:r>
      <w:r w:rsidRPr="003A338A">
        <w:t xml:space="preserve">　　</w:t>
      </w:r>
      <w:r w:rsidRPr="003A338A">
        <w:br/>
      </w:r>
      <w:r w:rsidRPr="003A338A">
        <w:t xml:space="preserve">　　</w:t>
      </w:r>
      <w:r w:rsidRPr="003A338A">
        <w:t>1996</w:t>
      </w:r>
      <w:r w:rsidRPr="003A338A">
        <w:t>年</w:t>
      </w:r>
      <w:r w:rsidRPr="003A338A">
        <w:t>5</w:t>
      </w:r>
      <w:r w:rsidRPr="003A338A">
        <w:t>月</w:t>
      </w:r>
      <w:r w:rsidRPr="003A338A">
        <w:t>1</w:t>
      </w:r>
      <w:r w:rsidRPr="003A338A">
        <w:t>日</w:t>
      </w:r>
      <w:r w:rsidRPr="003A338A">
        <w:t> </w:t>
      </w:r>
      <w:r w:rsidRPr="003A338A">
        <w:t>逾期贷款利率从日万分之四至六调整为日万分之四</w:t>
      </w:r>
    </w:p>
    <w:p w:rsidR="007A6061" w:rsidRPr="003A338A" w:rsidRDefault="007A6061" w:rsidP="003A338A">
      <w:pPr>
        <w:spacing w:line="360" w:lineRule="auto"/>
      </w:pPr>
      <w:r w:rsidRPr="003A338A">
        <w:t>——</w:t>
      </w:r>
      <w:r w:rsidRPr="003A338A">
        <w:t>发布时间：</w:t>
      </w:r>
      <w:r w:rsidRPr="003A338A">
        <w:t>1996</w:t>
      </w:r>
      <w:r w:rsidRPr="003A338A">
        <w:t>年</w:t>
      </w:r>
      <w:r w:rsidRPr="003A338A">
        <w:t>5</w:t>
      </w:r>
      <w:r w:rsidRPr="003A338A">
        <w:t>月</w:t>
      </w:r>
      <w:r w:rsidRPr="003A338A">
        <w:t>2</w:t>
      </w:r>
      <w:r w:rsidRPr="003A338A">
        <w:t>日；文号：银发（</w:t>
      </w:r>
      <w:r w:rsidRPr="003A338A">
        <w:t>1996</w:t>
      </w:r>
      <w:r w:rsidRPr="003A338A">
        <w:t>）</w:t>
      </w:r>
      <w:r w:rsidRPr="003A338A">
        <w:t>156</w:t>
      </w:r>
      <w:r w:rsidRPr="003A338A">
        <w:t>号；名称：《中国人民银行关于降低金融机构存、贷款利率的通知》</w:t>
      </w:r>
      <w:r w:rsidRPr="003A338A">
        <w:br/>
      </w:r>
      <w:r w:rsidRPr="003A338A">
        <w:t xml:space="preserve">　　</w:t>
      </w:r>
      <w:r w:rsidRPr="003A338A">
        <w:br/>
      </w:r>
      <w:r w:rsidRPr="003A338A">
        <w:t xml:space="preserve">　　</w:t>
      </w:r>
      <w:r w:rsidRPr="003A338A">
        <w:t>1998</w:t>
      </w:r>
      <w:r w:rsidRPr="003A338A">
        <w:t>年</w:t>
      </w:r>
      <w:r w:rsidRPr="003A338A">
        <w:t>12</w:t>
      </w:r>
      <w:r w:rsidRPr="003A338A">
        <w:t>月</w:t>
      </w:r>
      <w:r w:rsidRPr="003A338A">
        <w:t>7</w:t>
      </w:r>
      <w:r w:rsidRPr="003A338A">
        <w:t>日</w:t>
      </w:r>
      <w:r w:rsidRPr="003A338A">
        <w:t> </w:t>
      </w:r>
      <w:r w:rsidRPr="003A338A">
        <w:t>逾期贷款利率从日万分之四调整为日万分之三</w:t>
      </w:r>
    </w:p>
    <w:p w:rsidR="007A6061" w:rsidRPr="003A338A" w:rsidRDefault="007A6061" w:rsidP="003A338A">
      <w:pPr>
        <w:spacing w:line="360" w:lineRule="auto"/>
      </w:pPr>
      <w:r w:rsidRPr="003A338A">
        <w:t>——</w:t>
      </w:r>
      <w:r w:rsidRPr="003A338A">
        <w:t>发布时间：</w:t>
      </w:r>
      <w:r w:rsidRPr="003A338A">
        <w:t>1998</w:t>
      </w:r>
      <w:r w:rsidRPr="003A338A">
        <w:t>年</w:t>
      </w:r>
      <w:r w:rsidRPr="003A338A">
        <w:t>12</w:t>
      </w:r>
      <w:r w:rsidRPr="003A338A">
        <w:t>月</w:t>
      </w:r>
      <w:r w:rsidRPr="003A338A">
        <w:t>5</w:t>
      </w:r>
      <w:r w:rsidRPr="003A338A">
        <w:t>日；文号：银发（</w:t>
      </w:r>
      <w:r w:rsidRPr="003A338A">
        <w:t>1998</w:t>
      </w:r>
      <w:r w:rsidRPr="003A338A">
        <w:t>）</w:t>
      </w:r>
      <w:r w:rsidRPr="003A338A">
        <w:t>586</w:t>
      </w:r>
      <w:r w:rsidRPr="003A338A">
        <w:t>号；名称：《关于降低存、贷款利率的通知》</w:t>
      </w:r>
      <w:r w:rsidRPr="003A338A">
        <w:br/>
      </w:r>
      <w:r w:rsidRPr="003A338A">
        <w:t xml:space="preserve">　　</w:t>
      </w:r>
      <w:r w:rsidRPr="003A338A">
        <w:br/>
      </w:r>
      <w:r w:rsidRPr="003A338A">
        <w:t xml:space="preserve">　　</w:t>
      </w:r>
      <w:r w:rsidRPr="003A338A">
        <w:t>1999</w:t>
      </w:r>
      <w:r w:rsidRPr="003A338A">
        <w:t>年</w:t>
      </w:r>
      <w:r w:rsidRPr="003A338A">
        <w:t>6</w:t>
      </w:r>
      <w:r w:rsidRPr="003A338A">
        <w:t>月</w:t>
      </w:r>
      <w:r w:rsidRPr="003A338A">
        <w:t>10</w:t>
      </w:r>
      <w:r w:rsidRPr="003A338A">
        <w:t>日</w:t>
      </w:r>
      <w:r w:rsidRPr="003A338A">
        <w:t> </w:t>
      </w:r>
      <w:r w:rsidRPr="003A338A">
        <w:t>逾期贷款利率从日万分之三调整为日万分之二点一（折年率</w:t>
      </w:r>
      <w:r w:rsidRPr="003A338A">
        <w:t>7.56%</w:t>
      </w:r>
      <w:r w:rsidRPr="003A338A">
        <w:t>）</w:t>
      </w:r>
    </w:p>
    <w:p w:rsidR="007A6061" w:rsidRPr="003A338A" w:rsidRDefault="007A6061" w:rsidP="003A338A">
      <w:pPr>
        <w:spacing w:line="360" w:lineRule="auto"/>
      </w:pPr>
      <w:r w:rsidRPr="003A338A">
        <w:t>——</w:t>
      </w:r>
      <w:r w:rsidRPr="003A338A">
        <w:t>发布时间：</w:t>
      </w:r>
      <w:r w:rsidRPr="003A338A">
        <w:t>1999</w:t>
      </w:r>
      <w:r w:rsidRPr="003A338A">
        <w:t>年</w:t>
      </w:r>
      <w:r w:rsidRPr="003A338A">
        <w:t>6</w:t>
      </w:r>
      <w:r w:rsidRPr="003A338A">
        <w:t>月</w:t>
      </w:r>
      <w:r w:rsidRPr="003A338A">
        <w:t>9</w:t>
      </w:r>
      <w:r w:rsidRPr="003A338A">
        <w:t>日；文号：银发（</w:t>
      </w:r>
      <w:r w:rsidRPr="003A338A">
        <w:t>1999</w:t>
      </w:r>
      <w:r w:rsidRPr="003A338A">
        <w:t>）</w:t>
      </w:r>
      <w:r w:rsidRPr="003A338A">
        <w:t>192</w:t>
      </w:r>
      <w:r w:rsidRPr="003A338A">
        <w:t>号；名称：《中国人民银行关于降低存、贷款利率的通知》</w:t>
      </w:r>
    </w:p>
    <w:p w:rsidR="007A6061" w:rsidRPr="003A338A" w:rsidRDefault="007A6061" w:rsidP="003A338A">
      <w:pPr>
        <w:spacing w:line="360" w:lineRule="auto"/>
      </w:pPr>
      <w:r w:rsidRPr="003A338A">
        <w:t>2004</w:t>
      </w:r>
      <w:r w:rsidRPr="003A338A">
        <w:t>年</w:t>
      </w:r>
      <w:r w:rsidRPr="003A338A">
        <w:t>1</w:t>
      </w:r>
      <w:r w:rsidRPr="003A338A">
        <w:t>月</w:t>
      </w:r>
      <w:r w:rsidRPr="003A338A">
        <w:t>1</w:t>
      </w:r>
      <w:r w:rsidRPr="003A338A">
        <w:t>日</w:t>
      </w:r>
      <w:r w:rsidRPr="003A338A">
        <w:t> </w:t>
      </w:r>
      <w:r w:rsidRPr="003A338A">
        <w:t>逾期贷款利率从日万分之二点一调整为在借款合同载明的贷款利率水平上加收</w:t>
      </w:r>
      <w:r w:rsidRPr="003A338A">
        <w:t>30%-50%</w:t>
      </w:r>
    </w:p>
    <w:p w:rsidR="007A6061" w:rsidRPr="003A338A" w:rsidRDefault="007A6061" w:rsidP="003A338A">
      <w:pPr>
        <w:spacing w:line="360" w:lineRule="auto"/>
      </w:pPr>
      <w:r w:rsidRPr="003A338A">
        <w:t>——</w:t>
      </w:r>
      <w:r w:rsidRPr="003A338A">
        <w:t>发布时间：</w:t>
      </w:r>
      <w:r w:rsidRPr="003A338A">
        <w:t>2003</w:t>
      </w:r>
      <w:r w:rsidRPr="003A338A">
        <w:t>年</w:t>
      </w:r>
      <w:r w:rsidRPr="003A338A">
        <w:t>12</w:t>
      </w:r>
      <w:r w:rsidRPr="003A338A">
        <w:t>月</w:t>
      </w:r>
      <w:r w:rsidRPr="003A338A">
        <w:t>10</w:t>
      </w:r>
      <w:r w:rsidRPr="003A338A">
        <w:t>日；文号：银发（</w:t>
      </w:r>
      <w:r w:rsidRPr="003A338A">
        <w:t>2003</w:t>
      </w:r>
      <w:r w:rsidRPr="003A338A">
        <w:t>）</w:t>
      </w:r>
      <w:r w:rsidRPr="003A338A">
        <w:t>251</w:t>
      </w:r>
      <w:r w:rsidRPr="003A338A">
        <w:t>号；名称：《中国人民银行关于人民币贷款利率有关问题的通知》</w:t>
      </w:r>
    </w:p>
    <w:p w:rsidR="007A6061" w:rsidRPr="003A338A" w:rsidRDefault="007A6061" w:rsidP="003A338A">
      <w:pPr>
        <w:spacing w:line="360" w:lineRule="auto"/>
      </w:pPr>
      <w:r w:rsidRPr="003A338A">
        <w:t>附</w:t>
      </w:r>
      <w:r w:rsidRPr="003A338A">
        <w:t>2</w:t>
      </w:r>
      <w:r w:rsidRPr="003A338A">
        <w:t>：</w:t>
      </w:r>
      <w:r w:rsidRPr="003A338A">
        <w:t>2003</w:t>
      </w:r>
      <w:r w:rsidRPr="003A338A">
        <w:t>年</w:t>
      </w:r>
      <w:r w:rsidRPr="003A338A">
        <w:t>12</w:t>
      </w:r>
      <w:r w:rsidRPr="003A338A">
        <w:t>月</w:t>
      </w:r>
      <w:r w:rsidRPr="003A338A">
        <w:t>10</w:t>
      </w:r>
      <w:r w:rsidRPr="003A338A">
        <w:t>日《中国人民银行关于人民币贷款利率有关问题的通知》（银发</w:t>
      </w:r>
      <w:r w:rsidRPr="003A338A">
        <w:t>[2003]251</w:t>
      </w:r>
      <w:r w:rsidRPr="003A338A">
        <w:t>号）通知全文）</w:t>
      </w:r>
    </w:p>
    <w:p w:rsidR="007A6061" w:rsidRPr="003A338A" w:rsidRDefault="007A6061" w:rsidP="003A338A">
      <w:pPr>
        <w:spacing w:line="360" w:lineRule="auto"/>
      </w:pPr>
      <w:r w:rsidRPr="003A338A">
        <w:t>中国人民银行关于人民币贷款利率有关问题的通知</w:t>
      </w:r>
    </w:p>
    <w:p w:rsidR="007A6061" w:rsidRPr="003A338A" w:rsidRDefault="007A6061" w:rsidP="003A338A">
      <w:pPr>
        <w:spacing w:line="360" w:lineRule="auto"/>
      </w:pPr>
      <w:r w:rsidRPr="003A338A">
        <w:t>(</w:t>
      </w:r>
      <w:r w:rsidRPr="003A338A">
        <w:t>银发</w:t>
      </w:r>
      <w:r w:rsidRPr="003A338A">
        <w:t>[2003]251</w:t>
      </w:r>
      <w:r w:rsidRPr="003A338A">
        <w:t>号</w:t>
      </w:r>
      <w:r w:rsidRPr="003A338A">
        <w:t>)</w:t>
      </w:r>
    </w:p>
    <w:p w:rsidR="007A6061" w:rsidRPr="003A338A" w:rsidRDefault="007A6061" w:rsidP="003A338A">
      <w:pPr>
        <w:spacing w:line="360" w:lineRule="auto"/>
      </w:pPr>
      <w:r w:rsidRPr="003A338A">
        <w:t>中国人民银行各分行、营业管理部，各政策性银行、国有独资商业银行、股份制商业银行：</w:t>
      </w:r>
      <w:r w:rsidRPr="003A338A">
        <w:t> </w:t>
      </w:r>
    </w:p>
    <w:p w:rsidR="007A6061" w:rsidRPr="003A338A" w:rsidRDefault="007A6061" w:rsidP="003A338A">
      <w:pPr>
        <w:spacing w:line="360" w:lineRule="auto"/>
      </w:pPr>
      <w:r w:rsidRPr="003A338A">
        <w:t>为稳步推进利率市场化改革，充分发挥利率杠杆的调节作用。现就有关人民币贷款利率及计结息等有关事宜通知如下：</w:t>
      </w:r>
      <w:r w:rsidRPr="003A338A">
        <w:t> </w:t>
      </w:r>
    </w:p>
    <w:p w:rsidR="007A6061" w:rsidRPr="003A338A" w:rsidRDefault="007A6061" w:rsidP="003A338A">
      <w:pPr>
        <w:spacing w:line="360" w:lineRule="auto"/>
      </w:pPr>
      <w:r w:rsidRPr="003A338A">
        <w:lastRenderedPageBreak/>
        <w:t>一、关于人民币贷款计息和结息问题。人民币各项贷款</w:t>
      </w:r>
      <w:r w:rsidRPr="003A338A">
        <w:t>(</w:t>
      </w:r>
      <w:r w:rsidRPr="003A338A">
        <w:t>不合个人住房贷款</w:t>
      </w:r>
      <w:r w:rsidRPr="003A338A">
        <w:t>)</w:t>
      </w:r>
      <w:r w:rsidRPr="003A338A">
        <w:t>的计息和结息方式，由借贷双方协商确定。</w:t>
      </w:r>
      <w:r w:rsidRPr="003A338A">
        <w:t> </w:t>
      </w:r>
    </w:p>
    <w:p w:rsidR="007A6061" w:rsidRPr="003A338A" w:rsidRDefault="007A6061" w:rsidP="003A338A">
      <w:pPr>
        <w:spacing w:line="360" w:lineRule="auto"/>
      </w:pPr>
      <w:r w:rsidRPr="003A338A">
        <w:t>二、关于在合同期内贷款利率的调整问题。人民币中、长期贷款利率由原来的一年一定，改为由借贷双方按商业原则确定，可在合同期间按月、按季、按年调整，也可采用固定利率的确定方式。</w:t>
      </w:r>
      <w:r w:rsidRPr="003A338A">
        <w:t> </w:t>
      </w:r>
    </w:p>
    <w:p w:rsidR="007A6061" w:rsidRPr="003A338A" w:rsidRDefault="007A6061" w:rsidP="003A338A">
      <w:pPr>
        <w:spacing w:line="360" w:lineRule="auto"/>
      </w:pPr>
      <w:r w:rsidRPr="003A338A">
        <w:t>5 </w:t>
      </w:r>
      <w:r w:rsidRPr="003A338A">
        <w:t>年期以上档次贷款利率，由金融机构参照人民银行公布的</w:t>
      </w:r>
      <w:r w:rsidRPr="003A338A">
        <w:t>5</w:t>
      </w:r>
      <w:r w:rsidRPr="003A338A">
        <w:t>年期以上贷款利率自主确定。</w:t>
      </w:r>
      <w:r w:rsidRPr="003A338A">
        <w:t> </w:t>
      </w:r>
    </w:p>
    <w:p w:rsidR="007A6061" w:rsidRPr="003A338A" w:rsidRDefault="007A6061" w:rsidP="003A338A">
      <w:pPr>
        <w:spacing w:line="360" w:lineRule="auto"/>
      </w:pPr>
      <w:r w:rsidRPr="003A338A">
        <w:t>三、关于罚息利率问题。逾期贷款</w:t>
      </w:r>
      <w:r w:rsidRPr="003A338A">
        <w:t>(</w:t>
      </w:r>
      <w:r w:rsidRPr="003A338A">
        <w:t>借款人未按合同约定日期还款的借款</w:t>
      </w:r>
      <w:r w:rsidRPr="003A338A">
        <w:t>)</w:t>
      </w:r>
      <w:r w:rsidRPr="003A338A">
        <w:t>罚息利率由现行按日万分之二点一计收利息，改为在借款合同载明的贷款利率水平上加收</w:t>
      </w:r>
      <w:r w:rsidRPr="003A338A">
        <w:t>30</w:t>
      </w:r>
      <w:r w:rsidRPr="003A338A">
        <w:t>％</w:t>
      </w:r>
      <w:r w:rsidRPr="003A338A">
        <w:t>-50</w:t>
      </w:r>
      <w:r w:rsidRPr="003A338A">
        <w:t>％；借款人未按合同约定用途使用借款的罚息利率，由现行按日万分之五计收利息，改为在借款合同载明的贷款利率水平上加收</w:t>
      </w:r>
      <w:r w:rsidRPr="003A338A">
        <w:t>50</w:t>
      </w:r>
      <w:r w:rsidRPr="003A338A">
        <w:t>％</w:t>
      </w:r>
      <w:r w:rsidRPr="003A338A">
        <w:t>-100</w:t>
      </w:r>
      <w:r w:rsidRPr="003A338A">
        <w:t>％。</w:t>
      </w:r>
      <w:r w:rsidRPr="003A338A">
        <w:t> </w:t>
      </w:r>
    </w:p>
    <w:p w:rsidR="007A6061" w:rsidRPr="003A338A" w:rsidRDefault="007A6061" w:rsidP="003A338A">
      <w:pPr>
        <w:spacing w:line="360" w:lineRule="auto"/>
      </w:pPr>
      <w:r w:rsidRPr="003A338A">
        <w:t>对逾期或未按合同约定用途使用借款的贷款，从逾期或未按合同约定用途使用贷款之日起，按罚息利率计收利息，直至清偿本息为止。对不能按时支付的利息，按罚息利率计收复利。</w:t>
      </w:r>
      <w:r w:rsidRPr="003A338A">
        <w:t> </w:t>
      </w:r>
    </w:p>
    <w:p w:rsidR="007A6061" w:rsidRPr="003A338A" w:rsidRDefault="007A6061" w:rsidP="003A338A">
      <w:pPr>
        <w:spacing w:line="360" w:lineRule="auto"/>
      </w:pPr>
      <w:r w:rsidRPr="003A338A">
        <w:t>四、对</w:t>
      </w:r>
      <w:r w:rsidRPr="003A338A">
        <w:t>2004</w:t>
      </w:r>
      <w:r w:rsidRPr="003A338A">
        <w:t>年</w:t>
      </w:r>
      <w:r w:rsidRPr="003A338A">
        <w:t>1</w:t>
      </w:r>
      <w:r w:rsidRPr="003A338A">
        <w:t>月</w:t>
      </w:r>
      <w:r w:rsidRPr="003A338A">
        <w:t>1</w:t>
      </w:r>
      <w:r w:rsidRPr="003A338A">
        <w:t>日</w:t>
      </w:r>
      <w:r w:rsidRPr="003A338A">
        <w:t>(</w:t>
      </w:r>
      <w:r w:rsidRPr="003A338A">
        <w:t>含</w:t>
      </w:r>
      <w:r w:rsidRPr="003A338A">
        <w:t>2004</w:t>
      </w:r>
      <w:r w:rsidRPr="003A338A">
        <w:t>年</w:t>
      </w:r>
      <w:r w:rsidRPr="003A338A">
        <w:t>1</w:t>
      </w:r>
      <w:r w:rsidRPr="003A338A">
        <w:t>月</w:t>
      </w:r>
      <w:r w:rsidRPr="003A338A">
        <w:t>1</w:t>
      </w:r>
      <w:r w:rsidRPr="003A338A">
        <w:t>日</w:t>
      </w:r>
      <w:r w:rsidRPr="003A338A">
        <w:t>)</w:t>
      </w:r>
      <w:r w:rsidRPr="003A338A">
        <w:t>以后新发放的贷款按本通知执行。对</w:t>
      </w:r>
      <w:r w:rsidRPr="003A338A">
        <w:t>2004</w:t>
      </w:r>
      <w:r w:rsidRPr="003A338A">
        <w:t>年</w:t>
      </w:r>
      <w:r w:rsidRPr="003A338A">
        <w:t>1</w:t>
      </w:r>
      <w:r w:rsidRPr="003A338A">
        <w:t>月</w:t>
      </w:r>
      <w:r w:rsidRPr="003A338A">
        <w:t>1</w:t>
      </w:r>
      <w:r w:rsidRPr="003A338A">
        <w:t>日以前发放的未到期贷款仍按原借款合同执行，但经借贷双方当事人协商一致的，也可执行本通知。</w:t>
      </w:r>
      <w:r w:rsidRPr="003A338A">
        <w:t> </w:t>
      </w:r>
    </w:p>
    <w:p w:rsidR="007A6061" w:rsidRPr="003A338A" w:rsidRDefault="007A6061" w:rsidP="003A338A">
      <w:pPr>
        <w:spacing w:line="360" w:lineRule="auto"/>
      </w:pPr>
      <w:r w:rsidRPr="003A338A">
        <w:t>五、本通知自</w:t>
      </w:r>
      <w:r w:rsidRPr="003A338A">
        <w:t>2004</w:t>
      </w:r>
      <w:r w:rsidRPr="003A338A">
        <w:t>年</w:t>
      </w:r>
      <w:r w:rsidRPr="003A338A">
        <w:t>1</w:t>
      </w:r>
      <w:r w:rsidRPr="003A338A">
        <w:t>月</w:t>
      </w:r>
      <w:r w:rsidRPr="003A338A">
        <w:t>1</w:t>
      </w:r>
      <w:r w:rsidRPr="003A338A">
        <w:t>日起执行。此前人民银行发布的有关人民币贷款利率的规定与本通知不符的，以本通知为准。</w:t>
      </w:r>
      <w:r w:rsidRPr="003A338A">
        <w:t> </w:t>
      </w:r>
    </w:p>
    <w:p w:rsidR="007A6061" w:rsidRPr="003A338A" w:rsidRDefault="007A6061" w:rsidP="003A338A">
      <w:pPr>
        <w:spacing w:line="360" w:lineRule="auto"/>
      </w:pPr>
      <w:r w:rsidRPr="003A338A">
        <w:t>中国人民银行</w:t>
      </w:r>
      <w:r w:rsidRPr="003A338A">
        <w:t> </w:t>
      </w:r>
    </w:p>
    <w:p w:rsidR="007A6061" w:rsidRPr="003A338A" w:rsidRDefault="007A6061" w:rsidP="003A338A">
      <w:pPr>
        <w:spacing w:line="360" w:lineRule="auto"/>
      </w:pPr>
      <w:r w:rsidRPr="003A338A">
        <w:t>二</w:t>
      </w:r>
      <w:r w:rsidRPr="003A338A">
        <w:t>OO</w:t>
      </w:r>
      <w:r w:rsidRPr="003A338A">
        <w:t>三年十二月十日</w:t>
      </w:r>
      <w:r w:rsidRPr="003A338A">
        <w:t>  </w:t>
      </w:r>
    </w:p>
    <w:p w:rsidR="007A6061" w:rsidRPr="003A338A" w:rsidRDefault="007A6061" w:rsidP="003A338A">
      <w:pPr>
        <w:spacing w:line="360" w:lineRule="auto"/>
      </w:pPr>
      <w:r w:rsidRPr="003A338A">
        <w:t>附</w:t>
      </w:r>
      <w:r w:rsidRPr="003A338A">
        <w:t>3</w:t>
      </w:r>
      <w:r w:rsidRPr="003A338A">
        <w:t>：金融机构人民币贷款基准利率调整表</w:t>
      </w:r>
    </w:p>
    <w:p w:rsidR="007A6061" w:rsidRPr="003A338A" w:rsidRDefault="007A6061" w:rsidP="003A338A">
      <w:pPr>
        <w:spacing w:line="360" w:lineRule="auto"/>
      </w:pPr>
      <w:r w:rsidRPr="003A338A">
        <w:t>（单位：年利率％）</w:t>
      </w:r>
    </w:p>
    <w:tbl>
      <w:tblPr>
        <w:tblStyle w:val="10"/>
        <w:tblW w:w="0" w:type="auto"/>
        <w:tblLook w:val="04A0" w:firstRow="1" w:lastRow="0" w:firstColumn="1" w:lastColumn="0" w:noHBand="0" w:noVBand="1"/>
      </w:tblPr>
      <w:tblGrid>
        <w:gridCol w:w="955"/>
        <w:gridCol w:w="705"/>
        <w:gridCol w:w="586"/>
        <w:gridCol w:w="1329"/>
        <w:gridCol w:w="1329"/>
        <w:gridCol w:w="886"/>
      </w:tblGrid>
      <w:tr w:rsidR="007A6061" w:rsidRPr="007A6061" w:rsidTr="00C212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调整时间</w:t>
            </w:r>
          </w:p>
        </w:tc>
        <w:tc>
          <w:tcPr>
            <w:tcW w:w="0" w:type="auto"/>
            <w:vAlign w:val="center"/>
            <w:hideMark/>
          </w:tcPr>
          <w:p w:rsidR="007A6061" w:rsidRPr="007A6061" w:rsidRDefault="007A6061" w:rsidP="00C212D9">
            <w:pPr>
              <w:widowControl/>
              <w:spacing w:line="390" w:lineRule="atLeast"/>
              <w:cnfStyle w:val="100000000000" w:firstRow="1"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w:t>
            </w:r>
            <w:r w:rsidRPr="007A6061">
              <w:rPr>
                <w:rFonts w:ascii="Arial Narrow" w:eastAsia="宋体" w:hAnsi="Arial Narrow" w:cs="宋体"/>
                <w:color w:val="313131"/>
                <w:kern w:val="0"/>
                <w:sz w:val="18"/>
                <w:szCs w:val="18"/>
              </w:rPr>
              <w:t>个月</w:t>
            </w:r>
          </w:p>
        </w:tc>
        <w:tc>
          <w:tcPr>
            <w:tcW w:w="0" w:type="auto"/>
            <w:vAlign w:val="center"/>
            <w:hideMark/>
          </w:tcPr>
          <w:p w:rsidR="007A6061" w:rsidRPr="007A6061" w:rsidRDefault="007A6061" w:rsidP="00C212D9">
            <w:pPr>
              <w:widowControl/>
              <w:spacing w:line="390" w:lineRule="atLeast"/>
              <w:cnfStyle w:val="100000000000" w:firstRow="1"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w:t>
            </w:r>
            <w:r w:rsidRPr="007A6061">
              <w:rPr>
                <w:rFonts w:ascii="Arial Narrow" w:eastAsia="宋体" w:hAnsi="Arial Narrow" w:cs="宋体"/>
                <w:color w:val="313131"/>
                <w:kern w:val="0"/>
                <w:sz w:val="18"/>
                <w:szCs w:val="18"/>
              </w:rPr>
              <w:t>年</w:t>
            </w:r>
          </w:p>
        </w:tc>
        <w:tc>
          <w:tcPr>
            <w:tcW w:w="0" w:type="auto"/>
            <w:vAlign w:val="center"/>
            <w:hideMark/>
          </w:tcPr>
          <w:p w:rsidR="007A6061" w:rsidRPr="007A6061" w:rsidRDefault="007A6061" w:rsidP="00C212D9">
            <w:pPr>
              <w:widowControl/>
              <w:spacing w:line="390" w:lineRule="atLeast"/>
              <w:cnfStyle w:val="100000000000" w:firstRow="1"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w:t>
            </w:r>
            <w:r w:rsidRPr="007A6061">
              <w:rPr>
                <w:rFonts w:ascii="Arial Narrow" w:eastAsia="宋体" w:hAnsi="Arial Narrow" w:cs="宋体"/>
                <w:color w:val="313131"/>
                <w:kern w:val="0"/>
                <w:sz w:val="18"/>
                <w:szCs w:val="18"/>
              </w:rPr>
              <w:t>－</w:t>
            </w:r>
            <w:r w:rsidRPr="007A6061">
              <w:rPr>
                <w:rFonts w:ascii="Arial Narrow" w:eastAsia="宋体" w:hAnsi="Arial Narrow" w:cs="宋体"/>
                <w:color w:val="313131"/>
                <w:kern w:val="0"/>
                <w:sz w:val="18"/>
                <w:szCs w:val="18"/>
              </w:rPr>
              <w:t>3</w:t>
            </w:r>
            <w:r w:rsidRPr="007A6061">
              <w:rPr>
                <w:rFonts w:ascii="Arial Narrow" w:eastAsia="宋体" w:hAnsi="Arial Narrow" w:cs="宋体"/>
                <w:color w:val="313131"/>
                <w:kern w:val="0"/>
                <w:sz w:val="18"/>
                <w:szCs w:val="18"/>
              </w:rPr>
              <w:t>年（含）</w:t>
            </w:r>
          </w:p>
        </w:tc>
        <w:tc>
          <w:tcPr>
            <w:tcW w:w="0" w:type="auto"/>
            <w:vAlign w:val="center"/>
            <w:hideMark/>
          </w:tcPr>
          <w:p w:rsidR="007A6061" w:rsidRPr="007A6061" w:rsidRDefault="007A6061" w:rsidP="00C212D9">
            <w:pPr>
              <w:widowControl/>
              <w:spacing w:line="390" w:lineRule="atLeast"/>
              <w:cnfStyle w:val="100000000000" w:firstRow="1"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3</w:t>
            </w:r>
            <w:r w:rsidRPr="007A6061">
              <w:rPr>
                <w:rFonts w:ascii="Arial Narrow" w:eastAsia="宋体" w:hAnsi="Arial Narrow" w:cs="宋体"/>
                <w:color w:val="313131"/>
                <w:kern w:val="0"/>
                <w:sz w:val="18"/>
                <w:szCs w:val="18"/>
              </w:rPr>
              <w:t>－</w:t>
            </w:r>
            <w:r w:rsidRPr="007A6061">
              <w:rPr>
                <w:rFonts w:ascii="Arial Narrow" w:eastAsia="宋体" w:hAnsi="Arial Narrow" w:cs="宋体"/>
                <w:color w:val="313131"/>
                <w:kern w:val="0"/>
                <w:sz w:val="18"/>
                <w:szCs w:val="18"/>
              </w:rPr>
              <w:t>5</w:t>
            </w:r>
            <w:r w:rsidRPr="007A6061">
              <w:rPr>
                <w:rFonts w:ascii="Arial Narrow" w:eastAsia="宋体" w:hAnsi="Arial Narrow" w:cs="宋体"/>
                <w:color w:val="313131"/>
                <w:kern w:val="0"/>
                <w:sz w:val="18"/>
                <w:szCs w:val="18"/>
              </w:rPr>
              <w:t>年（含）</w:t>
            </w:r>
          </w:p>
        </w:tc>
        <w:tc>
          <w:tcPr>
            <w:tcW w:w="0" w:type="auto"/>
            <w:vAlign w:val="center"/>
            <w:hideMark/>
          </w:tcPr>
          <w:p w:rsidR="007A6061" w:rsidRPr="007A6061" w:rsidRDefault="007A6061" w:rsidP="00C212D9">
            <w:pPr>
              <w:widowControl/>
              <w:spacing w:line="390" w:lineRule="atLeast"/>
              <w:cnfStyle w:val="100000000000" w:firstRow="1"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w:t>
            </w:r>
            <w:r w:rsidRPr="007A6061">
              <w:rPr>
                <w:rFonts w:ascii="Arial Narrow" w:eastAsia="宋体" w:hAnsi="Arial Narrow" w:cs="宋体"/>
                <w:color w:val="313131"/>
                <w:kern w:val="0"/>
                <w:sz w:val="18"/>
                <w:szCs w:val="18"/>
              </w:rPr>
              <w:t>年以上</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1991.04.21</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8.10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8.64</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9.00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9.54</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9.72</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1993.05.15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8.82</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9.36</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10.80</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12.06</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12.24</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1993.07.11</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9.00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10.98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12.24</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13.86</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14.04</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1995.01.01</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9.00</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10.98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12.96</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14.58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14.76</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1995.07.01</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10.08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12.06</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13.50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15.12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15.30</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1996.05.01</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9.72</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10.98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13.14</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14.94</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15.12</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1996.08.23</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9.18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10.08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10.98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11.70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12.42</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1997.10.23</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7.65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8.64</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9.36</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9.90</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10.53</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1998.03.25</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7.02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7.92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9.00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9.72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10.35</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lastRenderedPageBreak/>
              <w:t>1998.07.01</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6.57</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6.93</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7.11</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7.65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8.01</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1998.12.07</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6.12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6.39</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6.66</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7.20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7.56</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1999.06.10</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5.58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5.85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5.94</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6.03</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6.21</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2002.02.21</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5.04</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5.31</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5.49</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5.58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5.76</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2004.10.29</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5.22</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5.58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5.76</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5.85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6.12</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2006.04.28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5.40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5.85</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6.03</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6.12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6.39</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2006.08.19</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5.58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6.12</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6.30</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6.48</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6.84</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2007.03.18</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5.67</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6.39</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6.57</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6.75</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7.11</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2007.05.19</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5.85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6.57</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6.75</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6.93</w:t>
            </w:r>
          </w:p>
        </w:tc>
        <w:tc>
          <w:tcPr>
            <w:tcW w:w="0" w:type="auto"/>
            <w:vAlign w:val="center"/>
            <w:hideMark/>
          </w:tcPr>
          <w:p w:rsidR="007A6061" w:rsidRPr="007A6061" w:rsidRDefault="007A6061" w:rsidP="00C212D9">
            <w:pPr>
              <w:widowControl/>
              <w:spacing w:line="390" w:lineRule="atLeast"/>
              <w:cnfStyle w:val="000000000000" w:firstRow="0" w:lastRow="0" w:firstColumn="0" w:lastColumn="0" w:oddVBand="0" w:evenVBand="0" w:oddHBand="0"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7.20</w:t>
            </w:r>
          </w:p>
        </w:tc>
      </w:tr>
      <w:tr w:rsidR="007A6061" w:rsidRPr="007A6061" w:rsidTr="00C21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2007.07.21</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6.03</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6.84</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7.02</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7.20</w:t>
            </w:r>
          </w:p>
        </w:tc>
        <w:tc>
          <w:tcPr>
            <w:tcW w:w="0" w:type="auto"/>
            <w:vAlign w:val="center"/>
            <w:hideMark/>
          </w:tcPr>
          <w:p w:rsidR="007A6061" w:rsidRPr="007A6061" w:rsidRDefault="007A6061" w:rsidP="00C212D9">
            <w:pPr>
              <w:widowControl/>
              <w:spacing w:line="390" w:lineRule="atLeast"/>
              <w:cnfStyle w:val="000000100000" w:firstRow="0" w:lastRow="0" w:firstColumn="0" w:lastColumn="0" w:oddVBand="0" w:evenVBand="0" w:oddHBand="1" w:evenHBand="0" w:firstRowFirstColumn="0" w:firstRowLastColumn="0" w:lastRowFirstColumn="0" w:lastRowLastColumn="0"/>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7.38</w:t>
            </w:r>
          </w:p>
        </w:tc>
      </w:tr>
      <w:tr w:rsidR="007A6061" w:rsidRPr="007A6061" w:rsidTr="00C212D9">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7A6061" w:rsidRPr="007A6061" w:rsidRDefault="007A6061" w:rsidP="00C212D9">
            <w:pPr>
              <w:widowControl/>
              <w:spacing w:line="390" w:lineRule="atLeast"/>
              <w:rPr>
                <w:rFonts w:ascii="Arial Narrow" w:eastAsia="宋体" w:hAnsi="Arial Narrow" w:cs="宋体"/>
                <w:color w:val="313131"/>
                <w:kern w:val="0"/>
                <w:sz w:val="18"/>
                <w:szCs w:val="18"/>
              </w:rPr>
            </w:pPr>
            <w:r w:rsidRPr="007A6061">
              <w:rPr>
                <w:rFonts w:ascii="Arial Narrow" w:eastAsia="宋体" w:hAnsi="Arial Narrow" w:cs="宋体"/>
                <w:color w:val="313131"/>
                <w:kern w:val="0"/>
                <w:sz w:val="18"/>
                <w:szCs w:val="18"/>
              </w:rPr>
              <w:t>2007.08.22</w:t>
            </w:r>
          </w:p>
        </w:tc>
        <w:tc>
          <w:tcPr>
            <w:tcW w:w="0" w:type="auto"/>
            <w:vAlign w:val="center"/>
            <w:hideMark/>
          </w:tcPr>
          <w:p w:rsidR="007A6061" w:rsidRPr="007A6061" w:rsidRDefault="007A6061" w:rsidP="00C212D9">
            <w:pPr>
              <w:widowControl/>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rPr>
            </w:pPr>
          </w:p>
        </w:tc>
        <w:tc>
          <w:tcPr>
            <w:tcW w:w="0" w:type="auto"/>
            <w:vAlign w:val="center"/>
            <w:hideMark/>
          </w:tcPr>
          <w:p w:rsidR="007A6061" w:rsidRPr="007A6061" w:rsidRDefault="007A6061" w:rsidP="00C212D9">
            <w:pPr>
              <w:widowControl/>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rPr>
            </w:pPr>
          </w:p>
        </w:tc>
        <w:tc>
          <w:tcPr>
            <w:tcW w:w="0" w:type="auto"/>
            <w:vAlign w:val="center"/>
            <w:hideMark/>
          </w:tcPr>
          <w:p w:rsidR="007A6061" w:rsidRPr="007A6061" w:rsidRDefault="007A6061" w:rsidP="00C212D9">
            <w:pPr>
              <w:widowControl/>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rPr>
            </w:pPr>
          </w:p>
        </w:tc>
        <w:tc>
          <w:tcPr>
            <w:tcW w:w="0" w:type="auto"/>
            <w:vAlign w:val="center"/>
            <w:hideMark/>
          </w:tcPr>
          <w:p w:rsidR="007A6061" w:rsidRPr="007A6061" w:rsidRDefault="007A6061" w:rsidP="00C212D9">
            <w:pPr>
              <w:widowControl/>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rPr>
            </w:pPr>
          </w:p>
        </w:tc>
        <w:tc>
          <w:tcPr>
            <w:tcW w:w="0" w:type="auto"/>
            <w:vAlign w:val="center"/>
            <w:hideMark/>
          </w:tcPr>
          <w:p w:rsidR="007A6061" w:rsidRPr="007A6061" w:rsidRDefault="007A6061" w:rsidP="00C212D9">
            <w:pPr>
              <w:widowControl/>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rPr>
            </w:pPr>
          </w:p>
        </w:tc>
      </w:tr>
    </w:tbl>
    <w:p w:rsidR="007A6061" w:rsidRPr="006E52E9" w:rsidRDefault="007A6061">
      <w:pPr>
        <w:rPr>
          <w:rFonts w:hint="eastAsia"/>
        </w:rPr>
      </w:pPr>
    </w:p>
    <w:sectPr w:rsidR="007A6061" w:rsidRPr="006E52E9" w:rsidSect="006301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497A" w:rsidRDefault="001F497A" w:rsidP="006E52E9">
      <w:r>
        <w:separator/>
      </w:r>
    </w:p>
  </w:endnote>
  <w:endnote w:type="continuationSeparator" w:id="0">
    <w:p w:rsidR="001F497A" w:rsidRDefault="001F497A" w:rsidP="006E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楷体_GB2312">
    <w:altName w:val="楷体"/>
    <w:charset w:val="86"/>
    <w:family w:val="modern"/>
    <w:pitch w:val="fixed"/>
    <w:sig w:usb0="00000001" w:usb1="080E0000" w:usb2="00000010" w:usb3="00000000" w:csb0="00040000" w:csb1="00000000"/>
  </w:font>
  <w:font w:name="simsun">
    <w:altName w:val="Times New Roman"/>
    <w:panose1 w:val="00000000000000000000"/>
    <w:charset w:val="00"/>
    <w:family w:val="roman"/>
    <w:notTrueType/>
    <w:pitch w:val="default"/>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497A" w:rsidRDefault="001F497A" w:rsidP="006E52E9">
      <w:r>
        <w:separator/>
      </w:r>
    </w:p>
  </w:footnote>
  <w:footnote w:type="continuationSeparator" w:id="0">
    <w:p w:rsidR="001F497A" w:rsidRDefault="001F497A" w:rsidP="006E52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2E9"/>
    <w:rsid w:val="00024EE4"/>
    <w:rsid w:val="001157C9"/>
    <w:rsid w:val="001F245C"/>
    <w:rsid w:val="001F497A"/>
    <w:rsid w:val="00362767"/>
    <w:rsid w:val="00367856"/>
    <w:rsid w:val="003A338A"/>
    <w:rsid w:val="004931F0"/>
    <w:rsid w:val="006301A3"/>
    <w:rsid w:val="006E52E9"/>
    <w:rsid w:val="00726D11"/>
    <w:rsid w:val="007A6061"/>
    <w:rsid w:val="00855492"/>
    <w:rsid w:val="00877C7C"/>
    <w:rsid w:val="00965FFF"/>
    <w:rsid w:val="00AC45BE"/>
    <w:rsid w:val="00B10E32"/>
    <w:rsid w:val="00B47C90"/>
    <w:rsid w:val="00C212D9"/>
    <w:rsid w:val="00CC0D45"/>
    <w:rsid w:val="00EB16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7D355C-FC68-40CE-BC91-9641CECFD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1A3"/>
    <w:pPr>
      <w:widowControl w:val="0"/>
      <w:jc w:val="both"/>
    </w:pPr>
  </w:style>
  <w:style w:type="paragraph" w:styleId="1">
    <w:name w:val="heading 1"/>
    <w:basedOn w:val="a"/>
    <w:next w:val="a"/>
    <w:link w:val="1Char"/>
    <w:uiPriority w:val="9"/>
    <w:qFormat/>
    <w:rsid w:val="00AC45BE"/>
    <w:pPr>
      <w:keepNext/>
      <w:keepLines/>
      <w:spacing w:before="340" w:after="330" w:line="578" w:lineRule="auto"/>
      <w:outlineLvl w:val="0"/>
    </w:pPr>
    <w:rPr>
      <w:b/>
      <w:bCs/>
      <w:kern w:val="44"/>
      <w:sz w:val="44"/>
      <w:szCs w:val="44"/>
    </w:rPr>
  </w:style>
  <w:style w:type="paragraph" w:styleId="2">
    <w:name w:val="heading 2"/>
    <w:basedOn w:val="a"/>
    <w:link w:val="2Char"/>
    <w:uiPriority w:val="9"/>
    <w:qFormat/>
    <w:rsid w:val="006E52E9"/>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Char"/>
    <w:uiPriority w:val="9"/>
    <w:unhideWhenUsed/>
    <w:qFormat/>
    <w:rsid w:val="00AC45B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E52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E52E9"/>
    <w:rPr>
      <w:sz w:val="18"/>
      <w:szCs w:val="18"/>
    </w:rPr>
  </w:style>
  <w:style w:type="paragraph" w:styleId="a4">
    <w:name w:val="footer"/>
    <w:basedOn w:val="a"/>
    <w:link w:val="Char0"/>
    <w:uiPriority w:val="99"/>
    <w:semiHidden/>
    <w:unhideWhenUsed/>
    <w:rsid w:val="006E52E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E52E9"/>
    <w:rPr>
      <w:sz w:val="18"/>
      <w:szCs w:val="18"/>
    </w:rPr>
  </w:style>
  <w:style w:type="character" w:customStyle="1" w:styleId="2Char">
    <w:name w:val="标题 2 Char"/>
    <w:basedOn w:val="a0"/>
    <w:link w:val="2"/>
    <w:uiPriority w:val="9"/>
    <w:rsid w:val="006E52E9"/>
    <w:rPr>
      <w:rFonts w:ascii="宋体" w:eastAsia="宋体" w:hAnsi="宋体" w:cs="宋体"/>
      <w:b/>
      <w:bCs/>
      <w:kern w:val="0"/>
      <w:sz w:val="36"/>
      <w:szCs w:val="36"/>
    </w:rPr>
  </w:style>
  <w:style w:type="paragraph" w:styleId="a5">
    <w:name w:val="Normal (Web)"/>
    <w:basedOn w:val="a"/>
    <w:uiPriority w:val="99"/>
    <w:semiHidden/>
    <w:unhideWhenUsed/>
    <w:rsid w:val="006E52E9"/>
    <w:pPr>
      <w:widowControl/>
      <w:spacing w:before="100" w:beforeAutospacing="1" w:after="100" w:afterAutospacing="1"/>
      <w:jc w:val="left"/>
    </w:pPr>
    <w:rPr>
      <w:rFonts w:ascii="宋体" w:eastAsia="宋体" w:hAnsi="宋体" w:cs="宋体"/>
      <w:kern w:val="0"/>
      <w:sz w:val="24"/>
      <w:szCs w:val="24"/>
    </w:rPr>
  </w:style>
  <w:style w:type="table" w:styleId="10">
    <w:name w:val="Plain Table 1"/>
    <w:basedOn w:val="a1"/>
    <w:uiPriority w:val="41"/>
    <w:rsid w:val="00C212D9"/>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1Char">
    <w:name w:val="标题 1 Char"/>
    <w:basedOn w:val="a0"/>
    <w:link w:val="1"/>
    <w:uiPriority w:val="9"/>
    <w:rsid w:val="00AC45BE"/>
    <w:rPr>
      <w:b/>
      <w:bCs/>
      <w:kern w:val="44"/>
      <w:sz w:val="44"/>
      <w:szCs w:val="44"/>
    </w:rPr>
  </w:style>
  <w:style w:type="character" w:customStyle="1" w:styleId="3Char">
    <w:name w:val="标题 3 Char"/>
    <w:basedOn w:val="a0"/>
    <w:link w:val="3"/>
    <w:uiPriority w:val="9"/>
    <w:rsid w:val="00AC45BE"/>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940555">
      <w:bodyDiv w:val="1"/>
      <w:marLeft w:val="0"/>
      <w:marRight w:val="0"/>
      <w:marTop w:val="0"/>
      <w:marBottom w:val="0"/>
      <w:divBdr>
        <w:top w:val="none" w:sz="0" w:space="0" w:color="auto"/>
        <w:left w:val="none" w:sz="0" w:space="0" w:color="auto"/>
        <w:bottom w:val="none" w:sz="0" w:space="0" w:color="auto"/>
        <w:right w:val="none" w:sz="0" w:space="0" w:color="auto"/>
      </w:divBdr>
      <w:divsChild>
        <w:div w:id="1736971246">
          <w:marLeft w:val="0"/>
          <w:marRight w:val="0"/>
          <w:marTop w:val="0"/>
          <w:marBottom w:val="0"/>
          <w:divBdr>
            <w:top w:val="none" w:sz="0" w:space="0" w:color="auto"/>
            <w:left w:val="none" w:sz="0" w:space="0" w:color="auto"/>
            <w:bottom w:val="none" w:sz="0" w:space="0" w:color="auto"/>
            <w:right w:val="none" w:sz="0" w:space="0" w:color="auto"/>
          </w:divBdr>
          <w:divsChild>
            <w:div w:id="729039819">
              <w:marLeft w:val="0"/>
              <w:marRight w:val="0"/>
              <w:marTop w:val="0"/>
              <w:marBottom w:val="0"/>
              <w:divBdr>
                <w:top w:val="none" w:sz="0" w:space="0" w:color="auto"/>
                <w:left w:val="none" w:sz="0" w:space="0" w:color="auto"/>
                <w:bottom w:val="none" w:sz="0" w:space="0" w:color="auto"/>
                <w:right w:val="none" w:sz="0" w:space="0" w:color="auto"/>
              </w:divBdr>
              <w:divsChild>
                <w:div w:id="842011130">
                  <w:marLeft w:val="0"/>
                  <w:marRight w:val="0"/>
                  <w:marTop w:val="0"/>
                  <w:marBottom w:val="0"/>
                  <w:divBdr>
                    <w:top w:val="none" w:sz="0" w:space="0" w:color="auto"/>
                    <w:left w:val="none" w:sz="0" w:space="0" w:color="auto"/>
                    <w:bottom w:val="none" w:sz="0" w:space="0" w:color="auto"/>
                    <w:right w:val="none" w:sz="0" w:space="0" w:color="auto"/>
                  </w:divBdr>
                  <w:divsChild>
                    <w:div w:id="1679578660">
                      <w:marLeft w:val="150"/>
                      <w:marRight w:val="0"/>
                      <w:marTop w:val="0"/>
                      <w:marBottom w:val="0"/>
                      <w:divBdr>
                        <w:top w:val="none" w:sz="0" w:space="0" w:color="auto"/>
                        <w:left w:val="none" w:sz="0" w:space="0" w:color="auto"/>
                        <w:bottom w:val="none" w:sz="0" w:space="0" w:color="auto"/>
                        <w:right w:val="none" w:sz="0" w:space="0" w:color="auto"/>
                      </w:divBdr>
                      <w:divsChild>
                        <w:div w:id="984897541">
                          <w:marLeft w:val="0"/>
                          <w:marRight w:val="0"/>
                          <w:marTop w:val="0"/>
                          <w:marBottom w:val="150"/>
                          <w:divBdr>
                            <w:top w:val="none" w:sz="0" w:space="0" w:color="auto"/>
                            <w:left w:val="none" w:sz="0" w:space="0" w:color="auto"/>
                            <w:bottom w:val="none" w:sz="0" w:space="0" w:color="auto"/>
                            <w:right w:val="none" w:sz="0" w:space="0" w:color="auto"/>
                          </w:divBdr>
                          <w:divsChild>
                            <w:div w:id="430053539">
                              <w:marLeft w:val="0"/>
                              <w:marRight w:val="0"/>
                              <w:marTop w:val="0"/>
                              <w:marBottom w:val="0"/>
                              <w:divBdr>
                                <w:top w:val="none" w:sz="0" w:space="0" w:color="auto"/>
                                <w:left w:val="none" w:sz="0" w:space="0" w:color="auto"/>
                                <w:bottom w:val="none" w:sz="0" w:space="0" w:color="auto"/>
                                <w:right w:val="none" w:sz="0" w:space="0" w:color="auto"/>
                              </w:divBdr>
                              <w:divsChild>
                                <w:div w:id="2105227652">
                                  <w:marLeft w:val="0"/>
                                  <w:marRight w:val="0"/>
                                  <w:marTop w:val="0"/>
                                  <w:marBottom w:val="0"/>
                                  <w:divBdr>
                                    <w:top w:val="none" w:sz="0" w:space="0" w:color="auto"/>
                                    <w:left w:val="none" w:sz="0" w:space="0" w:color="auto"/>
                                    <w:bottom w:val="none" w:sz="0" w:space="0" w:color="auto"/>
                                    <w:right w:val="none" w:sz="0" w:space="0" w:color="auto"/>
                                  </w:divBdr>
                                  <w:divsChild>
                                    <w:div w:id="176884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949318">
      <w:bodyDiv w:val="1"/>
      <w:marLeft w:val="0"/>
      <w:marRight w:val="0"/>
      <w:marTop w:val="0"/>
      <w:marBottom w:val="0"/>
      <w:divBdr>
        <w:top w:val="none" w:sz="0" w:space="0" w:color="auto"/>
        <w:left w:val="none" w:sz="0" w:space="0" w:color="auto"/>
        <w:bottom w:val="none" w:sz="0" w:space="0" w:color="auto"/>
        <w:right w:val="none" w:sz="0" w:space="0" w:color="auto"/>
      </w:divBdr>
      <w:divsChild>
        <w:div w:id="1436747548">
          <w:marLeft w:val="0"/>
          <w:marRight w:val="0"/>
          <w:marTop w:val="0"/>
          <w:marBottom w:val="0"/>
          <w:divBdr>
            <w:top w:val="none" w:sz="0" w:space="0" w:color="auto"/>
            <w:left w:val="none" w:sz="0" w:space="0" w:color="auto"/>
            <w:bottom w:val="none" w:sz="0" w:space="0" w:color="auto"/>
            <w:right w:val="none" w:sz="0" w:space="0" w:color="auto"/>
          </w:divBdr>
          <w:divsChild>
            <w:div w:id="989794581">
              <w:marLeft w:val="0"/>
              <w:marRight w:val="0"/>
              <w:marTop w:val="0"/>
              <w:marBottom w:val="0"/>
              <w:divBdr>
                <w:top w:val="none" w:sz="0" w:space="0" w:color="auto"/>
                <w:left w:val="none" w:sz="0" w:space="0" w:color="auto"/>
                <w:bottom w:val="none" w:sz="0" w:space="0" w:color="auto"/>
                <w:right w:val="none" w:sz="0" w:space="0" w:color="auto"/>
              </w:divBdr>
              <w:divsChild>
                <w:div w:id="261449773">
                  <w:marLeft w:val="0"/>
                  <w:marRight w:val="0"/>
                  <w:marTop w:val="0"/>
                  <w:marBottom w:val="0"/>
                  <w:divBdr>
                    <w:top w:val="none" w:sz="0" w:space="0" w:color="auto"/>
                    <w:left w:val="none" w:sz="0" w:space="0" w:color="auto"/>
                    <w:bottom w:val="none" w:sz="0" w:space="0" w:color="auto"/>
                    <w:right w:val="none" w:sz="0" w:space="0" w:color="auto"/>
                  </w:divBdr>
                  <w:divsChild>
                    <w:div w:id="1895189556">
                      <w:marLeft w:val="150"/>
                      <w:marRight w:val="0"/>
                      <w:marTop w:val="0"/>
                      <w:marBottom w:val="0"/>
                      <w:divBdr>
                        <w:top w:val="none" w:sz="0" w:space="0" w:color="auto"/>
                        <w:left w:val="none" w:sz="0" w:space="0" w:color="auto"/>
                        <w:bottom w:val="none" w:sz="0" w:space="0" w:color="auto"/>
                        <w:right w:val="none" w:sz="0" w:space="0" w:color="auto"/>
                      </w:divBdr>
                      <w:divsChild>
                        <w:div w:id="607197455">
                          <w:marLeft w:val="0"/>
                          <w:marRight w:val="0"/>
                          <w:marTop w:val="0"/>
                          <w:marBottom w:val="150"/>
                          <w:divBdr>
                            <w:top w:val="none" w:sz="0" w:space="0" w:color="auto"/>
                            <w:left w:val="none" w:sz="0" w:space="0" w:color="auto"/>
                            <w:bottom w:val="none" w:sz="0" w:space="0" w:color="auto"/>
                            <w:right w:val="none" w:sz="0" w:space="0" w:color="auto"/>
                          </w:divBdr>
                          <w:divsChild>
                            <w:div w:id="824394360">
                              <w:marLeft w:val="0"/>
                              <w:marRight w:val="0"/>
                              <w:marTop w:val="0"/>
                              <w:marBottom w:val="0"/>
                              <w:divBdr>
                                <w:top w:val="none" w:sz="0" w:space="0" w:color="auto"/>
                                <w:left w:val="none" w:sz="0" w:space="0" w:color="auto"/>
                                <w:bottom w:val="none" w:sz="0" w:space="0" w:color="auto"/>
                                <w:right w:val="none" w:sz="0" w:space="0" w:color="auto"/>
                              </w:divBdr>
                              <w:divsChild>
                                <w:div w:id="414283045">
                                  <w:marLeft w:val="0"/>
                                  <w:marRight w:val="0"/>
                                  <w:marTop w:val="0"/>
                                  <w:marBottom w:val="0"/>
                                  <w:divBdr>
                                    <w:top w:val="none" w:sz="0" w:space="0" w:color="auto"/>
                                    <w:left w:val="none" w:sz="0" w:space="0" w:color="auto"/>
                                    <w:bottom w:val="none" w:sz="0" w:space="0" w:color="auto"/>
                                    <w:right w:val="none" w:sz="0" w:space="0" w:color="auto"/>
                                  </w:divBdr>
                                  <w:divsChild>
                                    <w:div w:id="19046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633570">
      <w:bodyDiv w:val="1"/>
      <w:marLeft w:val="0"/>
      <w:marRight w:val="0"/>
      <w:marTop w:val="0"/>
      <w:marBottom w:val="0"/>
      <w:divBdr>
        <w:top w:val="none" w:sz="0" w:space="0" w:color="auto"/>
        <w:left w:val="none" w:sz="0" w:space="0" w:color="auto"/>
        <w:bottom w:val="none" w:sz="0" w:space="0" w:color="auto"/>
        <w:right w:val="none" w:sz="0" w:space="0" w:color="auto"/>
      </w:divBdr>
      <w:divsChild>
        <w:div w:id="152765640">
          <w:marLeft w:val="0"/>
          <w:marRight w:val="0"/>
          <w:marTop w:val="0"/>
          <w:marBottom w:val="0"/>
          <w:divBdr>
            <w:top w:val="none" w:sz="0" w:space="0" w:color="auto"/>
            <w:left w:val="none" w:sz="0" w:space="0" w:color="auto"/>
            <w:bottom w:val="none" w:sz="0" w:space="0" w:color="auto"/>
            <w:right w:val="none" w:sz="0" w:space="0" w:color="auto"/>
          </w:divBdr>
          <w:divsChild>
            <w:div w:id="105321263">
              <w:marLeft w:val="0"/>
              <w:marRight w:val="0"/>
              <w:marTop w:val="0"/>
              <w:marBottom w:val="0"/>
              <w:divBdr>
                <w:top w:val="none" w:sz="0" w:space="0" w:color="auto"/>
                <w:left w:val="none" w:sz="0" w:space="0" w:color="auto"/>
                <w:bottom w:val="none" w:sz="0" w:space="0" w:color="auto"/>
                <w:right w:val="none" w:sz="0" w:space="0" w:color="auto"/>
              </w:divBdr>
              <w:divsChild>
                <w:div w:id="559481800">
                  <w:marLeft w:val="0"/>
                  <w:marRight w:val="0"/>
                  <w:marTop w:val="0"/>
                  <w:marBottom w:val="0"/>
                  <w:divBdr>
                    <w:top w:val="none" w:sz="0" w:space="0" w:color="auto"/>
                    <w:left w:val="none" w:sz="0" w:space="0" w:color="auto"/>
                    <w:bottom w:val="none" w:sz="0" w:space="0" w:color="auto"/>
                    <w:right w:val="none" w:sz="0" w:space="0" w:color="auto"/>
                  </w:divBdr>
                  <w:divsChild>
                    <w:div w:id="84305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1632</Words>
  <Characters>9307</Characters>
  <Application>Microsoft Office Word</Application>
  <DocSecurity>0</DocSecurity>
  <Lines>77</Lines>
  <Paragraphs>21</Paragraphs>
  <ScaleCrop>false</ScaleCrop>
  <Company>微软中国</Company>
  <LinksUpToDate>false</LinksUpToDate>
  <CharactersWithSpaces>10918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张艳坤</cp:lastModifiedBy>
  <cp:revision>15</cp:revision>
  <dcterms:created xsi:type="dcterms:W3CDTF">2011-11-28T08:47:00Z</dcterms:created>
  <dcterms:modified xsi:type="dcterms:W3CDTF">2013-02-13T16:44:00Z</dcterms:modified>
</cp:coreProperties>
</file>