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5B0" w:rsidRPr="002415B0" w:rsidRDefault="002415B0" w:rsidP="002415B0">
      <w:pPr>
        <w:widowControl/>
        <w:jc w:val="center"/>
        <w:rPr>
          <w:rFonts w:ascii="宋体" w:hAnsi="宋体" w:cs="宋体"/>
          <w:vanish/>
          <w:kern w:val="0"/>
          <w:sz w:val="18"/>
          <w:szCs w:val="18"/>
          <w:lang w:bidi="ne-NP"/>
        </w:rPr>
      </w:pPr>
      <w:bookmarkStart w:id="0" w:name="_GoBack"/>
      <w:bookmarkEnd w:id="0"/>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摘要：杜邦分析法是一种财务比率分解的方法，能有效反映影响企业获利能力的各指标间的相互联系，对企业的财务状况和经营成果做出合理的分析。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关键词：杜邦分析法；获利能力；财务状况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获利能力是企业的一项重要的财务指标，对所有者、债权人、投资者及政府来说，分析评价企业的获利能力对其决策都是至关重要的，获利能力分析也是财务管理人员所进行的企业财务分析的重要组成部分。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传统的评价企业获利能力的比率主要有：资产报酬率，边际利润率（或净利润率），所有者权益报酬率等；对股份制企业还有每股利润，市盈率，股利发放率，股利报酬率等。这些单个指标分别用来衡量影响和决定企业获利能力的不同因素，包括销售业绩，资产管理水平，成本控制水平等。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这些指标从某一特定的角度对企业的财务状况以及经营成果进行分析，它们都不足以全面地评价企业的总体财务状况以及经营成果。为了弥补这一不足，就必须有一种方法，它能够进行相互关联的分析，将有关的指标和报表结合起来，采用适当的标准进行综合性的分析评价，既全面体现企业整体财务状况，又指出指标与指标之间和指标与报表之间的内在联系，杜邦分析法就是其中的一种。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杜邦财务分析体系（TheDuPontSystem）是一种比较实用的财务比率分析体系。这种分析方法首先由美国杜邦公司的经理创造出来，故称之为杜邦财务分析体系。这种财务分析方法从评价企业绩效最具综合性和代表性的指标-权益净利率出发，层层分解至企业最基本生产要素的使用，成本与费用的构成和企业风险，从而满足通过财务分析进行绩效评价的需要，在经营目标发生异动时经营者能及时查明原因并加以修正，同时为投资者、债权人及政府评价企业提供依据。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w:t>
      </w:r>
      <w:r w:rsidRPr="002415B0">
        <w:rPr>
          <w:rFonts w:ascii="宋体" w:hAnsi="宋体" w:cs="宋体"/>
          <w:b/>
          <w:bCs/>
          <w:kern w:val="0"/>
          <w:sz w:val="18"/>
          <w:lang w:bidi="ne-NP"/>
        </w:rPr>
        <w:t>一、杜邦分析法和杜邦分析图</w:t>
      </w:r>
      <w:r w:rsidRPr="002415B0">
        <w:rPr>
          <w:rFonts w:ascii="宋体" w:hAnsi="宋体" w:cs="宋体"/>
          <w:kern w:val="0"/>
          <w:sz w:val="18"/>
          <w:szCs w:val="18"/>
          <w:lang w:bidi="ne-NP"/>
        </w:rPr>
        <w:t xml:space="preserve">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杜邦模型最显著的特点是将若干个用以评价企业经营效率和财务状况的比率按其内在联系有机地结合起来，形成一个完整的指标体系，并最终通过权益收益率来综合反映。采用这一方法，可使财务比率分析的层次更清晰、条理更突出，为报表分析者全面仔细地了解企业的经营和盈利状况提供方便。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杜邦分析法有助于企业管理层更加清晰地看到权益资本收益率的决定因素，以及销售净利润率与总资产周转率、债务比率之间的相互关联关系，给管理层提供了一张明晰的考察公司资产管理效率和是否最大化股东投资回报的路线图。 </w:t>
      </w:r>
    </w:p>
    <w:p w:rsidR="00004698" w:rsidRPr="002415B0" w:rsidRDefault="00004698" w:rsidP="00486340">
      <w:pPr>
        <w:widowControl/>
        <w:spacing w:before="100" w:beforeAutospacing="1" w:after="100" w:afterAutospacing="1"/>
        <w:rPr>
          <w:rFonts w:ascii="宋体" w:hAnsi="宋体" w:cs="宋体"/>
          <w:kern w:val="0"/>
          <w:sz w:val="18"/>
          <w:szCs w:val="18"/>
          <w:lang w:bidi="ne-NP"/>
        </w:rPr>
      </w:pPr>
      <w:r w:rsidRPr="002415B0">
        <w:rPr>
          <w:rFonts w:ascii="宋体" w:hAnsi="宋体" w:cs="宋体"/>
          <w:kern w:val="0"/>
          <w:sz w:val="18"/>
          <w:szCs w:val="18"/>
          <w:lang w:bidi="ne-NP"/>
        </w:rPr>
        <w:t xml:space="preserve">    杜邦分析法利用各个主要财务比率之间的内在联系，建立财务比率分析的综合模型，来综合地分析和评价企业财务状况和经营业绩的方法。采用杜邦分析图将有关分析指标按内在联系加以排列，从而直观地反映出企业的财务状况和经营成果的总体面貌。 </w:t>
      </w:r>
    </w:p>
    <w:p w:rsidR="00004698" w:rsidRDefault="00004698" w:rsidP="00486340">
      <w:pPr>
        <w:pStyle w:val="a3"/>
        <w:jc w:val="both"/>
        <w:rPr>
          <w:rFonts w:hint="eastAsia"/>
          <w:sz w:val="18"/>
          <w:szCs w:val="18"/>
        </w:rPr>
      </w:pPr>
      <w:r w:rsidRPr="002415B0">
        <w:rPr>
          <w:sz w:val="18"/>
          <w:szCs w:val="18"/>
        </w:rPr>
        <w:t>    杜邦财务分析体系如图所示：</w:t>
      </w:r>
    </w:p>
    <w:p w:rsidR="00004698" w:rsidRDefault="009D2DEF" w:rsidP="00486340">
      <w:pPr>
        <w:pStyle w:val="a3"/>
        <w:jc w:val="both"/>
        <w:rPr>
          <w:rFonts w:hint="eastAsia"/>
          <w:sz w:val="18"/>
          <w:szCs w:val="18"/>
        </w:rPr>
      </w:pPr>
      <w:r w:rsidRPr="002415B0">
        <w:rPr>
          <w:noProof/>
          <w:sz w:val="18"/>
          <w:szCs w:val="18"/>
          <w:lang w:bidi="ar-SA"/>
        </w:rPr>
        <w:lastRenderedPageBreak/>
        <w:drawing>
          <wp:inline distT="0" distB="0" distL="0" distR="0">
            <wp:extent cx="4286250" cy="2495550"/>
            <wp:effectExtent l="0" t="0" r="0" b="0"/>
            <wp:docPr id="1" name="图片 1" descr="杜邦分析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杜邦分析法"/>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286250" cy="2495550"/>
                    </a:xfrm>
                    <a:prstGeom prst="rect">
                      <a:avLst/>
                    </a:prstGeom>
                    <a:noFill/>
                    <a:ln>
                      <a:noFill/>
                    </a:ln>
                  </pic:spPr>
                </pic:pic>
              </a:graphicData>
            </a:graphic>
          </wp:inline>
        </w:drawing>
      </w:r>
    </w:p>
    <w:p w:rsidR="002415B0" w:rsidRDefault="002415B0" w:rsidP="00486340">
      <w:pPr>
        <w:pStyle w:val="a3"/>
        <w:jc w:val="both"/>
        <w:rPr>
          <w:sz w:val="18"/>
          <w:szCs w:val="18"/>
        </w:rPr>
      </w:pPr>
      <w:r>
        <w:rPr>
          <w:sz w:val="18"/>
          <w:szCs w:val="18"/>
        </w:rPr>
        <w:t> </w:t>
      </w:r>
      <w:r>
        <w:rPr>
          <w:rStyle w:val="a4"/>
          <w:sz w:val="18"/>
          <w:szCs w:val="18"/>
        </w:rPr>
        <w:t>二、对杜邦图的分析</w:t>
      </w:r>
      <w:r>
        <w:rPr>
          <w:sz w:val="18"/>
          <w:szCs w:val="18"/>
        </w:rPr>
        <w:t xml:space="preserve"> </w:t>
      </w:r>
    </w:p>
    <w:p w:rsidR="002415B0" w:rsidRDefault="002415B0" w:rsidP="00486340">
      <w:pPr>
        <w:pStyle w:val="a3"/>
        <w:jc w:val="both"/>
        <w:rPr>
          <w:sz w:val="18"/>
          <w:szCs w:val="18"/>
        </w:rPr>
      </w:pPr>
      <w:r>
        <w:rPr>
          <w:sz w:val="18"/>
          <w:szCs w:val="18"/>
        </w:rPr>
        <w:t xml:space="preserve">    1.图中各财务指标之间的关系： </w:t>
      </w:r>
    </w:p>
    <w:p w:rsidR="002415B0" w:rsidRDefault="002415B0" w:rsidP="00486340">
      <w:pPr>
        <w:pStyle w:val="a3"/>
        <w:jc w:val="both"/>
        <w:rPr>
          <w:sz w:val="18"/>
          <w:szCs w:val="18"/>
        </w:rPr>
      </w:pPr>
      <w:r>
        <w:rPr>
          <w:sz w:val="18"/>
          <w:szCs w:val="18"/>
        </w:rPr>
        <w:t xml:space="preserve">    可以看出杜邦分析法实际上从两个角度来分析财务，一是进行了内部管理因素分析，二是进行了资本结构和风险分析。 </w:t>
      </w:r>
    </w:p>
    <w:p w:rsidR="002415B0" w:rsidRDefault="002415B0" w:rsidP="00486340">
      <w:pPr>
        <w:pStyle w:val="a3"/>
        <w:jc w:val="both"/>
        <w:rPr>
          <w:sz w:val="18"/>
          <w:szCs w:val="18"/>
        </w:rPr>
      </w:pPr>
      <w:r>
        <w:rPr>
          <w:sz w:val="18"/>
          <w:szCs w:val="18"/>
        </w:rPr>
        <w:t xml:space="preserve">    权益净利率＝资产净利率×权益乘数 </w:t>
      </w:r>
    </w:p>
    <w:p w:rsidR="002415B0" w:rsidRDefault="002415B0" w:rsidP="00486340">
      <w:pPr>
        <w:pStyle w:val="a3"/>
        <w:jc w:val="both"/>
        <w:rPr>
          <w:sz w:val="18"/>
          <w:szCs w:val="18"/>
        </w:rPr>
      </w:pPr>
      <w:r>
        <w:rPr>
          <w:sz w:val="18"/>
          <w:szCs w:val="18"/>
        </w:rPr>
        <w:t xml:space="preserve">    权益乘数＝1÷（1－资产负债率） </w:t>
      </w:r>
    </w:p>
    <w:p w:rsidR="002415B0" w:rsidRDefault="002415B0" w:rsidP="00486340">
      <w:pPr>
        <w:pStyle w:val="a3"/>
        <w:jc w:val="both"/>
        <w:rPr>
          <w:sz w:val="18"/>
          <w:szCs w:val="18"/>
        </w:rPr>
      </w:pPr>
      <w:r>
        <w:rPr>
          <w:sz w:val="18"/>
          <w:szCs w:val="18"/>
        </w:rPr>
        <w:t xml:space="preserve">    资产净利率＝销售净利率×总资产周转率 </w:t>
      </w:r>
    </w:p>
    <w:p w:rsidR="002415B0" w:rsidRDefault="002415B0" w:rsidP="00486340">
      <w:pPr>
        <w:pStyle w:val="a3"/>
        <w:jc w:val="both"/>
        <w:rPr>
          <w:sz w:val="18"/>
          <w:szCs w:val="18"/>
        </w:rPr>
      </w:pPr>
      <w:r>
        <w:rPr>
          <w:sz w:val="18"/>
          <w:szCs w:val="18"/>
        </w:rPr>
        <w:t xml:space="preserve">    销售净利率＝净利润÷销售收入 </w:t>
      </w:r>
    </w:p>
    <w:p w:rsidR="002415B0" w:rsidRDefault="002415B0" w:rsidP="00486340">
      <w:pPr>
        <w:pStyle w:val="a3"/>
        <w:jc w:val="both"/>
        <w:rPr>
          <w:sz w:val="18"/>
          <w:szCs w:val="18"/>
        </w:rPr>
      </w:pPr>
      <w:r>
        <w:rPr>
          <w:sz w:val="18"/>
          <w:szCs w:val="18"/>
        </w:rPr>
        <w:t xml:space="preserve">    总资产周转率＝销售收入÷总资产 </w:t>
      </w:r>
    </w:p>
    <w:p w:rsidR="002415B0" w:rsidRDefault="002415B0" w:rsidP="00486340">
      <w:pPr>
        <w:pStyle w:val="a3"/>
        <w:jc w:val="both"/>
        <w:rPr>
          <w:sz w:val="18"/>
          <w:szCs w:val="18"/>
        </w:rPr>
      </w:pPr>
      <w:r>
        <w:rPr>
          <w:sz w:val="18"/>
          <w:szCs w:val="18"/>
        </w:rPr>
        <w:t xml:space="preserve">    资产负债率＝负债总额÷总资产 </w:t>
      </w:r>
    </w:p>
    <w:p w:rsidR="002415B0" w:rsidRDefault="002415B0" w:rsidP="00486340">
      <w:pPr>
        <w:pStyle w:val="a3"/>
        <w:jc w:val="both"/>
        <w:rPr>
          <w:sz w:val="18"/>
          <w:szCs w:val="18"/>
        </w:rPr>
      </w:pPr>
      <w:r>
        <w:rPr>
          <w:sz w:val="18"/>
          <w:szCs w:val="18"/>
        </w:rPr>
        <w:t xml:space="preserve">    2.杜邦分析图提供了下列主要的财务指标关系的信息： </w:t>
      </w:r>
    </w:p>
    <w:p w:rsidR="002415B0" w:rsidRDefault="002415B0" w:rsidP="00486340">
      <w:pPr>
        <w:pStyle w:val="a3"/>
        <w:jc w:val="both"/>
        <w:rPr>
          <w:sz w:val="18"/>
          <w:szCs w:val="18"/>
        </w:rPr>
      </w:pPr>
      <w:r>
        <w:rPr>
          <w:sz w:val="18"/>
          <w:szCs w:val="18"/>
        </w:rPr>
        <w:t xml:space="preserve">    （1）权益净利率是一个综合性最强的财务比率，是杜邦分析系统的核心。它反映所有者投入资本的获利能力，同时反映企业筹资、投资、资产运营等活动的效率，它的高低取决于总资产利润率和权益总资产率的水平。决定权益净利率高低的因素有三个方面--权益乘数、销售净利率和总资产周转率。权益乘数、销售净利率和总资产周转率三个比率分别反映了企业的负债比率、盈利能力比率和资产管理比率。 </w:t>
      </w:r>
    </w:p>
    <w:p w:rsidR="002415B0" w:rsidRDefault="002415B0" w:rsidP="00486340">
      <w:pPr>
        <w:pStyle w:val="a3"/>
        <w:jc w:val="both"/>
        <w:rPr>
          <w:sz w:val="18"/>
          <w:szCs w:val="18"/>
        </w:rPr>
      </w:pPr>
      <w:r>
        <w:rPr>
          <w:sz w:val="18"/>
          <w:szCs w:val="18"/>
        </w:rPr>
        <w:t xml:space="preserve">    （2）权益乘数主要受资产负债率影响。负债比率越大，权益乘数越高，说明企业有较高的负债程度，给企业带来较多地杠杆利益，同时也给企业带来了较多地风险。资产净利率是一个综合性的指标，同时受到销售净利率和资产周转率的影响。 </w:t>
      </w:r>
    </w:p>
    <w:p w:rsidR="002415B0" w:rsidRDefault="002415B0" w:rsidP="00486340">
      <w:pPr>
        <w:pStyle w:val="a3"/>
        <w:jc w:val="both"/>
        <w:rPr>
          <w:sz w:val="18"/>
          <w:szCs w:val="18"/>
        </w:rPr>
      </w:pPr>
      <w:r>
        <w:rPr>
          <w:sz w:val="18"/>
          <w:szCs w:val="18"/>
        </w:rPr>
        <w:t xml:space="preserve">    （3）资产净利率也是一个重要的财务比率，综合性也较强。它是销售净利率和总资产周转率的乘积，因此，要进一步从销售成果和资产营运两方面来分析。 </w:t>
      </w:r>
    </w:p>
    <w:p w:rsidR="002415B0" w:rsidRDefault="002415B0" w:rsidP="00486340">
      <w:pPr>
        <w:pStyle w:val="a3"/>
        <w:jc w:val="both"/>
        <w:rPr>
          <w:sz w:val="18"/>
          <w:szCs w:val="18"/>
        </w:rPr>
      </w:pPr>
      <w:r>
        <w:rPr>
          <w:sz w:val="18"/>
          <w:szCs w:val="18"/>
        </w:rPr>
        <w:lastRenderedPageBreak/>
        <w:t xml:space="preserve">    销售净利率反映了企业利润总额与销售收入的关系，从这个意义上看提高销售净利率是提高企业盈利能力的关键所在。要想提高销售净利率：一是要扩大销售收入；二是降低成本费用。而降低各项成本费用开支是企业财务管理的一项重要内容。通过各项成本费用开支的列示，有利于企业进行成本费用的结构分析，加强成本控制，以便为寻求降低成本费用的途径提供依据。 </w:t>
      </w:r>
    </w:p>
    <w:p w:rsidR="002415B0" w:rsidRDefault="002415B0" w:rsidP="00486340">
      <w:pPr>
        <w:pStyle w:val="a3"/>
        <w:jc w:val="both"/>
        <w:rPr>
          <w:sz w:val="18"/>
          <w:szCs w:val="18"/>
        </w:rPr>
      </w:pPr>
      <w:r>
        <w:rPr>
          <w:sz w:val="18"/>
          <w:szCs w:val="18"/>
        </w:rPr>
        <w:t xml:space="preserve">    企业资产的营运能力，既关系到企业的获利能力，又关系到企业的偿债能力。一般而言，流动资产直接体现企业的偿债能力和变现能力；非流动资产体现企业的经营规模和发展潜力。两者之间应有一个合理的结构比率，如果企业持有的现金超过业务需要，就可能影响企业的获利能力；如果企业占用过多的存货和应收账款，则既要影响获利能力，又要影响偿债能力。为此，就要进一步分析各项资产的占用数额和周转速度。对流动资产应重点分析存货是否有积压现象、货币资金是否闲置、应收账款中分析客户的付款能力和有无坏账的可能；对非流动资产应重点分析企业固定资产是否得到充分的利用。 </w:t>
      </w:r>
    </w:p>
    <w:p w:rsidR="002415B0" w:rsidRDefault="002415B0" w:rsidP="00486340">
      <w:pPr>
        <w:pStyle w:val="a3"/>
        <w:jc w:val="both"/>
        <w:rPr>
          <w:sz w:val="18"/>
          <w:szCs w:val="18"/>
        </w:rPr>
      </w:pPr>
      <w:r>
        <w:rPr>
          <w:sz w:val="18"/>
          <w:szCs w:val="18"/>
        </w:rPr>
        <w:t>    </w:t>
      </w:r>
      <w:r>
        <w:rPr>
          <w:rStyle w:val="a4"/>
          <w:sz w:val="18"/>
          <w:szCs w:val="18"/>
        </w:rPr>
        <w:t>三、利用杜邦分析法作实例分析</w:t>
      </w:r>
      <w:r>
        <w:rPr>
          <w:sz w:val="18"/>
          <w:szCs w:val="18"/>
        </w:rPr>
        <w:t xml:space="preserve"> </w:t>
      </w:r>
    </w:p>
    <w:p w:rsidR="002415B0" w:rsidRDefault="002415B0" w:rsidP="00486340">
      <w:pPr>
        <w:pStyle w:val="a3"/>
        <w:jc w:val="both"/>
        <w:rPr>
          <w:sz w:val="18"/>
          <w:szCs w:val="18"/>
        </w:rPr>
      </w:pPr>
      <w:r>
        <w:rPr>
          <w:sz w:val="18"/>
          <w:szCs w:val="18"/>
        </w:rPr>
        <w:t xml:space="preserve">    杜邦财务分析法可以解释指标变动的原因和变动趋势，以及为采取措施指明方向。下面以一家上市公司北汽福田汽车（600166）为例，说明杜邦分析法的运用。 </w:t>
      </w:r>
    </w:p>
    <w:p w:rsidR="002415B0" w:rsidRDefault="002415B0" w:rsidP="00486340">
      <w:pPr>
        <w:pStyle w:val="a3"/>
        <w:jc w:val="both"/>
        <w:rPr>
          <w:sz w:val="18"/>
          <w:szCs w:val="18"/>
        </w:rPr>
      </w:pPr>
      <w:r>
        <w:rPr>
          <w:sz w:val="18"/>
          <w:szCs w:val="18"/>
        </w:rPr>
        <w:t xml:space="preserve">    福田汽车的基本财务数据如下表： </w:t>
      </w:r>
    </w:p>
    <w:p w:rsidR="002415B0" w:rsidRDefault="009D2DEF" w:rsidP="00486340">
      <w:pPr>
        <w:pStyle w:val="a3"/>
        <w:jc w:val="both"/>
        <w:rPr>
          <w:sz w:val="18"/>
          <w:szCs w:val="18"/>
        </w:rPr>
      </w:pPr>
      <w:r>
        <w:rPr>
          <w:noProof/>
          <w:sz w:val="18"/>
          <w:szCs w:val="18"/>
          <w:lang w:bidi="ar-SA"/>
        </w:rPr>
        <w:drawing>
          <wp:inline distT="0" distB="0" distL="0" distR="0">
            <wp:extent cx="4286250" cy="2276475"/>
            <wp:effectExtent l="0" t="0" r="0" b="0"/>
            <wp:docPr id="2" name="图片 2" descr="杜邦分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杜邦分析图"/>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2276475"/>
                    </a:xfrm>
                    <a:prstGeom prst="rect">
                      <a:avLst/>
                    </a:prstGeom>
                    <a:noFill/>
                    <a:ln>
                      <a:noFill/>
                    </a:ln>
                  </pic:spPr>
                </pic:pic>
              </a:graphicData>
            </a:graphic>
          </wp:inline>
        </w:drawing>
      </w:r>
    </w:p>
    <w:p w:rsidR="002415B0" w:rsidRDefault="002415B0" w:rsidP="00486340">
      <w:pPr>
        <w:pStyle w:val="a3"/>
        <w:jc w:val="both"/>
        <w:rPr>
          <w:sz w:val="18"/>
          <w:szCs w:val="18"/>
        </w:rPr>
      </w:pPr>
      <w:hyperlink r:id="rId7" w:tgtFrame="_blank" w:history="1">
        <w:r>
          <w:rPr>
            <w:rStyle w:val="a5"/>
            <w:sz w:val="18"/>
            <w:szCs w:val="18"/>
          </w:rPr>
          <w:t>点击此处查看全部新闻图片</w:t>
        </w:r>
      </w:hyperlink>
    </w:p>
    <w:p w:rsidR="002415B0" w:rsidRDefault="002415B0" w:rsidP="00486340">
      <w:pPr>
        <w:pStyle w:val="a3"/>
        <w:jc w:val="both"/>
        <w:rPr>
          <w:sz w:val="18"/>
          <w:szCs w:val="18"/>
        </w:rPr>
      </w:pPr>
      <w:r>
        <w:rPr>
          <w:sz w:val="18"/>
          <w:szCs w:val="18"/>
        </w:rPr>
        <w:t>    表二</w:t>
      </w:r>
    </w:p>
    <w:p w:rsidR="002415B0" w:rsidRDefault="009D2DEF" w:rsidP="00486340">
      <w:pPr>
        <w:pStyle w:val="a3"/>
        <w:jc w:val="both"/>
        <w:rPr>
          <w:sz w:val="18"/>
          <w:szCs w:val="18"/>
        </w:rPr>
      </w:pPr>
      <w:r>
        <w:rPr>
          <w:noProof/>
          <w:sz w:val="18"/>
          <w:szCs w:val="18"/>
          <w:lang w:bidi="ar-SA"/>
        </w:rPr>
        <w:lastRenderedPageBreak/>
        <w:drawing>
          <wp:inline distT="0" distB="0" distL="0" distR="0">
            <wp:extent cx="2019300" cy="2638425"/>
            <wp:effectExtent l="0" t="0" r="0" b="0"/>
            <wp:docPr id="3" name="图片 3" descr="杜邦分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杜邦分析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2638425"/>
                    </a:xfrm>
                    <a:prstGeom prst="rect">
                      <a:avLst/>
                    </a:prstGeom>
                    <a:noFill/>
                    <a:ln>
                      <a:noFill/>
                    </a:ln>
                  </pic:spPr>
                </pic:pic>
              </a:graphicData>
            </a:graphic>
          </wp:inline>
        </w:drawing>
      </w:r>
    </w:p>
    <w:p w:rsidR="002415B0" w:rsidRDefault="002415B0" w:rsidP="00486340">
      <w:pPr>
        <w:pStyle w:val="a3"/>
        <w:jc w:val="both"/>
        <w:rPr>
          <w:sz w:val="18"/>
          <w:szCs w:val="18"/>
        </w:rPr>
      </w:pPr>
      <w:r>
        <w:rPr>
          <w:sz w:val="18"/>
          <w:szCs w:val="18"/>
        </w:rPr>
        <w:t>杜邦分析图</w:t>
      </w:r>
    </w:p>
    <w:p w:rsidR="002415B0" w:rsidRDefault="002415B0" w:rsidP="00486340">
      <w:pPr>
        <w:pStyle w:val="a3"/>
        <w:jc w:val="both"/>
        <w:rPr>
          <w:sz w:val="18"/>
          <w:szCs w:val="18"/>
        </w:rPr>
      </w:pPr>
      <w:r>
        <w:rPr>
          <w:sz w:val="18"/>
          <w:szCs w:val="18"/>
        </w:rPr>
        <w:t xml:space="preserve">（一）对权益净利率的分析 </w:t>
      </w:r>
    </w:p>
    <w:p w:rsidR="002415B0" w:rsidRDefault="002415B0" w:rsidP="00486340">
      <w:pPr>
        <w:pStyle w:val="a3"/>
        <w:jc w:val="both"/>
        <w:rPr>
          <w:sz w:val="18"/>
          <w:szCs w:val="18"/>
        </w:rPr>
      </w:pPr>
      <w:r>
        <w:rPr>
          <w:sz w:val="18"/>
          <w:szCs w:val="18"/>
        </w:rPr>
        <w:t xml:space="preserve">    权益净利率指标是衡量企业利用资产获取利润能力的指标。权益净利率充分考虑了筹资方式对企业获利能力的影响，因此它所反映的获利能力是企业经营能力、财务决策和筹资方式等多种因素综合作用的结果。 </w:t>
      </w:r>
    </w:p>
    <w:p w:rsidR="002415B0" w:rsidRDefault="002415B0" w:rsidP="00486340">
      <w:pPr>
        <w:pStyle w:val="a3"/>
        <w:jc w:val="both"/>
        <w:rPr>
          <w:sz w:val="18"/>
          <w:szCs w:val="18"/>
        </w:rPr>
      </w:pPr>
      <w:r>
        <w:rPr>
          <w:sz w:val="18"/>
          <w:szCs w:val="18"/>
        </w:rPr>
        <w:t xml:space="preserve">    该公司的权益净利率在2001年至2002年间出现了一定程度的好转，分别从2001年的0.097增加至2002年的0.112.企业的投资者在很大程度上依据这个指标来判断是否投资或是否转让股份，考察经营者业绩和决定股利分配政策。这些指标对公司的管理者也至关重要。 </w:t>
      </w:r>
    </w:p>
    <w:p w:rsidR="002415B0" w:rsidRDefault="002415B0" w:rsidP="00486340">
      <w:pPr>
        <w:pStyle w:val="a3"/>
        <w:jc w:val="both"/>
        <w:rPr>
          <w:sz w:val="18"/>
          <w:szCs w:val="18"/>
        </w:rPr>
      </w:pPr>
      <w:r>
        <w:rPr>
          <w:sz w:val="18"/>
          <w:szCs w:val="18"/>
        </w:rPr>
        <w:t xml:space="preserve">    公司经理们为改善财务决策而进行财务分析，他们可以将权益净利率分解为权益乘数和资产净利率，以找到问题产生的原因。 </w:t>
      </w:r>
    </w:p>
    <w:p w:rsidR="002415B0" w:rsidRDefault="002415B0" w:rsidP="00486340">
      <w:pPr>
        <w:pStyle w:val="a3"/>
        <w:jc w:val="both"/>
        <w:rPr>
          <w:sz w:val="18"/>
          <w:szCs w:val="18"/>
        </w:rPr>
      </w:pPr>
      <w:r>
        <w:rPr>
          <w:sz w:val="18"/>
          <w:szCs w:val="18"/>
        </w:rPr>
        <w:t xml:space="preserve">    表三：权益净利率分析表 </w:t>
      </w:r>
    </w:p>
    <w:p w:rsidR="002415B0" w:rsidRDefault="009D2DEF" w:rsidP="00486340">
      <w:pPr>
        <w:pStyle w:val="a3"/>
        <w:jc w:val="both"/>
        <w:rPr>
          <w:sz w:val="18"/>
          <w:szCs w:val="18"/>
        </w:rPr>
      </w:pPr>
      <w:r>
        <w:rPr>
          <w:noProof/>
          <w:sz w:val="18"/>
          <w:szCs w:val="18"/>
          <w:lang w:bidi="ar-SA"/>
        </w:rPr>
        <w:drawing>
          <wp:inline distT="0" distB="0" distL="0" distR="0">
            <wp:extent cx="3895725" cy="1009650"/>
            <wp:effectExtent l="0" t="0" r="0" b="0"/>
            <wp:docPr id="4" name="图片 4" descr="权益净利率分析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权益净利率分析表"/>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725" cy="1009650"/>
                    </a:xfrm>
                    <a:prstGeom prst="rect">
                      <a:avLst/>
                    </a:prstGeom>
                    <a:noFill/>
                    <a:ln>
                      <a:noFill/>
                    </a:ln>
                  </pic:spPr>
                </pic:pic>
              </a:graphicData>
            </a:graphic>
          </wp:inline>
        </w:drawing>
      </w:r>
    </w:p>
    <w:p w:rsidR="002415B0" w:rsidRDefault="002415B0" w:rsidP="00486340">
      <w:pPr>
        <w:pStyle w:val="a3"/>
        <w:jc w:val="both"/>
        <w:rPr>
          <w:sz w:val="18"/>
          <w:szCs w:val="18"/>
        </w:rPr>
      </w:pPr>
      <w:r>
        <w:rPr>
          <w:sz w:val="18"/>
          <w:szCs w:val="18"/>
        </w:rPr>
        <w:t xml:space="preserve">    福田汽车权益净利率=权益乘数×资产净利率 </w:t>
      </w:r>
    </w:p>
    <w:p w:rsidR="002415B0" w:rsidRDefault="002415B0" w:rsidP="00486340">
      <w:pPr>
        <w:pStyle w:val="a3"/>
        <w:jc w:val="both"/>
        <w:rPr>
          <w:sz w:val="18"/>
          <w:szCs w:val="18"/>
        </w:rPr>
      </w:pPr>
      <w:r>
        <w:rPr>
          <w:sz w:val="18"/>
          <w:szCs w:val="18"/>
        </w:rPr>
        <w:t xml:space="preserve">    2001年0.097=3.049×0.032 </w:t>
      </w:r>
    </w:p>
    <w:p w:rsidR="002415B0" w:rsidRDefault="002415B0" w:rsidP="00486340">
      <w:pPr>
        <w:pStyle w:val="a3"/>
        <w:jc w:val="both"/>
        <w:rPr>
          <w:sz w:val="18"/>
          <w:szCs w:val="18"/>
        </w:rPr>
      </w:pPr>
      <w:r>
        <w:rPr>
          <w:sz w:val="18"/>
          <w:szCs w:val="18"/>
        </w:rPr>
        <w:t xml:space="preserve">    2002年0.112=2.874×0.039 </w:t>
      </w:r>
    </w:p>
    <w:p w:rsidR="002415B0" w:rsidRDefault="002415B0" w:rsidP="00486340">
      <w:pPr>
        <w:pStyle w:val="a3"/>
        <w:jc w:val="both"/>
        <w:rPr>
          <w:sz w:val="18"/>
          <w:szCs w:val="18"/>
        </w:rPr>
      </w:pPr>
      <w:r>
        <w:rPr>
          <w:sz w:val="18"/>
          <w:szCs w:val="18"/>
        </w:rPr>
        <w:lastRenderedPageBreak/>
        <w:t xml:space="preserve">    通过分解可以明显地看出，该公司权益净利率的变动在于资本结构（权益乘数）变动和资产利用效果（资产净利率）变动两方面共同作用的结果。而该公司的资产净利率太低，显示出很差的资产利用效果。 </w:t>
      </w:r>
    </w:p>
    <w:p w:rsidR="002415B0" w:rsidRDefault="002415B0" w:rsidP="00486340">
      <w:pPr>
        <w:pStyle w:val="a3"/>
        <w:jc w:val="both"/>
        <w:rPr>
          <w:sz w:val="18"/>
          <w:szCs w:val="18"/>
        </w:rPr>
      </w:pPr>
      <w:r>
        <w:rPr>
          <w:sz w:val="18"/>
          <w:szCs w:val="18"/>
        </w:rPr>
        <w:t xml:space="preserve">    （二）分解分析过程： </w:t>
      </w:r>
    </w:p>
    <w:p w:rsidR="002415B0" w:rsidRDefault="002415B0" w:rsidP="00486340">
      <w:pPr>
        <w:pStyle w:val="a3"/>
        <w:jc w:val="both"/>
        <w:rPr>
          <w:sz w:val="18"/>
          <w:szCs w:val="18"/>
        </w:rPr>
      </w:pPr>
      <w:r>
        <w:rPr>
          <w:sz w:val="18"/>
          <w:szCs w:val="18"/>
        </w:rPr>
        <w:t xml:space="preserve">    权益净利率＝资产净利率×权益乘数 </w:t>
      </w:r>
    </w:p>
    <w:p w:rsidR="002415B0" w:rsidRDefault="002415B0" w:rsidP="00486340">
      <w:pPr>
        <w:pStyle w:val="a3"/>
        <w:jc w:val="both"/>
        <w:rPr>
          <w:sz w:val="18"/>
          <w:szCs w:val="18"/>
        </w:rPr>
      </w:pPr>
      <w:r>
        <w:rPr>
          <w:sz w:val="18"/>
          <w:szCs w:val="18"/>
        </w:rPr>
        <w:t xml:space="preserve">    2001年0.097＝0.032×3.049 </w:t>
      </w:r>
    </w:p>
    <w:p w:rsidR="002415B0" w:rsidRDefault="002415B0" w:rsidP="00486340">
      <w:pPr>
        <w:pStyle w:val="a3"/>
        <w:jc w:val="both"/>
        <w:rPr>
          <w:sz w:val="18"/>
          <w:szCs w:val="18"/>
        </w:rPr>
      </w:pPr>
      <w:r>
        <w:rPr>
          <w:sz w:val="18"/>
          <w:szCs w:val="18"/>
        </w:rPr>
        <w:t xml:space="preserve">    2002年0.112＝0.039×2.874 </w:t>
      </w:r>
    </w:p>
    <w:p w:rsidR="002415B0" w:rsidRDefault="002415B0" w:rsidP="00486340">
      <w:pPr>
        <w:pStyle w:val="a3"/>
        <w:jc w:val="both"/>
        <w:rPr>
          <w:sz w:val="18"/>
          <w:szCs w:val="18"/>
        </w:rPr>
      </w:pPr>
      <w:r>
        <w:rPr>
          <w:sz w:val="18"/>
          <w:szCs w:val="18"/>
        </w:rPr>
        <w:t xml:space="preserve">    经过分解表明，权益净利率的改变是由于资本结构的改变（权益乘数下降），同时资产利用和成本控制出现变动（资产净利率也有改变）。那么，我们继续对资产净利率进行分解： </w:t>
      </w:r>
    </w:p>
    <w:p w:rsidR="002415B0" w:rsidRDefault="002415B0" w:rsidP="00486340">
      <w:pPr>
        <w:pStyle w:val="a3"/>
        <w:jc w:val="both"/>
        <w:rPr>
          <w:sz w:val="18"/>
          <w:szCs w:val="18"/>
        </w:rPr>
      </w:pPr>
      <w:r>
        <w:rPr>
          <w:sz w:val="18"/>
          <w:szCs w:val="18"/>
        </w:rPr>
        <w:t xml:space="preserve">    资产净利率＝销售净利率×总资产周转率 </w:t>
      </w:r>
    </w:p>
    <w:p w:rsidR="002415B0" w:rsidRDefault="002415B0" w:rsidP="00486340">
      <w:pPr>
        <w:pStyle w:val="a3"/>
        <w:jc w:val="both"/>
        <w:rPr>
          <w:sz w:val="18"/>
          <w:szCs w:val="18"/>
        </w:rPr>
      </w:pPr>
      <w:r>
        <w:rPr>
          <w:sz w:val="18"/>
          <w:szCs w:val="18"/>
        </w:rPr>
        <w:t xml:space="preserve">    2001年0.032＝0.025×1.34 </w:t>
      </w:r>
    </w:p>
    <w:p w:rsidR="002415B0" w:rsidRDefault="002415B0" w:rsidP="00486340">
      <w:pPr>
        <w:pStyle w:val="a3"/>
        <w:jc w:val="both"/>
        <w:rPr>
          <w:sz w:val="18"/>
          <w:szCs w:val="18"/>
        </w:rPr>
      </w:pPr>
      <w:r>
        <w:rPr>
          <w:sz w:val="18"/>
          <w:szCs w:val="18"/>
        </w:rPr>
        <w:t xml:space="preserve">    2002年0.039＝0.017×2.29 </w:t>
      </w:r>
    </w:p>
    <w:p w:rsidR="002415B0" w:rsidRDefault="002415B0" w:rsidP="00486340">
      <w:pPr>
        <w:pStyle w:val="a3"/>
        <w:jc w:val="both"/>
        <w:rPr>
          <w:sz w:val="18"/>
          <w:szCs w:val="18"/>
        </w:rPr>
      </w:pPr>
      <w:r>
        <w:rPr>
          <w:sz w:val="18"/>
          <w:szCs w:val="18"/>
        </w:rPr>
        <w:t xml:space="preserve">    通过分解可以看出2002年的总资产周转率有所提高，说明资产的利用得到了比较好的控制，显示出比前一年较好的效果，表明该公司利用其总资产产生销售收入的效率在增加。总资产周转率提高的同时销售净利率的减少阻碍了资产净利率的增加，我们接着对销售净利率进行分解： </w:t>
      </w:r>
    </w:p>
    <w:p w:rsidR="002415B0" w:rsidRDefault="002415B0" w:rsidP="00486340">
      <w:pPr>
        <w:pStyle w:val="a3"/>
        <w:jc w:val="both"/>
        <w:rPr>
          <w:sz w:val="18"/>
          <w:szCs w:val="18"/>
        </w:rPr>
      </w:pPr>
      <w:r>
        <w:rPr>
          <w:sz w:val="18"/>
          <w:szCs w:val="18"/>
        </w:rPr>
        <w:t xml:space="preserve">    销售净利率＝净利润÷销售收入 </w:t>
      </w:r>
    </w:p>
    <w:p w:rsidR="002415B0" w:rsidRDefault="002415B0" w:rsidP="00486340">
      <w:pPr>
        <w:pStyle w:val="a3"/>
        <w:jc w:val="both"/>
        <w:rPr>
          <w:sz w:val="18"/>
          <w:szCs w:val="18"/>
        </w:rPr>
      </w:pPr>
      <w:r>
        <w:rPr>
          <w:sz w:val="18"/>
          <w:szCs w:val="18"/>
        </w:rPr>
        <w:t xml:space="preserve">    2001年0.025＝10284.04÷411224.01 </w:t>
      </w:r>
    </w:p>
    <w:p w:rsidR="002415B0" w:rsidRDefault="002415B0" w:rsidP="00486340">
      <w:pPr>
        <w:pStyle w:val="a3"/>
        <w:jc w:val="both"/>
        <w:rPr>
          <w:sz w:val="18"/>
          <w:szCs w:val="18"/>
        </w:rPr>
      </w:pPr>
      <w:r>
        <w:rPr>
          <w:sz w:val="18"/>
          <w:szCs w:val="18"/>
        </w:rPr>
        <w:t xml:space="preserve">    2002年0.017＝12653.92÷757613.81 </w:t>
      </w:r>
    </w:p>
    <w:p w:rsidR="002415B0" w:rsidRDefault="002415B0" w:rsidP="00486340">
      <w:pPr>
        <w:pStyle w:val="a3"/>
        <w:jc w:val="both"/>
        <w:rPr>
          <w:sz w:val="18"/>
          <w:szCs w:val="18"/>
        </w:rPr>
      </w:pPr>
      <w:r>
        <w:rPr>
          <w:sz w:val="18"/>
          <w:szCs w:val="18"/>
        </w:rPr>
        <w:t xml:space="preserve">    该公司2002年大幅度提高了销售收入，但是净利润的提高幅度却很小，分析其原因是成本费用增多，从表一可知：全部成本从2001年403967.43万元增加到2002年736747.24万元，与销售收入的增加幅度大致相当。下面是对全部成本进行的分解： </w:t>
      </w:r>
    </w:p>
    <w:p w:rsidR="002415B0" w:rsidRDefault="002415B0" w:rsidP="00486340">
      <w:pPr>
        <w:pStyle w:val="a3"/>
        <w:jc w:val="both"/>
        <w:rPr>
          <w:sz w:val="18"/>
          <w:szCs w:val="18"/>
        </w:rPr>
      </w:pPr>
      <w:r>
        <w:rPr>
          <w:sz w:val="18"/>
          <w:szCs w:val="18"/>
        </w:rPr>
        <w:t xml:space="preserve">    全部成本＝制造成本＋销售费用＋管理费用＋财务费用 </w:t>
      </w:r>
    </w:p>
    <w:p w:rsidR="002415B0" w:rsidRDefault="002415B0" w:rsidP="00486340">
      <w:pPr>
        <w:pStyle w:val="a3"/>
        <w:jc w:val="both"/>
        <w:rPr>
          <w:sz w:val="18"/>
          <w:szCs w:val="18"/>
        </w:rPr>
      </w:pPr>
      <w:r>
        <w:rPr>
          <w:sz w:val="18"/>
          <w:szCs w:val="18"/>
        </w:rPr>
        <w:t xml:space="preserve">    2001年403967.43＝373534.53＋10203.05＋18667.77＋1562.08 </w:t>
      </w:r>
    </w:p>
    <w:p w:rsidR="002415B0" w:rsidRDefault="002415B0" w:rsidP="00486340">
      <w:pPr>
        <w:pStyle w:val="a3"/>
        <w:jc w:val="both"/>
        <w:rPr>
          <w:sz w:val="18"/>
          <w:szCs w:val="18"/>
        </w:rPr>
      </w:pPr>
      <w:r>
        <w:rPr>
          <w:sz w:val="18"/>
          <w:szCs w:val="18"/>
        </w:rPr>
        <w:t xml:space="preserve">    2002年736747.24＝684559.91＋21740.962＋25718.20＋5026.17通过分解可以看出杜邦分析法有效的解释了指标变动的原因和趋势，为采取应对措施指明了方向。 </w:t>
      </w:r>
    </w:p>
    <w:p w:rsidR="002415B0" w:rsidRDefault="002415B0" w:rsidP="00486340">
      <w:pPr>
        <w:pStyle w:val="a3"/>
        <w:jc w:val="both"/>
        <w:rPr>
          <w:sz w:val="18"/>
          <w:szCs w:val="18"/>
        </w:rPr>
      </w:pPr>
      <w:r>
        <w:rPr>
          <w:sz w:val="18"/>
          <w:szCs w:val="18"/>
        </w:rPr>
        <w:t xml:space="preserve">    在本例中，导致权益利润率小的主原因是全部成本过大。也正是因为全部成本的大幅度提高导致了净利润提高幅度不大，而销售收入大幅度增加，就引起了销售净利率的减少，显示出该公司销售盈利能力的降低。资产净利率的提高当归功于总资产周转率的提高，销售净利率的减少却起到了阻碍的作用。 </w:t>
      </w:r>
    </w:p>
    <w:p w:rsidR="002415B0" w:rsidRDefault="002415B0" w:rsidP="00486340">
      <w:pPr>
        <w:pStyle w:val="a3"/>
        <w:jc w:val="both"/>
        <w:rPr>
          <w:sz w:val="18"/>
          <w:szCs w:val="18"/>
        </w:rPr>
      </w:pPr>
      <w:r>
        <w:rPr>
          <w:sz w:val="18"/>
          <w:szCs w:val="18"/>
        </w:rPr>
        <w:lastRenderedPageBreak/>
        <w:t xml:space="preserve">    由表4可知，福田汽车下降的权益乘数，说明他们的资本结构在2001至2002年发生了变动2002年的权益乘数较2001年有所减小。权益乘数越小，企业负债程度越低，偿还债务能力越强，财务风险程度越低。这个指标同时也反映了财务杠杆对利润水平的影响。财务杠杆具有正反两方面的作用。在收益较好的年度，它可以使股东获得的潜在报酬增加，但股东要承担因负债增加而引起的风险；在收益不好的年度，则可能使股东潜在的报酬下降。该公司的权益乘数一直处于2～5之间，也即负债率在50％～80％之间，属于激进战略型企业。管理者应该准确把握公司所处的环境，准确预测利润，合理控制负债带来的风险。 </w:t>
      </w:r>
    </w:p>
    <w:p w:rsidR="002415B0" w:rsidRDefault="002415B0" w:rsidP="00486340">
      <w:pPr>
        <w:pStyle w:val="a3"/>
        <w:jc w:val="both"/>
        <w:rPr>
          <w:sz w:val="18"/>
          <w:szCs w:val="18"/>
        </w:rPr>
      </w:pPr>
      <w:r>
        <w:rPr>
          <w:sz w:val="18"/>
          <w:szCs w:val="18"/>
        </w:rPr>
        <w:t xml:space="preserve">    因此，对于福田汽车，当前最为重要的就是要努力减少各项成本，在控制成本上下力气。同时要保持自己高的总资产周转率。这样，可以使销售利润率得到提高，进而使资产净利率有大的提高。 </w:t>
      </w:r>
    </w:p>
    <w:p w:rsidR="002415B0" w:rsidRDefault="002415B0" w:rsidP="00486340">
      <w:pPr>
        <w:pStyle w:val="a3"/>
        <w:jc w:val="both"/>
        <w:rPr>
          <w:sz w:val="18"/>
          <w:szCs w:val="18"/>
        </w:rPr>
      </w:pPr>
      <w:r>
        <w:rPr>
          <w:sz w:val="18"/>
          <w:szCs w:val="18"/>
        </w:rPr>
        <w:t>    </w:t>
      </w:r>
      <w:r>
        <w:rPr>
          <w:rStyle w:val="a4"/>
          <w:sz w:val="18"/>
          <w:szCs w:val="18"/>
        </w:rPr>
        <w:t>四、结论</w:t>
      </w:r>
      <w:r>
        <w:rPr>
          <w:sz w:val="18"/>
          <w:szCs w:val="18"/>
        </w:rPr>
        <w:t xml:space="preserve"> </w:t>
      </w:r>
    </w:p>
    <w:p w:rsidR="002415B0" w:rsidRDefault="002415B0" w:rsidP="00486340">
      <w:pPr>
        <w:pStyle w:val="a3"/>
        <w:jc w:val="both"/>
        <w:rPr>
          <w:sz w:val="18"/>
          <w:szCs w:val="18"/>
        </w:rPr>
      </w:pPr>
      <w:r>
        <w:rPr>
          <w:sz w:val="18"/>
          <w:szCs w:val="18"/>
        </w:rPr>
        <w:t xml:space="preserve">    综上所述，杜邦分析法以权益净利率为主线，将企业在某一时期的销售成果以及资产营运状况全面联系在一起，层层分解，逐步深入，构成一个完整的分析体系。它能较好的帮助管理者发现企业财务和经营管理中存在的问题，能够为改善企业经营管理提供十分有价值的信息，因而得到普遍的认同并在实际工作中得到广泛的应用。 </w:t>
      </w:r>
    </w:p>
    <w:p w:rsidR="002415B0" w:rsidRDefault="002415B0" w:rsidP="00486340">
      <w:pPr>
        <w:pStyle w:val="a3"/>
        <w:jc w:val="both"/>
        <w:rPr>
          <w:sz w:val="18"/>
          <w:szCs w:val="18"/>
        </w:rPr>
      </w:pPr>
      <w:r>
        <w:rPr>
          <w:sz w:val="18"/>
          <w:szCs w:val="18"/>
        </w:rPr>
        <w:t>    但是杜邦分析法毕竟是财务分析方法的一种，作为一种综合分析方法，并不排斥其他财务分析方法。相反与其他分析方法结合，不仅可以弥补自身的缺陷和不足，而且也弥补了其他方法的缺点，使得分析结果更完整、更科学。比如以杜邦分析为基础，结合专项分析，进行一些后续分析对有关问题作更深更细致分析了解；也可结合比较分析法和趋势分析法，将不同时期的杜邦分析结果进行对比趋势化，从而形成动态分析，找出财务变化的规律，为预测、决策提供依据；或者与一些企业财务风险分析方法结合，进行必要的风险分析，也为管理者提供依据，所以这种结合，实质也是杜邦分析自身发展的需要。分析者在应用时，应注意这一点。</w:t>
      </w:r>
    </w:p>
    <w:p w:rsidR="00C50A93" w:rsidRDefault="00C50A93" w:rsidP="00486340">
      <w:pPr>
        <w:pStyle w:val="1"/>
        <w:wordWrap w:val="0"/>
        <w:spacing w:line="360" w:lineRule="atLeast"/>
        <w:jc w:val="both"/>
        <w:rPr>
          <w:rFonts w:ascii="Arial" w:hAnsi="Arial"/>
          <w:color w:val="000000"/>
        </w:rPr>
      </w:pPr>
      <w:r>
        <w:rPr>
          <w:rFonts w:ascii="Arial" w:hAnsi="Arial"/>
          <w:color w:val="000000"/>
        </w:rPr>
        <w:t>层次分析法</w:t>
      </w:r>
    </w:p>
    <w:p w:rsidR="00C50A93" w:rsidRDefault="009D2DEF" w:rsidP="00486340">
      <w:pPr>
        <w:wordWrap w:val="0"/>
        <w:spacing w:line="360" w:lineRule="atLeast"/>
        <w:rPr>
          <w:rFonts w:ascii="Arial" w:hAnsi="Arial"/>
          <w:color w:val="000000"/>
          <w:spacing w:val="8"/>
          <w:szCs w:val="21"/>
        </w:rPr>
      </w:pPr>
      <w:r>
        <w:rPr>
          <w:rFonts w:ascii="Arial" w:hAnsi="Arial"/>
          <w:noProof/>
          <w:color w:val="3366CC"/>
          <w:spacing w:val="8"/>
          <w:szCs w:val="21"/>
        </w:rPr>
        <w:drawing>
          <wp:inline distT="0" distB="0" distL="0" distR="0">
            <wp:extent cx="1323975" cy="638175"/>
            <wp:effectExtent l="0" t="0" r="0" b="0"/>
            <wp:docPr id="5" name="图片 5" descr="83cab81ece0cca0c40341757">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3cab81ece0cca0c403417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638175"/>
                    </a:xfrm>
                    <a:prstGeom prst="rect">
                      <a:avLst/>
                    </a:prstGeom>
                    <a:noFill/>
                    <a:ln>
                      <a:noFill/>
                    </a:ln>
                  </pic:spPr>
                </pic:pic>
              </a:graphicData>
            </a:graphic>
          </wp:inline>
        </w:drawing>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b/>
          <w:bCs/>
          <w:color w:val="000000"/>
          <w:spacing w:val="8"/>
          <w:szCs w:val="21"/>
        </w:rPr>
        <w:t>层次分析法</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层次分析法（</w:t>
      </w:r>
      <w:r>
        <w:rPr>
          <w:rFonts w:ascii="Arial" w:hAnsi="Arial"/>
          <w:color w:val="000000"/>
          <w:spacing w:val="8"/>
          <w:szCs w:val="21"/>
        </w:rPr>
        <w:t>Analytic Hierarchy Process</w:t>
      </w:r>
      <w:r>
        <w:rPr>
          <w:rFonts w:ascii="Arial" w:hAnsi="Arial"/>
          <w:color w:val="000000"/>
          <w:spacing w:val="8"/>
          <w:szCs w:val="21"/>
        </w:rPr>
        <w:t>简称</w:t>
      </w:r>
      <w:hyperlink r:id="rId12" w:tgtFrame="_blank" w:history="1">
        <w:r>
          <w:rPr>
            <w:rStyle w:val="a5"/>
            <w:rFonts w:ascii="Arial" w:hAnsi="Arial"/>
            <w:spacing w:val="8"/>
            <w:szCs w:val="21"/>
          </w:rPr>
          <w:t>AHP</w:t>
        </w:r>
      </w:hyperlink>
      <w:r>
        <w:rPr>
          <w:rFonts w:ascii="Arial" w:hAnsi="Arial"/>
          <w:color w:val="000000"/>
          <w:spacing w:val="8"/>
          <w:szCs w:val="21"/>
        </w:rPr>
        <w:t>）是将决策总是有关的元素分解成目标、准则、方案等层次，在此基础之上进行定性和定量分析的决策方法。该方法是美国运筹学家匹茨堡大学教授萨蒂于本世纪</w:t>
      </w:r>
      <w:r>
        <w:rPr>
          <w:rFonts w:ascii="Arial" w:hAnsi="Arial"/>
          <w:color w:val="000000"/>
          <w:spacing w:val="8"/>
          <w:szCs w:val="21"/>
        </w:rPr>
        <w:t>70</w:t>
      </w:r>
      <w:r>
        <w:rPr>
          <w:rFonts w:ascii="Arial" w:hAnsi="Arial"/>
          <w:color w:val="000000"/>
          <w:spacing w:val="8"/>
          <w:szCs w:val="21"/>
        </w:rPr>
        <w:t>年代初，在为美国国防部研究</w:t>
      </w:r>
      <w:r>
        <w:rPr>
          <w:rFonts w:ascii="Arial" w:hAnsi="Arial"/>
          <w:color w:val="000000"/>
          <w:spacing w:val="8"/>
          <w:szCs w:val="21"/>
        </w:rPr>
        <w:t>"</w:t>
      </w:r>
      <w:r>
        <w:rPr>
          <w:rFonts w:ascii="Arial" w:hAnsi="Arial"/>
          <w:color w:val="000000"/>
          <w:spacing w:val="8"/>
          <w:szCs w:val="21"/>
        </w:rPr>
        <w:t>根据各个工业部门对国家福利的贡献大小而进行电力分配</w:t>
      </w:r>
      <w:r>
        <w:rPr>
          <w:rFonts w:ascii="Arial" w:hAnsi="Arial"/>
          <w:color w:val="000000"/>
          <w:spacing w:val="8"/>
          <w:szCs w:val="21"/>
        </w:rPr>
        <w:t>"</w:t>
      </w:r>
      <w:r>
        <w:rPr>
          <w:rFonts w:ascii="Arial" w:hAnsi="Arial"/>
          <w:color w:val="000000"/>
          <w:spacing w:val="8"/>
          <w:szCs w:val="21"/>
        </w:rPr>
        <w:t>课题时，应用网络系统理论和多目标综合评价方法，提出的一种层次权重决策分析方法。这种方法的特点是在对复杂的决策问题的本质、影响因素及其内在关系等进行深入分析的基础上，利用较少的定量信息使决策的思维过程数学化，从而为多目标、多准则或无结构特性的复杂决策问题提供简便的决策方法。尤其适合于对决策结果难于直接准确计量的场合。</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在现实世界中，往往会遇到决策的问题，比如如何选择旅游景点的问题，选择升学志愿</w:t>
      </w:r>
      <w:r>
        <w:rPr>
          <w:rFonts w:ascii="Arial" w:hAnsi="Arial"/>
          <w:color w:val="000000"/>
          <w:spacing w:val="8"/>
          <w:szCs w:val="21"/>
        </w:rPr>
        <w:t xml:space="preserve"> </w:t>
      </w:r>
      <w:r>
        <w:rPr>
          <w:rFonts w:ascii="Arial" w:hAnsi="Arial"/>
          <w:color w:val="000000"/>
          <w:spacing w:val="8"/>
          <w:szCs w:val="21"/>
        </w:rPr>
        <w:t>的问题等等。在决策者作出最后的决定以前，他必须考虑很多方面的因素或者判断准则，最</w:t>
      </w:r>
      <w:r>
        <w:rPr>
          <w:rFonts w:ascii="Arial" w:hAnsi="Arial"/>
          <w:color w:val="000000"/>
          <w:spacing w:val="8"/>
          <w:szCs w:val="21"/>
        </w:rPr>
        <w:t xml:space="preserve"> </w:t>
      </w:r>
      <w:r>
        <w:rPr>
          <w:rFonts w:ascii="Arial" w:hAnsi="Arial"/>
          <w:color w:val="000000"/>
          <w:spacing w:val="8"/>
          <w:szCs w:val="21"/>
        </w:rPr>
        <w:t>终通过这些准则作出选择。</w:t>
      </w:r>
      <w:r>
        <w:rPr>
          <w:rFonts w:ascii="Arial" w:hAnsi="Arial"/>
          <w:color w:val="000000"/>
          <w:spacing w:val="8"/>
          <w:szCs w:val="21"/>
        </w:rPr>
        <w:t xml:space="preserve"> </w:t>
      </w:r>
      <w:r>
        <w:rPr>
          <w:rFonts w:ascii="Arial" w:hAnsi="Arial"/>
          <w:color w:val="000000"/>
          <w:spacing w:val="8"/>
          <w:szCs w:val="21"/>
        </w:rPr>
        <w:t>比如选择一个旅游景点时，你可以从宁</w:t>
      </w:r>
      <w:r>
        <w:rPr>
          <w:rFonts w:ascii="Arial" w:hAnsi="Arial"/>
          <w:color w:val="000000"/>
          <w:spacing w:val="8"/>
          <w:szCs w:val="21"/>
        </w:rPr>
        <w:lastRenderedPageBreak/>
        <w:t>波、普陀山、浙西大峡谷、雁荡山和楠溪江中选</w:t>
      </w:r>
      <w:r>
        <w:rPr>
          <w:rFonts w:ascii="Arial" w:hAnsi="Arial"/>
          <w:color w:val="000000"/>
          <w:spacing w:val="8"/>
          <w:szCs w:val="21"/>
        </w:rPr>
        <w:t xml:space="preserve"> </w:t>
      </w:r>
      <w:r>
        <w:rPr>
          <w:rFonts w:ascii="Arial" w:hAnsi="Arial"/>
          <w:color w:val="000000"/>
          <w:spacing w:val="8"/>
          <w:szCs w:val="21"/>
        </w:rPr>
        <w:t>择一个作为自己的旅游目的地，在进行选择时，你所考虑的因素有旅游的费用、旅游地的景</w:t>
      </w:r>
      <w:r>
        <w:rPr>
          <w:rFonts w:ascii="Arial" w:hAnsi="Arial"/>
          <w:color w:val="000000"/>
          <w:spacing w:val="8"/>
          <w:szCs w:val="21"/>
        </w:rPr>
        <w:t xml:space="preserve"> </w:t>
      </w:r>
      <w:r>
        <w:rPr>
          <w:rFonts w:ascii="Arial" w:hAnsi="Arial"/>
          <w:color w:val="000000"/>
          <w:spacing w:val="8"/>
          <w:szCs w:val="21"/>
        </w:rPr>
        <w:t>色、景点的居住条件和饮食状况以及交通状况等等。这些因素是相互制约、相互影响的。我们将这样的复杂系统称为一个决策系统。这些决策系统中很多因素之间的比较往往无法用定</w:t>
      </w:r>
      <w:r>
        <w:rPr>
          <w:rFonts w:ascii="Arial" w:hAnsi="Arial"/>
          <w:color w:val="000000"/>
          <w:spacing w:val="8"/>
          <w:szCs w:val="21"/>
        </w:rPr>
        <w:t xml:space="preserve"> </w:t>
      </w:r>
      <w:r>
        <w:rPr>
          <w:rFonts w:ascii="Arial" w:hAnsi="Arial"/>
          <w:color w:val="000000"/>
          <w:spacing w:val="8"/>
          <w:szCs w:val="21"/>
        </w:rPr>
        <w:t>量的方式描述，此时需要将半定性、半定量的问题转化为定量计算问题。层次分析法是解决</w:t>
      </w:r>
      <w:r>
        <w:rPr>
          <w:rFonts w:ascii="Arial" w:hAnsi="Arial"/>
          <w:color w:val="000000"/>
          <w:spacing w:val="8"/>
          <w:szCs w:val="21"/>
        </w:rPr>
        <w:t xml:space="preserve"> </w:t>
      </w:r>
      <w:r>
        <w:rPr>
          <w:rFonts w:ascii="Arial" w:hAnsi="Arial"/>
          <w:color w:val="000000"/>
          <w:spacing w:val="8"/>
          <w:szCs w:val="21"/>
        </w:rPr>
        <w:t>这类问题的行之有效的方法。层次分析法将复杂的决策系统层次化，通过逐层比较各种关联</w:t>
      </w:r>
      <w:r>
        <w:rPr>
          <w:rFonts w:ascii="Arial" w:hAnsi="Arial"/>
          <w:color w:val="000000"/>
          <w:spacing w:val="8"/>
          <w:szCs w:val="21"/>
        </w:rPr>
        <w:t xml:space="preserve"> </w:t>
      </w:r>
      <w:r>
        <w:rPr>
          <w:rFonts w:ascii="Arial" w:hAnsi="Arial"/>
          <w:color w:val="000000"/>
          <w:spacing w:val="8"/>
          <w:szCs w:val="21"/>
        </w:rPr>
        <w:t>因素的重要性来为分析、决策提供定量的依据。</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b/>
          <w:bCs/>
          <w:color w:val="000000"/>
          <w:spacing w:val="8"/>
          <w:szCs w:val="21"/>
        </w:rPr>
        <w:t>国际关系理论中的层次分析法</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即</w:t>
      </w:r>
      <w:r>
        <w:rPr>
          <w:rFonts w:ascii="Arial" w:hAnsi="Arial"/>
          <w:color w:val="000000"/>
          <w:spacing w:val="8"/>
          <w:szCs w:val="21"/>
        </w:rPr>
        <w:t>level of analysis</w:t>
      </w:r>
      <w:r>
        <w:rPr>
          <w:rFonts w:ascii="Arial" w:hAnsi="Arial"/>
          <w:color w:val="000000"/>
          <w:spacing w:val="8"/>
          <w:szCs w:val="21"/>
        </w:rPr>
        <w:t>，是国际关系中的重要方法之一，最早由肯尼斯</w:t>
      </w:r>
      <w:r>
        <w:rPr>
          <w:rFonts w:ascii="Arial" w:hAnsi="Arial"/>
          <w:color w:val="000000"/>
          <w:spacing w:val="8"/>
          <w:szCs w:val="21"/>
        </w:rPr>
        <w:t>•</w:t>
      </w:r>
      <w:r>
        <w:rPr>
          <w:rFonts w:ascii="Arial" w:hAnsi="Arial"/>
          <w:color w:val="000000"/>
          <w:spacing w:val="8"/>
          <w:szCs w:val="21"/>
        </w:rPr>
        <w:t>华尔兹在</w:t>
      </w:r>
      <w:r>
        <w:rPr>
          <w:rFonts w:ascii="Arial" w:hAnsi="Arial"/>
          <w:color w:val="000000"/>
          <w:spacing w:val="8"/>
          <w:szCs w:val="21"/>
        </w:rPr>
        <w:t>1959</w:t>
      </w:r>
      <w:r>
        <w:rPr>
          <w:rFonts w:ascii="Arial" w:hAnsi="Arial"/>
          <w:color w:val="000000"/>
          <w:spacing w:val="8"/>
          <w:szCs w:val="21"/>
        </w:rPr>
        <w:t>年出版的《人、国家与战争》中提出。在书中，华尔兹从人性、国家、国际体系三个</w:t>
      </w:r>
      <w:r>
        <w:rPr>
          <w:rFonts w:ascii="Arial" w:hAnsi="Arial"/>
          <w:color w:val="000000"/>
          <w:spacing w:val="8"/>
          <w:szCs w:val="21"/>
        </w:rPr>
        <w:t>“</w:t>
      </w:r>
      <w:r>
        <w:rPr>
          <w:rFonts w:ascii="Arial" w:hAnsi="Arial"/>
          <w:color w:val="000000"/>
          <w:spacing w:val="8"/>
          <w:szCs w:val="21"/>
        </w:rPr>
        <w:t>意象</w:t>
      </w:r>
      <w:r>
        <w:rPr>
          <w:rFonts w:ascii="Arial" w:hAnsi="Arial"/>
          <w:color w:val="000000"/>
          <w:spacing w:val="8"/>
          <w:szCs w:val="21"/>
        </w:rPr>
        <w:t>”</w:t>
      </w:r>
      <w:r>
        <w:rPr>
          <w:rFonts w:ascii="Arial" w:hAnsi="Arial"/>
          <w:color w:val="000000"/>
          <w:spacing w:val="8"/>
          <w:szCs w:val="21"/>
        </w:rPr>
        <w:t>（</w:t>
      </w:r>
      <w:r>
        <w:rPr>
          <w:rFonts w:ascii="Arial" w:hAnsi="Arial"/>
          <w:color w:val="000000"/>
          <w:spacing w:val="8"/>
          <w:szCs w:val="21"/>
        </w:rPr>
        <w:t>image</w:t>
      </w:r>
      <w:r>
        <w:rPr>
          <w:rFonts w:ascii="Arial" w:hAnsi="Arial"/>
          <w:color w:val="000000"/>
          <w:spacing w:val="8"/>
          <w:szCs w:val="21"/>
        </w:rPr>
        <w:t>）对战争根源进行了综合分析，从而开创了国际关系研究中的层次分析方法。而第一位将层次分析法作为方法论提出来的则是戴维</w:t>
      </w:r>
      <w:r>
        <w:rPr>
          <w:rFonts w:ascii="Arial" w:hAnsi="Arial"/>
          <w:color w:val="000000"/>
          <w:spacing w:val="8"/>
          <w:szCs w:val="21"/>
        </w:rPr>
        <w:t>•</w:t>
      </w:r>
      <w:r>
        <w:rPr>
          <w:rFonts w:ascii="Arial" w:hAnsi="Arial"/>
          <w:color w:val="000000"/>
          <w:spacing w:val="8"/>
          <w:szCs w:val="21"/>
        </w:rPr>
        <w:t>辛格。</w:t>
      </w:r>
      <w:r>
        <w:rPr>
          <w:rFonts w:ascii="Arial" w:hAnsi="Arial"/>
          <w:color w:val="000000"/>
          <w:spacing w:val="8"/>
          <w:szCs w:val="21"/>
        </w:rPr>
        <w:t>1961</w:t>
      </w:r>
      <w:r>
        <w:rPr>
          <w:rFonts w:ascii="Arial" w:hAnsi="Arial"/>
          <w:color w:val="000000"/>
          <w:spacing w:val="8"/>
          <w:szCs w:val="21"/>
        </w:rPr>
        <w:t>年，他在《国际关系中的层次分析问题》一文中，把影响外交政策的因素划分为两大层次：国际体系与民族国家。辛格之后，国际关系研究者越来越注重层次分析方法的完善和使用，分析层次越来越系统，层次间隔越来越小。詹姆斯</w:t>
      </w:r>
      <w:r>
        <w:rPr>
          <w:rFonts w:ascii="Arial" w:hAnsi="Arial"/>
          <w:color w:val="000000"/>
          <w:spacing w:val="8"/>
          <w:szCs w:val="21"/>
        </w:rPr>
        <w:t>•</w:t>
      </w:r>
      <w:r>
        <w:rPr>
          <w:rFonts w:ascii="Arial" w:hAnsi="Arial"/>
          <w:color w:val="000000"/>
          <w:spacing w:val="8"/>
          <w:szCs w:val="21"/>
        </w:rPr>
        <w:t>罗斯诺提出了</w:t>
      </w:r>
      <w:r>
        <w:rPr>
          <w:rFonts w:ascii="Arial" w:hAnsi="Arial"/>
          <w:color w:val="000000"/>
          <w:spacing w:val="8"/>
          <w:szCs w:val="21"/>
        </w:rPr>
        <w:t>5</w:t>
      </w:r>
      <w:r>
        <w:rPr>
          <w:rFonts w:ascii="Arial" w:hAnsi="Arial"/>
          <w:color w:val="000000"/>
          <w:spacing w:val="8"/>
          <w:szCs w:val="21"/>
        </w:rPr>
        <w:t>个分析层次变量：个人、角色、政府、社会、国际系统。后来，布鲁斯</w:t>
      </w:r>
      <w:r>
        <w:rPr>
          <w:rFonts w:ascii="Arial" w:hAnsi="Arial"/>
          <w:color w:val="000000"/>
          <w:spacing w:val="8"/>
          <w:szCs w:val="21"/>
        </w:rPr>
        <w:t>•</w:t>
      </w:r>
      <w:r>
        <w:rPr>
          <w:rFonts w:ascii="Arial" w:hAnsi="Arial"/>
          <w:color w:val="000000"/>
          <w:spacing w:val="8"/>
          <w:szCs w:val="21"/>
        </w:rPr>
        <w:t>拉西特和哈维</w:t>
      </w:r>
      <w:r>
        <w:rPr>
          <w:rFonts w:ascii="Arial" w:hAnsi="Arial"/>
          <w:color w:val="000000"/>
          <w:spacing w:val="8"/>
          <w:szCs w:val="21"/>
        </w:rPr>
        <w:t>•</w:t>
      </w:r>
      <w:r>
        <w:rPr>
          <w:rFonts w:ascii="Arial" w:hAnsi="Arial"/>
          <w:color w:val="000000"/>
          <w:spacing w:val="8"/>
          <w:szCs w:val="21"/>
        </w:rPr>
        <w:t>斯塔尔发展了罗斯诺的层次体系，提出了从宏观到微观的</w:t>
      </w:r>
      <w:r>
        <w:rPr>
          <w:rFonts w:ascii="Arial" w:hAnsi="Arial"/>
          <w:color w:val="000000"/>
          <w:spacing w:val="8"/>
          <w:szCs w:val="21"/>
        </w:rPr>
        <w:t>6</w:t>
      </w:r>
      <w:r>
        <w:rPr>
          <w:rFonts w:ascii="Arial" w:hAnsi="Arial"/>
          <w:color w:val="000000"/>
          <w:spacing w:val="8"/>
          <w:szCs w:val="21"/>
        </w:rPr>
        <w:t>个层次，依次是：世界系统、国际关系、国内社会、国家政府、决策者角色、决策者个人。世界系统指国际行为体所处的世界环境，如国际系统结构和进程、世界科学发展水平等；国际关系指国际行为体之间的关系；国内社会指决策者所处的国内社会环境，如社会的富裕程度、利益集团的行为特征、社会成员的素质等；国家政府指决策者所在政府的性质和结构，如国家政治制度和政府机构的安排等；决策者角色指决策者的职务</w:t>
      </w:r>
      <w:r>
        <w:rPr>
          <w:rFonts w:ascii="Arial" w:hAnsi="Arial"/>
          <w:color w:val="000000"/>
          <w:spacing w:val="8"/>
          <w:szCs w:val="21"/>
        </w:rPr>
        <w:t>;</w:t>
      </w:r>
      <w:r>
        <w:rPr>
          <w:rFonts w:ascii="Arial" w:hAnsi="Arial"/>
          <w:color w:val="000000"/>
          <w:spacing w:val="8"/>
          <w:szCs w:val="21"/>
        </w:rPr>
        <w:t>决策者个人指决策者的性格、价值观念等纯属个人的因素。这</w:t>
      </w:r>
      <w:r>
        <w:rPr>
          <w:rFonts w:ascii="Arial" w:hAnsi="Arial"/>
          <w:color w:val="000000"/>
          <w:spacing w:val="8"/>
          <w:szCs w:val="21"/>
        </w:rPr>
        <w:t>6</w:t>
      </w:r>
      <w:r>
        <w:rPr>
          <w:rFonts w:ascii="Arial" w:hAnsi="Arial"/>
          <w:color w:val="000000"/>
          <w:spacing w:val="8"/>
          <w:szCs w:val="21"/>
        </w:rPr>
        <w:t>个层次涵盖了国际关系的主要方面，使研究分工更加具体、分析更加细致、研究体系也更加完整。究其本质，国际关系的分析层次实际上有两重涵义：</w:t>
      </w:r>
      <w:r>
        <w:rPr>
          <w:rFonts w:ascii="Arial" w:hAnsi="Arial"/>
          <w:color w:val="000000"/>
          <w:spacing w:val="8"/>
          <w:szCs w:val="21"/>
        </w:rPr>
        <w:t>1</w:t>
      </w:r>
      <w:r>
        <w:rPr>
          <w:rFonts w:ascii="Arial" w:hAnsi="Arial"/>
          <w:color w:val="000000"/>
          <w:spacing w:val="8"/>
          <w:szCs w:val="21"/>
        </w:rPr>
        <w:t>、不同的层次代表了不同的</w:t>
      </w:r>
      <w:r>
        <w:rPr>
          <w:rFonts w:ascii="Arial" w:hAnsi="Arial"/>
          <w:color w:val="000000"/>
          <w:spacing w:val="8"/>
          <w:szCs w:val="21"/>
        </w:rPr>
        <w:t>“</w:t>
      </w:r>
      <w:r>
        <w:rPr>
          <w:rFonts w:ascii="Arial" w:hAnsi="Arial"/>
          <w:color w:val="000000"/>
          <w:spacing w:val="8"/>
          <w:szCs w:val="21"/>
        </w:rPr>
        <w:t>解释来源</w:t>
      </w:r>
      <w:r>
        <w:rPr>
          <w:rFonts w:ascii="Arial" w:hAnsi="Arial"/>
          <w:color w:val="000000"/>
          <w:spacing w:val="8"/>
          <w:szCs w:val="21"/>
        </w:rPr>
        <w:t>”</w:t>
      </w:r>
      <w:r>
        <w:rPr>
          <w:rFonts w:ascii="Arial" w:hAnsi="Arial"/>
          <w:color w:val="000000"/>
          <w:spacing w:val="8"/>
          <w:szCs w:val="21"/>
        </w:rPr>
        <w:t>（自变量）所处的位置。</w:t>
      </w:r>
      <w:r>
        <w:rPr>
          <w:rFonts w:ascii="Arial" w:hAnsi="Arial"/>
          <w:color w:val="000000"/>
          <w:spacing w:val="8"/>
          <w:szCs w:val="21"/>
        </w:rPr>
        <w:t>2</w:t>
      </w:r>
      <w:r>
        <w:rPr>
          <w:rFonts w:ascii="Arial" w:hAnsi="Arial"/>
          <w:color w:val="000000"/>
          <w:spacing w:val="8"/>
          <w:szCs w:val="21"/>
        </w:rPr>
        <w:t>、不同的层次代表了不同的</w:t>
      </w:r>
      <w:r>
        <w:rPr>
          <w:rFonts w:ascii="Arial" w:hAnsi="Arial"/>
          <w:color w:val="000000"/>
          <w:spacing w:val="8"/>
          <w:szCs w:val="21"/>
        </w:rPr>
        <w:t>“</w:t>
      </w:r>
      <w:r>
        <w:rPr>
          <w:rFonts w:ascii="Arial" w:hAnsi="Arial"/>
          <w:color w:val="000000"/>
          <w:spacing w:val="8"/>
          <w:szCs w:val="21"/>
        </w:rPr>
        <w:t>研究对象</w:t>
      </w:r>
      <w:r>
        <w:rPr>
          <w:rFonts w:ascii="Arial" w:hAnsi="Arial"/>
          <w:color w:val="000000"/>
          <w:spacing w:val="8"/>
          <w:szCs w:val="21"/>
        </w:rPr>
        <w:t>”</w:t>
      </w:r>
      <w:r>
        <w:rPr>
          <w:rFonts w:ascii="Arial" w:hAnsi="Arial"/>
          <w:color w:val="000000"/>
          <w:spacing w:val="8"/>
          <w:szCs w:val="21"/>
        </w:rPr>
        <w:t>（因变量）所处的位置。从本质上讲，层次分析的主要目的是使研究者更好地辨别和区分国际关系研究中的各种变量，从而使研究者能够在不同的变量间建立可供验证的关系假设。</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b/>
          <w:bCs/>
          <w:color w:val="000000"/>
          <w:spacing w:val="8"/>
          <w:szCs w:val="21"/>
        </w:rPr>
        <w:t>现代汉语中的层次分析法</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含义：</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在分析一个句子或句法结构时，将句法构造的层次性考虑进来，并按其构造层次逐层进行分析，在分析时，指出每一层面的直接组成成分，这种分析就叫层次分析。</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朱德熙先生认为，层次分析不能简单地将其看作是一种分析方法，而是应当看做一种分析原则，是必须遵守的。</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层次分析实际包含两部分内容：一是切分，一是定性。切分，是解决一个结构的直接组成成分到底是哪些；而定性，是解决切分所得的直接组成成分之间在句法上是什么关系。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lastRenderedPageBreak/>
        <w:t xml:space="preserve">　　基本精神：</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1</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承认句子或句法结构在构造上有层次性，并在句法分析上严格按照内部的构造层次进行分析；</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2</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进行分析时，要明确说出每一个构造层面的直接组成成分；</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3</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分析时只管直接成分之间的语法结构关系，不管间接成分之间的语法结构关系或句</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法结构中实词与实词之间的语义结构关系；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优越性：</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1</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注意到了句子构造的层次性；</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w:t>
      </w:r>
      <w:r>
        <w:rPr>
          <w:rFonts w:ascii="Arial" w:hAnsi="Arial"/>
          <w:color w:val="000000"/>
          <w:spacing w:val="8"/>
          <w:szCs w:val="21"/>
        </w:rPr>
        <w:t xml:space="preserve">: </w:t>
      </w:r>
      <w:r>
        <w:rPr>
          <w:rFonts w:ascii="Arial" w:hAnsi="Arial"/>
          <w:color w:val="000000"/>
          <w:spacing w:val="8"/>
          <w:szCs w:val="21"/>
        </w:rPr>
        <w:t>他</w:t>
      </w:r>
      <w:r>
        <w:rPr>
          <w:rFonts w:ascii="Arial" w:hAnsi="Arial"/>
          <w:color w:val="000000"/>
          <w:spacing w:val="8"/>
          <w:szCs w:val="21"/>
        </w:rPr>
        <w:t xml:space="preserve"> </w:t>
      </w:r>
      <w:r>
        <w:rPr>
          <w:rFonts w:ascii="Arial" w:hAnsi="Arial"/>
          <w:color w:val="000000"/>
          <w:spacing w:val="8"/>
          <w:szCs w:val="21"/>
        </w:rPr>
        <w:t>刚</w:t>
      </w:r>
      <w:r>
        <w:rPr>
          <w:rFonts w:ascii="Arial" w:hAnsi="Arial"/>
          <w:color w:val="000000"/>
          <w:spacing w:val="8"/>
          <w:szCs w:val="21"/>
        </w:rPr>
        <w:t xml:space="preserve"> </w:t>
      </w:r>
      <w:r>
        <w:rPr>
          <w:rFonts w:ascii="Arial" w:hAnsi="Arial"/>
          <w:color w:val="000000"/>
          <w:spacing w:val="8"/>
          <w:szCs w:val="21"/>
        </w:rPr>
        <w:t>来</w:t>
      </w:r>
      <w:r>
        <w:rPr>
          <w:rFonts w:ascii="Arial" w:hAnsi="Arial"/>
          <w:color w:val="000000"/>
          <w:spacing w:val="8"/>
          <w:szCs w:val="21"/>
        </w:rPr>
        <w:t xml:space="preserve"> </w:t>
      </w:r>
      <w:r>
        <w:rPr>
          <w:rFonts w:ascii="Arial" w:hAnsi="Arial"/>
          <w:color w:val="000000"/>
          <w:spacing w:val="8"/>
          <w:szCs w:val="21"/>
        </w:rPr>
        <w:t>我们</w:t>
      </w:r>
      <w:r>
        <w:rPr>
          <w:rFonts w:ascii="Arial" w:hAnsi="Arial"/>
          <w:color w:val="000000"/>
          <w:spacing w:val="8"/>
          <w:szCs w:val="21"/>
        </w:rPr>
        <w:t xml:space="preserve"> </w:t>
      </w:r>
      <w:r>
        <w:rPr>
          <w:rFonts w:ascii="Arial" w:hAnsi="Arial"/>
          <w:color w:val="000000"/>
          <w:spacing w:val="8"/>
          <w:szCs w:val="21"/>
        </w:rPr>
        <w:t>便宜</w:t>
      </w:r>
      <w:r>
        <w:rPr>
          <w:rFonts w:ascii="Arial" w:hAnsi="Arial"/>
          <w:color w:val="000000"/>
          <w:spacing w:val="8"/>
          <w:szCs w:val="21"/>
        </w:rPr>
        <w:t xml:space="preserve"> </w:t>
      </w:r>
      <w:r>
        <w:rPr>
          <w:rFonts w:ascii="Arial" w:hAnsi="Arial"/>
          <w:color w:val="000000"/>
          <w:spacing w:val="8"/>
          <w:szCs w:val="21"/>
        </w:rPr>
        <w:t>他</w:t>
      </w:r>
      <w:r>
        <w:rPr>
          <w:rFonts w:ascii="Arial" w:hAnsi="Arial"/>
          <w:color w:val="000000"/>
          <w:spacing w:val="8"/>
          <w:szCs w:val="21"/>
        </w:rPr>
        <w:t xml:space="preserve"> </w:t>
      </w:r>
      <w:r>
        <w:rPr>
          <w:rFonts w:ascii="Arial" w:hAnsi="Arial"/>
          <w:color w:val="000000"/>
          <w:spacing w:val="8"/>
          <w:szCs w:val="21"/>
        </w:rPr>
        <w:t>了</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 │__│ │ │___│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│___│ │_____│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他</w:t>
      </w:r>
      <w:r>
        <w:rPr>
          <w:rFonts w:ascii="Arial" w:hAnsi="Arial"/>
          <w:color w:val="000000"/>
          <w:spacing w:val="8"/>
          <w:szCs w:val="21"/>
        </w:rPr>
        <w:t xml:space="preserve"> </w:t>
      </w:r>
      <w:r>
        <w:rPr>
          <w:rFonts w:ascii="Arial" w:hAnsi="Arial"/>
          <w:color w:val="000000"/>
          <w:spacing w:val="8"/>
          <w:szCs w:val="21"/>
        </w:rPr>
        <w:t>刚</w:t>
      </w:r>
      <w:r>
        <w:rPr>
          <w:rFonts w:ascii="Arial" w:hAnsi="Arial"/>
          <w:color w:val="000000"/>
          <w:spacing w:val="8"/>
          <w:szCs w:val="21"/>
        </w:rPr>
        <w:t xml:space="preserve"> </w:t>
      </w:r>
      <w:r>
        <w:rPr>
          <w:rFonts w:ascii="Arial" w:hAnsi="Arial"/>
          <w:color w:val="000000"/>
          <w:spacing w:val="8"/>
          <w:szCs w:val="21"/>
        </w:rPr>
        <w:t>来</w:t>
      </w:r>
      <w:r>
        <w:rPr>
          <w:rFonts w:ascii="Arial" w:hAnsi="Arial"/>
          <w:color w:val="000000"/>
          <w:spacing w:val="8"/>
          <w:szCs w:val="21"/>
        </w:rPr>
        <w:t xml:space="preserve"> </w:t>
      </w:r>
      <w:r>
        <w:rPr>
          <w:rFonts w:ascii="Arial" w:hAnsi="Arial"/>
          <w:color w:val="000000"/>
          <w:spacing w:val="8"/>
          <w:szCs w:val="21"/>
        </w:rPr>
        <w:t>我们</w:t>
      </w:r>
      <w:r>
        <w:rPr>
          <w:rFonts w:ascii="Arial" w:hAnsi="Arial"/>
          <w:color w:val="000000"/>
          <w:spacing w:val="8"/>
          <w:szCs w:val="21"/>
        </w:rPr>
        <w:t xml:space="preserve"> </w:t>
      </w:r>
      <w:r>
        <w:rPr>
          <w:rFonts w:ascii="Arial" w:hAnsi="Arial"/>
          <w:color w:val="000000"/>
          <w:spacing w:val="8"/>
          <w:szCs w:val="21"/>
        </w:rPr>
        <w:t>便宜</w:t>
      </w:r>
      <w:r>
        <w:rPr>
          <w:rFonts w:ascii="Arial" w:hAnsi="Arial"/>
          <w:color w:val="000000"/>
          <w:spacing w:val="8"/>
          <w:szCs w:val="21"/>
        </w:rPr>
        <w:t xml:space="preserve"> </w:t>
      </w:r>
      <w:r>
        <w:rPr>
          <w:rFonts w:ascii="Arial" w:hAnsi="Arial"/>
          <w:color w:val="000000"/>
          <w:spacing w:val="8"/>
          <w:szCs w:val="21"/>
        </w:rPr>
        <w:t>他</w:t>
      </w:r>
      <w:r>
        <w:rPr>
          <w:rFonts w:ascii="Arial" w:hAnsi="Arial"/>
          <w:color w:val="000000"/>
          <w:spacing w:val="8"/>
          <w:szCs w:val="21"/>
        </w:rPr>
        <w:t xml:space="preserve"> </w:t>
      </w:r>
      <w:r>
        <w:rPr>
          <w:rFonts w:ascii="Arial" w:hAnsi="Arial"/>
          <w:color w:val="000000"/>
          <w:spacing w:val="8"/>
          <w:szCs w:val="21"/>
        </w:rPr>
        <w:t>了</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 _______ ____ ___________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___ ___ ____ _____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2. </w:t>
      </w:r>
      <w:r>
        <w:rPr>
          <w:rFonts w:ascii="Arial" w:hAnsi="Arial"/>
          <w:color w:val="000000"/>
          <w:spacing w:val="8"/>
          <w:szCs w:val="21"/>
        </w:rPr>
        <w:t>有效地分化了歧义句，帮助我们更好地理解句子；</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w:t>
      </w:r>
      <w:r>
        <w:rPr>
          <w:rFonts w:ascii="Arial" w:hAnsi="Arial"/>
          <w:color w:val="000000"/>
          <w:spacing w:val="8"/>
          <w:szCs w:val="21"/>
        </w:rPr>
        <w:t xml:space="preserve"> </w:t>
      </w:r>
      <w:r>
        <w:rPr>
          <w:rFonts w:ascii="Arial" w:hAnsi="Arial"/>
          <w:color w:val="000000"/>
          <w:spacing w:val="8"/>
          <w:szCs w:val="21"/>
        </w:rPr>
        <w:t>照片</w:t>
      </w:r>
      <w:r>
        <w:rPr>
          <w:rFonts w:ascii="Arial" w:hAnsi="Arial"/>
          <w:color w:val="000000"/>
          <w:spacing w:val="8"/>
          <w:szCs w:val="21"/>
        </w:rPr>
        <w:t xml:space="preserve"> </w:t>
      </w:r>
      <w:r>
        <w:rPr>
          <w:rFonts w:ascii="Arial" w:hAnsi="Arial"/>
          <w:color w:val="000000"/>
          <w:spacing w:val="8"/>
          <w:szCs w:val="21"/>
        </w:rPr>
        <w:t>放</w:t>
      </w:r>
      <w:r>
        <w:rPr>
          <w:rFonts w:ascii="Arial" w:hAnsi="Arial"/>
          <w:color w:val="000000"/>
          <w:spacing w:val="8"/>
          <w:szCs w:val="21"/>
        </w:rPr>
        <w:t xml:space="preserve"> </w:t>
      </w:r>
      <w:r>
        <w:rPr>
          <w:rFonts w:ascii="Arial" w:hAnsi="Arial"/>
          <w:color w:val="000000"/>
          <w:spacing w:val="8"/>
          <w:szCs w:val="21"/>
        </w:rPr>
        <w:t>大</w:t>
      </w:r>
      <w:r>
        <w:rPr>
          <w:rFonts w:ascii="Arial" w:hAnsi="Arial"/>
          <w:color w:val="000000"/>
          <w:spacing w:val="8"/>
          <w:szCs w:val="21"/>
        </w:rPr>
        <w:t xml:space="preserve"> </w:t>
      </w:r>
      <w:r>
        <w:rPr>
          <w:rFonts w:ascii="Arial" w:hAnsi="Arial"/>
          <w:color w:val="000000"/>
          <w:spacing w:val="8"/>
          <w:szCs w:val="21"/>
        </w:rPr>
        <w:t>了</w:t>
      </w:r>
      <w:r>
        <w:rPr>
          <w:rFonts w:ascii="Arial" w:hAnsi="Arial"/>
          <w:color w:val="000000"/>
          <w:spacing w:val="8"/>
          <w:szCs w:val="21"/>
        </w:rPr>
        <w:t xml:space="preserve"> </w:t>
      </w:r>
      <w:r>
        <w:rPr>
          <w:rFonts w:ascii="Arial" w:hAnsi="Arial"/>
          <w:color w:val="000000"/>
          <w:spacing w:val="8"/>
          <w:szCs w:val="21"/>
        </w:rPr>
        <w:t>一点儿。</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_1_ ________2_________ 1-2 </w:t>
      </w:r>
      <w:r>
        <w:rPr>
          <w:rFonts w:ascii="Arial" w:hAnsi="Arial"/>
          <w:color w:val="000000"/>
          <w:spacing w:val="8"/>
          <w:szCs w:val="21"/>
        </w:rPr>
        <w:t>主谓关系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__3___ () ___4___ 3-4 </w:t>
      </w:r>
      <w:r>
        <w:rPr>
          <w:rFonts w:ascii="Arial" w:hAnsi="Arial"/>
          <w:color w:val="000000"/>
          <w:spacing w:val="8"/>
          <w:szCs w:val="21"/>
        </w:rPr>
        <w:t>述宾关系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_5_ _6_ 5-6 </w:t>
      </w:r>
      <w:r>
        <w:rPr>
          <w:rFonts w:ascii="Arial" w:hAnsi="Arial"/>
          <w:color w:val="000000"/>
          <w:spacing w:val="8"/>
          <w:szCs w:val="21"/>
        </w:rPr>
        <w:t>述补关系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照片</w:t>
      </w:r>
      <w:r>
        <w:rPr>
          <w:rFonts w:ascii="Arial" w:hAnsi="Arial"/>
          <w:color w:val="000000"/>
          <w:spacing w:val="8"/>
          <w:szCs w:val="21"/>
        </w:rPr>
        <w:t xml:space="preserve"> </w:t>
      </w:r>
      <w:r>
        <w:rPr>
          <w:rFonts w:ascii="Arial" w:hAnsi="Arial"/>
          <w:color w:val="000000"/>
          <w:spacing w:val="8"/>
          <w:szCs w:val="21"/>
        </w:rPr>
        <w:t>放</w:t>
      </w:r>
      <w:r>
        <w:rPr>
          <w:rFonts w:ascii="Arial" w:hAnsi="Arial"/>
          <w:color w:val="000000"/>
          <w:spacing w:val="8"/>
          <w:szCs w:val="21"/>
        </w:rPr>
        <w:t xml:space="preserve"> </w:t>
      </w:r>
      <w:r>
        <w:rPr>
          <w:rFonts w:ascii="Arial" w:hAnsi="Arial"/>
          <w:color w:val="000000"/>
          <w:spacing w:val="8"/>
          <w:szCs w:val="21"/>
        </w:rPr>
        <w:t>大</w:t>
      </w:r>
      <w:r>
        <w:rPr>
          <w:rFonts w:ascii="Arial" w:hAnsi="Arial"/>
          <w:color w:val="000000"/>
          <w:spacing w:val="8"/>
          <w:szCs w:val="21"/>
        </w:rPr>
        <w:t xml:space="preserve"> </w:t>
      </w:r>
      <w:r>
        <w:rPr>
          <w:rFonts w:ascii="Arial" w:hAnsi="Arial"/>
          <w:color w:val="000000"/>
          <w:spacing w:val="8"/>
          <w:szCs w:val="21"/>
        </w:rPr>
        <w:t>了</w:t>
      </w:r>
      <w:r>
        <w:rPr>
          <w:rFonts w:ascii="Arial" w:hAnsi="Arial"/>
          <w:color w:val="000000"/>
          <w:spacing w:val="8"/>
          <w:szCs w:val="21"/>
        </w:rPr>
        <w:t xml:space="preserve"> </w:t>
      </w:r>
      <w:r>
        <w:rPr>
          <w:rFonts w:ascii="Arial" w:hAnsi="Arial"/>
          <w:color w:val="000000"/>
          <w:spacing w:val="8"/>
          <w:szCs w:val="21"/>
        </w:rPr>
        <w:t>一点儿。</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_1_ ________2__________ 1-2 </w:t>
      </w:r>
      <w:r>
        <w:rPr>
          <w:rFonts w:ascii="Arial" w:hAnsi="Arial"/>
          <w:color w:val="000000"/>
          <w:spacing w:val="8"/>
          <w:szCs w:val="21"/>
        </w:rPr>
        <w:t>主谓关系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_3_ ______4_______ 3-4 </w:t>
      </w:r>
      <w:r>
        <w:rPr>
          <w:rFonts w:ascii="Arial" w:hAnsi="Arial"/>
          <w:color w:val="000000"/>
          <w:spacing w:val="8"/>
          <w:szCs w:val="21"/>
        </w:rPr>
        <w:t>述补关系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__5__ ___6___ 5-6 </w:t>
      </w:r>
      <w:r>
        <w:rPr>
          <w:rFonts w:ascii="Arial" w:hAnsi="Arial"/>
          <w:color w:val="000000"/>
          <w:spacing w:val="8"/>
          <w:szCs w:val="21"/>
        </w:rPr>
        <w:t>述补关系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3</w:t>
      </w:r>
      <w:r>
        <w:rPr>
          <w:rFonts w:ascii="Arial" w:hAnsi="Arial"/>
          <w:color w:val="000000"/>
          <w:spacing w:val="8"/>
          <w:szCs w:val="21"/>
        </w:rPr>
        <w:t>．发现新的语法现象，揭示新的语法规律；</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w:t>
      </w:r>
      <w:r>
        <w:rPr>
          <w:rFonts w:ascii="Arial" w:hAnsi="Arial"/>
          <w:color w:val="000000"/>
          <w:spacing w:val="8"/>
          <w:szCs w:val="21"/>
        </w:rPr>
        <w:t xml:space="preserve"> </w:t>
      </w:r>
      <w:r>
        <w:rPr>
          <w:rFonts w:ascii="Arial" w:hAnsi="Arial"/>
          <w:color w:val="000000"/>
          <w:spacing w:val="8"/>
          <w:szCs w:val="21"/>
        </w:rPr>
        <w:t>父亲的</w:t>
      </w:r>
      <w:r>
        <w:rPr>
          <w:rFonts w:ascii="Arial" w:hAnsi="Arial"/>
          <w:color w:val="000000"/>
          <w:spacing w:val="8"/>
          <w:szCs w:val="21"/>
        </w:rPr>
        <w:t xml:space="preserve"> </w:t>
      </w:r>
      <w:r>
        <w:rPr>
          <w:rFonts w:ascii="Arial" w:hAnsi="Arial"/>
          <w:color w:val="000000"/>
          <w:spacing w:val="8"/>
          <w:szCs w:val="21"/>
        </w:rPr>
        <w:t>父亲的</w:t>
      </w:r>
      <w:r>
        <w:rPr>
          <w:rFonts w:ascii="Arial" w:hAnsi="Arial"/>
          <w:color w:val="000000"/>
          <w:spacing w:val="8"/>
          <w:szCs w:val="21"/>
        </w:rPr>
        <w:t xml:space="preserve"> </w:t>
      </w:r>
      <w:r>
        <w:rPr>
          <w:rFonts w:ascii="Arial" w:hAnsi="Arial"/>
          <w:color w:val="000000"/>
          <w:spacing w:val="8"/>
          <w:szCs w:val="21"/>
        </w:rPr>
        <w:t>父亲</w:t>
      </w:r>
      <w:r>
        <w:rPr>
          <w:rFonts w:ascii="Arial" w:hAnsi="Arial"/>
          <w:color w:val="000000"/>
          <w:spacing w:val="8"/>
          <w:szCs w:val="21"/>
        </w:rPr>
        <w:t xml:space="preserve"> </w:t>
      </w:r>
      <w:r>
        <w:rPr>
          <w:rFonts w:ascii="Arial" w:hAnsi="Arial"/>
          <w:color w:val="000000"/>
          <w:spacing w:val="8"/>
          <w:szCs w:val="21"/>
        </w:rPr>
        <w:t>父亲的</w:t>
      </w:r>
      <w:r>
        <w:rPr>
          <w:rFonts w:ascii="Arial" w:hAnsi="Arial"/>
          <w:color w:val="000000"/>
          <w:spacing w:val="8"/>
          <w:szCs w:val="21"/>
        </w:rPr>
        <w:t xml:space="preserve"> </w:t>
      </w:r>
      <w:r>
        <w:rPr>
          <w:rFonts w:ascii="Arial" w:hAnsi="Arial"/>
          <w:color w:val="000000"/>
          <w:spacing w:val="8"/>
          <w:szCs w:val="21"/>
        </w:rPr>
        <w:t>父亲的</w:t>
      </w:r>
      <w:r>
        <w:rPr>
          <w:rFonts w:ascii="Arial" w:hAnsi="Arial"/>
          <w:color w:val="000000"/>
          <w:spacing w:val="8"/>
          <w:szCs w:val="21"/>
        </w:rPr>
        <w:t xml:space="preserve"> </w:t>
      </w:r>
      <w:r>
        <w:rPr>
          <w:rFonts w:ascii="Arial" w:hAnsi="Arial"/>
          <w:color w:val="000000"/>
          <w:spacing w:val="8"/>
          <w:szCs w:val="21"/>
        </w:rPr>
        <w:t>父亲</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(a) _______1 ______ __2__ (b) ___1___ ______2______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按（</w:t>
      </w:r>
      <w:r>
        <w:rPr>
          <w:rFonts w:ascii="Arial" w:hAnsi="Arial"/>
          <w:color w:val="000000"/>
          <w:spacing w:val="8"/>
          <w:szCs w:val="21"/>
        </w:rPr>
        <w:t>a</w:t>
      </w:r>
      <w:r>
        <w:rPr>
          <w:rFonts w:ascii="Arial" w:hAnsi="Arial"/>
          <w:color w:val="000000"/>
          <w:spacing w:val="8"/>
          <w:szCs w:val="21"/>
        </w:rPr>
        <w:t>）切分，意思是</w:t>
      </w:r>
      <w:r>
        <w:rPr>
          <w:rFonts w:ascii="Arial" w:hAnsi="Arial"/>
          <w:color w:val="000000"/>
          <w:spacing w:val="8"/>
          <w:szCs w:val="21"/>
        </w:rPr>
        <w:t>“</w:t>
      </w:r>
      <w:r>
        <w:rPr>
          <w:rFonts w:ascii="Arial" w:hAnsi="Arial"/>
          <w:color w:val="000000"/>
          <w:spacing w:val="8"/>
          <w:szCs w:val="21"/>
        </w:rPr>
        <w:t>祖父的父亲</w:t>
      </w:r>
      <w:r>
        <w:rPr>
          <w:rFonts w:ascii="Arial" w:hAnsi="Arial"/>
          <w:color w:val="000000"/>
          <w:spacing w:val="8"/>
          <w:szCs w:val="21"/>
        </w:rPr>
        <w:t>”</w:t>
      </w:r>
      <w:r>
        <w:rPr>
          <w:rFonts w:ascii="Arial" w:hAnsi="Arial"/>
          <w:color w:val="000000"/>
          <w:spacing w:val="8"/>
          <w:szCs w:val="21"/>
        </w:rPr>
        <w:t>，即曾祖父；按（</w:t>
      </w:r>
      <w:r>
        <w:rPr>
          <w:rFonts w:ascii="Arial" w:hAnsi="Arial"/>
          <w:color w:val="000000"/>
          <w:spacing w:val="8"/>
          <w:szCs w:val="21"/>
        </w:rPr>
        <w:t>b</w:t>
      </w:r>
      <w:r>
        <w:rPr>
          <w:rFonts w:ascii="Arial" w:hAnsi="Arial"/>
          <w:color w:val="000000"/>
          <w:spacing w:val="8"/>
          <w:szCs w:val="21"/>
        </w:rPr>
        <w:t>）切分，意思是</w:t>
      </w:r>
      <w:r>
        <w:rPr>
          <w:rFonts w:ascii="Arial" w:hAnsi="Arial"/>
          <w:color w:val="000000"/>
          <w:spacing w:val="8"/>
          <w:szCs w:val="21"/>
        </w:rPr>
        <w:t>“</w:t>
      </w:r>
      <w:r>
        <w:rPr>
          <w:rFonts w:ascii="Arial" w:hAnsi="Arial"/>
          <w:color w:val="000000"/>
          <w:spacing w:val="8"/>
          <w:szCs w:val="21"/>
        </w:rPr>
        <w:t>父亲的祖父</w:t>
      </w:r>
      <w:r>
        <w:rPr>
          <w:rFonts w:ascii="Arial" w:hAnsi="Arial"/>
          <w:color w:val="000000"/>
          <w:spacing w:val="8"/>
          <w:szCs w:val="21"/>
        </w:rPr>
        <w:t>”</w:t>
      </w:r>
      <w:r>
        <w:rPr>
          <w:rFonts w:ascii="Arial" w:hAnsi="Arial"/>
          <w:color w:val="000000"/>
          <w:spacing w:val="8"/>
          <w:szCs w:val="21"/>
        </w:rPr>
        <w:t>，也是指曾祖父</w:t>
      </w:r>
      <w:r>
        <w:rPr>
          <w:rFonts w:ascii="Arial" w:hAnsi="Arial"/>
          <w:color w:val="000000"/>
          <w:spacing w:val="8"/>
          <w:szCs w:val="21"/>
        </w:rPr>
        <w:t>——</w:t>
      </w:r>
      <w:r>
        <w:rPr>
          <w:rFonts w:ascii="Arial" w:hAnsi="Arial"/>
          <w:color w:val="000000"/>
          <w:spacing w:val="8"/>
          <w:szCs w:val="21"/>
        </w:rPr>
        <w:t>二者意义一样。</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到底哪种是正确的划分方法呢？</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如果要表达：</w:t>
      </w:r>
      <w:r>
        <w:rPr>
          <w:rFonts w:ascii="Arial" w:hAnsi="Arial"/>
          <w:color w:val="000000"/>
          <w:spacing w:val="8"/>
          <w:szCs w:val="21"/>
        </w:rPr>
        <w:t xml:space="preserve"> </w:t>
      </w:r>
      <w:r>
        <w:rPr>
          <w:rFonts w:ascii="Arial" w:hAnsi="Arial"/>
          <w:color w:val="000000"/>
          <w:spacing w:val="8"/>
          <w:szCs w:val="21"/>
        </w:rPr>
        <w:t>老师的</w:t>
      </w:r>
      <w:r>
        <w:rPr>
          <w:rFonts w:ascii="Arial" w:hAnsi="Arial"/>
          <w:color w:val="000000"/>
          <w:spacing w:val="8"/>
          <w:szCs w:val="21"/>
        </w:rPr>
        <w:t xml:space="preserve"> </w:t>
      </w:r>
      <w:r>
        <w:rPr>
          <w:rFonts w:ascii="Arial" w:hAnsi="Arial"/>
          <w:color w:val="000000"/>
          <w:spacing w:val="8"/>
          <w:szCs w:val="21"/>
        </w:rPr>
        <w:t>孩子的</w:t>
      </w:r>
      <w:r>
        <w:rPr>
          <w:rFonts w:ascii="Arial" w:hAnsi="Arial"/>
          <w:color w:val="000000"/>
          <w:spacing w:val="8"/>
          <w:szCs w:val="21"/>
        </w:rPr>
        <w:t xml:space="preserve"> </w:t>
      </w:r>
      <w:r>
        <w:rPr>
          <w:rFonts w:ascii="Arial" w:hAnsi="Arial"/>
          <w:color w:val="000000"/>
          <w:spacing w:val="8"/>
          <w:szCs w:val="21"/>
        </w:rPr>
        <w:t>同学</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姐姐的</w:t>
      </w:r>
      <w:r>
        <w:rPr>
          <w:rFonts w:ascii="Arial" w:hAnsi="Arial"/>
          <w:color w:val="000000"/>
          <w:spacing w:val="8"/>
          <w:szCs w:val="21"/>
        </w:rPr>
        <w:t xml:space="preserve"> </w:t>
      </w:r>
      <w:r>
        <w:rPr>
          <w:rFonts w:ascii="Arial" w:hAnsi="Arial"/>
          <w:color w:val="000000"/>
          <w:spacing w:val="8"/>
          <w:szCs w:val="21"/>
        </w:rPr>
        <w:t>岳父的</w:t>
      </w:r>
      <w:r>
        <w:rPr>
          <w:rFonts w:ascii="Arial" w:hAnsi="Arial"/>
          <w:color w:val="000000"/>
          <w:spacing w:val="8"/>
          <w:szCs w:val="21"/>
        </w:rPr>
        <w:t xml:space="preserve"> </w:t>
      </w:r>
      <w:r>
        <w:rPr>
          <w:rFonts w:ascii="Arial" w:hAnsi="Arial"/>
          <w:color w:val="000000"/>
          <w:spacing w:val="8"/>
          <w:szCs w:val="21"/>
        </w:rPr>
        <w:t>侄子</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我们就只能：</w:t>
      </w:r>
      <w:r>
        <w:rPr>
          <w:rFonts w:ascii="Arial" w:hAnsi="Arial"/>
          <w:color w:val="000000"/>
          <w:spacing w:val="8"/>
          <w:szCs w:val="21"/>
        </w:rPr>
        <w:t xml:space="preserve"> _______1_______ __2__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通过考察，我们会发现类似</w:t>
      </w:r>
      <w:r>
        <w:rPr>
          <w:rFonts w:ascii="Arial" w:hAnsi="Arial"/>
          <w:color w:val="000000"/>
          <w:spacing w:val="8"/>
          <w:szCs w:val="21"/>
        </w:rPr>
        <w:t>“N</w:t>
      </w:r>
      <w:r>
        <w:rPr>
          <w:rFonts w:ascii="Arial" w:hAnsi="Arial"/>
          <w:color w:val="000000"/>
          <w:spacing w:val="8"/>
          <w:szCs w:val="21"/>
        </w:rPr>
        <w:t>的</w:t>
      </w:r>
      <w:r>
        <w:rPr>
          <w:rFonts w:ascii="Arial" w:hAnsi="Arial"/>
          <w:color w:val="000000"/>
          <w:spacing w:val="8"/>
          <w:szCs w:val="21"/>
        </w:rPr>
        <w:t>+N</w:t>
      </w:r>
      <w:r>
        <w:rPr>
          <w:rFonts w:ascii="Arial" w:hAnsi="Arial"/>
          <w:color w:val="000000"/>
          <w:spacing w:val="8"/>
          <w:szCs w:val="21"/>
        </w:rPr>
        <w:t>的</w:t>
      </w:r>
      <w:r>
        <w:rPr>
          <w:rFonts w:ascii="Arial" w:hAnsi="Arial"/>
          <w:color w:val="000000"/>
          <w:spacing w:val="8"/>
          <w:szCs w:val="21"/>
        </w:rPr>
        <w:t>+N”</w:t>
      </w:r>
      <w:r>
        <w:rPr>
          <w:rFonts w:ascii="Arial" w:hAnsi="Arial"/>
          <w:color w:val="000000"/>
          <w:spacing w:val="8"/>
          <w:szCs w:val="21"/>
        </w:rPr>
        <w:t>，由指人的名词自相组合而成的偏正结构内部有极强的规律性，按照（</w:t>
      </w:r>
      <w:r>
        <w:rPr>
          <w:rFonts w:ascii="Arial" w:hAnsi="Arial"/>
          <w:color w:val="000000"/>
          <w:spacing w:val="8"/>
          <w:szCs w:val="21"/>
        </w:rPr>
        <w:t>a</w:t>
      </w:r>
      <w:r>
        <w:rPr>
          <w:rFonts w:ascii="Arial" w:hAnsi="Arial"/>
          <w:color w:val="000000"/>
          <w:spacing w:val="8"/>
          <w:szCs w:val="21"/>
        </w:rPr>
        <w:t>）来划分是合理的。</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而</w:t>
      </w:r>
      <w:r>
        <w:rPr>
          <w:rFonts w:ascii="Arial" w:hAnsi="Arial"/>
          <w:color w:val="000000"/>
          <w:spacing w:val="8"/>
          <w:szCs w:val="21"/>
        </w:rPr>
        <w:t>“</w:t>
      </w:r>
      <w:r>
        <w:rPr>
          <w:rFonts w:ascii="Arial" w:hAnsi="Arial"/>
          <w:color w:val="000000"/>
          <w:spacing w:val="8"/>
          <w:szCs w:val="21"/>
        </w:rPr>
        <w:t>父亲的父亲的父亲</w:t>
      </w:r>
      <w:r>
        <w:rPr>
          <w:rFonts w:ascii="Arial" w:hAnsi="Arial"/>
          <w:color w:val="000000"/>
          <w:spacing w:val="8"/>
          <w:szCs w:val="21"/>
        </w:rPr>
        <w:t>”</w:t>
      </w:r>
      <w:r>
        <w:rPr>
          <w:rFonts w:ascii="Arial" w:hAnsi="Arial"/>
          <w:color w:val="000000"/>
          <w:spacing w:val="8"/>
          <w:szCs w:val="21"/>
        </w:rPr>
        <w:t>出现（</w:t>
      </w:r>
      <w:r>
        <w:rPr>
          <w:rFonts w:ascii="Arial" w:hAnsi="Arial"/>
          <w:color w:val="000000"/>
          <w:spacing w:val="8"/>
          <w:szCs w:val="21"/>
        </w:rPr>
        <w:t>a</w:t>
      </w:r>
      <w:r>
        <w:rPr>
          <w:rFonts w:ascii="Arial" w:hAnsi="Arial"/>
          <w:color w:val="000000"/>
          <w:spacing w:val="8"/>
          <w:szCs w:val="21"/>
        </w:rPr>
        <w:t>）（</w:t>
      </w:r>
      <w:r>
        <w:rPr>
          <w:rFonts w:ascii="Arial" w:hAnsi="Arial"/>
          <w:color w:val="000000"/>
          <w:spacing w:val="8"/>
          <w:szCs w:val="21"/>
        </w:rPr>
        <w:t>b</w:t>
      </w:r>
      <w:r>
        <w:rPr>
          <w:rFonts w:ascii="Arial" w:hAnsi="Arial"/>
          <w:color w:val="000000"/>
          <w:spacing w:val="8"/>
          <w:szCs w:val="21"/>
        </w:rPr>
        <w:t>）均可的现象则是一种巧合，这就类似于：</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1*7+3 = 7+3 = 10 </w:t>
      </w:r>
      <w:r>
        <w:rPr>
          <w:rFonts w:ascii="Arial" w:hAnsi="Arial"/>
          <w:color w:val="000000"/>
          <w:spacing w:val="8"/>
          <w:szCs w:val="21"/>
        </w:rPr>
        <w:t>（正确的运算）</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1*7+3 = 1*10 = 10 </w:t>
      </w:r>
      <w:r>
        <w:rPr>
          <w:rFonts w:ascii="Arial" w:hAnsi="Arial"/>
          <w:color w:val="000000"/>
          <w:spacing w:val="8"/>
          <w:szCs w:val="21"/>
        </w:rPr>
        <w:t>（不正确的运算）</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lastRenderedPageBreak/>
        <w:t xml:space="preserve">　　</w:t>
      </w:r>
      <w:r>
        <w:rPr>
          <w:rFonts w:ascii="Arial" w:hAnsi="Arial"/>
          <w:color w:val="000000"/>
          <w:spacing w:val="8"/>
          <w:szCs w:val="21"/>
        </w:rPr>
        <w:t xml:space="preserve">7+3*1 = 7+3 = 10 </w:t>
      </w:r>
      <w:r>
        <w:rPr>
          <w:rFonts w:ascii="Arial" w:hAnsi="Arial"/>
          <w:color w:val="000000"/>
          <w:spacing w:val="8"/>
          <w:szCs w:val="21"/>
        </w:rPr>
        <w:t>（正确的运算）</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7+3*1 = 10*1 = 10 </w:t>
      </w:r>
      <w:r>
        <w:rPr>
          <w:rFonts w:ascii="Arial" w:hAnsi="Arial"/>
          <w:color w:val="000000"/>
          <w:spacing w:val="8"/>
          <w:szCs w:val="21"/>
        </w:rPr>
        <w:t>（不正确的运算）</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注意问题：（可以叫切分的原则）</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1</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切分句子不能根据语感和语音停顿；</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2</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每一层面上切分所得的直接组成成分，如果不是单词，则必须能在别类句法结构</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中在现；</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如：很</w:t>
      </w:r>
      <w:r>
        <w:rPr>
          <w:rFonts w:ascii="Arial" w:hAnsi="Arial"/>
          <w:color w:val="000000"/>
          <w:spacing w:val="8"/>
          <w:szCs w:val="21"/>
        </w:rPr>
        <w:t xml:space="preserve"> </w:t>
      </w:r>
      <w:r>
        <w:rPr>
          <w:rFonts w:ascii="Arial" w:hAnsi="Arial"/>
          <w:color w:val="000000"/>
          <w:spacing w:val="8"/>
          <w:szCs w:val="21"/>
        </w:rPr>
        <w:t>有办法</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_1_ __2___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3. </w:t>
      </w:r>
      <w:r>
        <w:rPr>
          <w:rFonts w:ascii="Arial" w:hAnsi="Arial"/>
          <w:color w:val="000000"/>
          <w:spacing w:val="8"/>
          <w:szCs w:val="21"/>
        </w:rPr>
        <w:t>每一层面上切分所得的直接组成成分，它们之间组合所依据的规则在语言中必须有普遍性；</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w:t>
      </w:r>
      <w:r>
        <w:rPr>
          <w:rFonts w:ascii="Arial" w:hAnsi="Arial"/>
          <w:color w:val="000000"/>
          <w:spacing w:val="8"/>
          <w:szCs w:val="21"/>
        </w:rPr>
        <w:t xml:space="preserve"> </w:t>
      </w:r>
      <w:r>
        <w:rPr>
          <w:rFonts w:ascii="Arial" w:hAnsi="Arial"/>
          <w:color w:val="000000"/>
          <w:spacing w:val="8"/>
          <w:szCs w:val="21"/>
        </w:rPr>
        <w:t>张三</w:t>
      </w:r>
      <w:r>
        <w:rPr>
          <w:rFonts w:ascii="Arial" w:hAnsi="Arial"/>
          <w:color w:val="000000"/>
          <w:spacing w:val="8"/>
          <w:szCs w:val="21"/>
        </w:rPr>
        <w:t xml:space="preserve"> </w:t>
      </w:r>
      <w:r>
        <w:rPr>
          <w:rFonts w:ascii="Arial" w:hAnsi="Arial"/>
          <w:color w:val="000000"/>
          <w:spacing w:val="8"/>
          <w:szCs w:val="21"/>
        </w:rPr>
        <w:t>喝</w:t>
      </w:r>
      <w:r>
        <w:rPr>
          <w:rFonts w:ascii="Arial" w:hAnsi="Arial"/>
          <w:color w:val="000000"/>
          <w:spacing w:val="8"/>
          <w:szCs w:val="21"/>
        </w:rPr>
        <w:t xml:space="preserve"> </w:t>
      </w:r>
      <w:r>
        <w:rPr>
          <w:rFonts w:ascii="Arial" w:hAnsi="Arial"/>
          <w:color w:val="000000"/>
          <w:spacing w:val="8"/>
          <w:szCs w:val="21"/>
        </w:rPr>
        <w:t>啤酒</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__1__ ____2____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4</w:t>
      </w:r>
      <w:r>
        <w:rPr>
          <w:rFonts w:ascii="Arial" w:hAnsi="Arial"/>
          <w:color w:val="000000"/>
          <w:spacing w:val="8"/>
          <w:szCs w:val="21"/>
        </w:rPr>
        <w:t>．一层面上切分所得的直接组成成分，彼此组合起来，在意义上必须跟原先结构所表现的意思一致。</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局限性：</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1</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它只能揭示句法结构的构造层次和直接组成成分之间的显性语法关系，即语法结构关系，不能揭示句法结构内部所隐含的语义结构关系：</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如：我</w:t>
      </w:r>
      <w:r>
        <w:rPr>
          <w:rFonts w:ascii="Arial" w:hAnsi="Arial"/>
          <w:color w:val="000000"/>
          <w:spacing w:val="8"/>
          <w:szCs w:val="21"/>
        </w:rPr>
        <w:t xml:space="preserve"> </w:t>
      </w:r>
      <w:r>
        <w:rPr>
          <w:rFonts w:ascii="Arial" w:hAnsi="Arial"/>
          <w:color w:val="000000"/>
          <w:spacing w:val="8"/>
          <w:szCs w:val="21"/>
        </w:rPr>
        <w:t>在</w:t>
      </w:r>
      <w:r>
        <w:rPr>
          <w:rFonts w:ascii="Arial" w:hAnsi="Arial"/>
          <w:color w:val="000000"/>
          <w:spacing w:val="8"/>
          <w:szCs w:val="21"/>
        </w:rPr>
        <w:t xml:space="preserve"> </w:t>
      </w:r>
      <w:r>
        <w:rPr>
          <w:rFonts w:ascii="Arial" w:hAnsi="Arial"/>
          <w:color w:val="000000"/>
          <w:spacing w:val="8"/>
          <w:szCs w:val="21"/>
        </w:rPr>
        <w:t>房顶上</w:t>
      </w:r>
      <w:r>
        <w:rPr>
          <w:rFonts w:ascii="Arial" w:hAnsi="Arial"/>
          <w:color w:val="000000"/>
          <w:spacing w:val="8"/>
          <w:szCs w:val="21"/>
        </w:rPr>
        <w:t xml:space="preserve"> </w:t>
      </w:r>
      <w:r>
        <w:rPr>
          <w:rFonts w:ascii="Arial" w:hAnsi="Arial"/>
          <w:color w:val="000000"/>
          <w:spacing w:val="8"/>
          <w:szCs w:val="21"/>
        </w:rPr>
        <w:t>发现了</w:t>
      </w:r>
      <w:r>
        <w:rPr>
          <w:rFonts w:ascii="Arial" w:hAnsi="Arial"/>
          <w:color w:val="000000"/>
          <w:spacing w:val="8"/>
          <w:szCs w:val="21"/>
        </w:rPr>
        <w:t xml:space="preserve"> </w:t>
      </w:r>
      <w:r>
        <w:rPr>
          <w:rFonts w:ascii="Arial" w:hAnsi="Arial"/>
          <w:color w:val="000000"/>
          <w:spacing w:val="8"/>
          <w:szCs w:val="21"/>
        </w:rPr>
        <w:t>他。</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_1_ ___________2_____________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____3______ _____4_______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 xml:space="preserve">_4__ __5___ __6__() __7__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由此并不能看出，是</w:t>
      </w:r>
      <w:r>
        <w:rPr>
          <w:rFonts w:ascii="Arial" w:hAnsi="Arial"/>
          <w:color w:val="000000"/>
          <w:spacing w:val="8"/>
          <w:szCs w:val="21"/>
        </w:rPr>
        <w:t>“</w:t>
      </w:r>
      <w:r>
        <w:rPr>
          <w:rFonts w:ascii="Arial" w:hAnsi="Arial"/>
          <w:color w:val="000000"/>
          <w:spacing w:val="8"/>
          <w:szCs w:val="21"/>
        </w:rPr>
        <w:t>我</w:t>
      </w:r>
      <w:r>
        <w:rPr>
          <w:rFonts w:ascii="Arial" w:hAnsi="Arial"/>
          <w:color w:val="000000"/>
          <w:spacing w:val="8"/>
          <w:szCs w:val="21"/>
        </w:rPr>
        <w:t>”</w:t>
      </w:r>
      <w:r>
        <w:rPr>
          <w:rFonts w:ascii="Arial" w:hAnsi="Arial"/>
          <w:color w:val="000000"/>
          <w:spacing w:val="8"/>
          <w:szCs w:val="21"/>
        </w:rPr>
        <w:t>在房顶上，还是</w:t>
      </w:r>
      <w:r>
        <w:rPr>
          <w:rFonts w:ascii="Arial" w:hAnsi="Arial"/>
          <w:color w:val="000000"/>
          <w:spacing w:val="8"/>
          <w:szCs w:val="21"/>
        </w:rPr>
        <w:t>“</w:t>
      </w:r>
      <w:r>
        <w:rPr>
          <w:rFonts w:ascii="Arial" w:hAnsi="Arial"/>
          <w:color w:val="000000"/>
          <w:spacing w:val="8"/>
          <w:szCs w:val="21"/>
        </w:rPr>
        <w:t>他</w:t>
      </w:r>
      <w:r>
        <w:rPr>
          <w:rFonts w:ascii="Arial" w:hAnsi="Arial"/>
          <w:color w:val="000000"/>
          <w:spacing w:val="8"/>
          <w:szCs w:val="21"/>
        </w:rPr>
        <w:t>”</w:t>
      </w:r>
      <w:r>
        <w:rPr>
          <w:rFonts w:ascii="Arial" w:hAnsi="Arial"/>
          <w:color w:val="000000"/>
          <w:spacing w:val="8"/>
          <w:szCs w:val="21"/>
        </w:rPr>
        <w:t>在房顶上，亦或是</w:t>
      </w:r>
      <w:r>
        <w:rPr>
          <w:rFonts w:ascii="Arial" w:hAnsi="Arial"/>
          <w:color w:val="000000"/>
          <w:spacing w:val="8"/>
          <w:szCs w:val="21"/>
        </w:rPr>
        <w:t>“</w:t>
      </w:r>
      <w:r>
        <w:rPr>
          <w:rFonts w:ascii="Arial" w:hAnsi="Arial"/>
          <w:color w:val="000000"/>
          <w:spacing w:val="8"/>
          <w:szCs w:val="21"/>
        </w:rPr>
        <w:t>我</w:t>
      </w:r>
      <w:r>
        <w:rPr>
          <w:rFonts w:ascii="Arial" w:hAnsi="Arial"/>
          <w:color w:val="000000"/>
          <w:spacing w:val="8"/>
          <w:szCs w:val="21"/>
        </w:rPr>
        <w:t>”</w:t>
      </w:r>
      <w:r>
        <w:rPr>
          <w:rFonts w:ascii="Arial" w:hAnsi="Arial"/>
          <w:color w:val="000000"/>
          <w:spacing w:val="8"/>
          <w:szCs w:val="21"/>
        </w:rPr>
        <w:t>和</w:t>
      </w:r>
      <w:r>
        <w:rPr>
          <w:rFonts w:ascii="Arial" w:hAnsi="Arial"/>
          <w:color w:val="000000"/>
          <w:spacing w:val="8"/>
          <w:szCs w:val="21"/>
        </w:rPr>
        <w:t>“</w:t>
      </w:r>
      <w:r>
        <w:rPr>
          <w:rFonts w:ascii="Arial" w:hAnsi="Arial"/>
          <w:color w:val="000000"/>
          <w:spacing w:val="8"/>
          <w:szCs w:val="21"/>
        </w:rPr>
        <w:t>他</w:t>
      </w:r>
      <w:r>
        <w:rPr>
          <w:rFonts w:ascii="Arial" w:hAnsi="Arial"/>
          <w:color w:val="000000"/>
          <w:spacing w:val="8"/>
          <w:szCs w:val="21"/>
        </w:rPr>
        <w:t>”</w:t>
      </w:r>
      <w:r>
        <w:rPr>
          <w:rFonts w:ascii="Arial" w:hAnsi="Arial"/>
          <w:color w:val="000000"/>
          <w:spacing w:val="8"/>
          <w:szCs w:val="21"/>
        </w:rPr>
        <w:t>都在房顶上。</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w:t>
      </w:r>
      <w:r>
        <w:rPr>
          <w:rFonts w:ascii="Arial" w:hAnsi="Arial"/>
          <w:color w:val="000000"/>
          <w:spacing w:val="8"/>
          <w:szCs w:val="21"/>
        </w:rPr>
        <w:t>2</w:t>
      </w:r>
      <w:r>
        <w:rPr>
          <w:rFonts w:ascii="Arial" w:hAnsi="Arial"/>
          <w:color w:val="000000"/>
          <w:spacing w:val="8"/>
          <w:szCs w:val="21"/>
        </w:rPr>
        <w:t>．</w:t>
      </w:r>
      <w:r>
        <w:rPr>
          <w:rFonts w:ascii="Arial" w:hAnsi="Arial"/>
          <w:color w:val="000000"/>
          <w:spacing w:val="8"/>
          <w:szCs w:val="21"/>
        </w:rPr>
        <w:t xml:space="preserve"> </w:t>
      </w:r>
      <w:r>
        <w:rPr>
          <w:rFonts w:ascii="Arial" w:hAnsi="Arial"/>
          <w:color w:val="000000"/>
          <w:spacing w:val="8"/>
          <w:szCs w:val="21"/>
        </w:rPr>
        <w:t>层次分析对有些现象只能做出描述，并不能做出解释：</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如：木头</w:t>
      </w:r>
      <w:r>
        <w:rPr>
          <w:rFonts w:ascii="Arial" w:hAnsi="Arial"/>
          <w:color w:val="000000"/>
          <w:spacing w:val="8"/>
          <w:szCs w:val="21"/>
        </w:rPr>
        <w:t xml:space="preserve"> </w:t>
      </w:r>
      <w:r>
        <w:rPr>
          <w:rFonts w:ascii="Arial" w:hAnsi="Arial"/>
          <w:color w:val="000000"/>
          <w:spacing w:val="8"/>
          <w:szCs w:val="21"/>
        </w:rPr>
        <w:t>桌子</w:t>
      </w:r>
      <w:r>
        <w:rPr>
          <w:rFonts w:ascii="Arial" w:hAnsi="Arial"/>
          <w:color w:val="000000"/>
          <w:spacing w:val="8"/>
          <w:szCs w:val="21"/>
        </w:rPr>
        <w:t xml:space="preserve"> </w:t>
      </w:r>
      <w:r>
        <w:rPr>
          <w:rFonts w:ascii="Arial" w:hAnsi="Arial"/>
          <w:color w:val="000000"/>
          <w:spacing w:val="8"/>
          <w:szCs w:val="21"/>
        </w:rPr>
        <w:t>质量</w:t>
      </w:r>
      <w:r>
        <w:rPr>
          <w:rFonts w:ascii="Arial" w:hAnsi="Arial"/>
          <w:color w:val="000000"/>
          <w:spacing w:val="8"/>
          <w:szCs w:val="21"/>
        </w:rPr>
        <w:t xml:space="preserve"> ——→ </w:t>
      </w:r>
      <w:r>
        <w:rPr>
          <w:rFonts w:ascii="Arial" w:hAnsi="Arial"/>
          <w:color w:val="000000"/>
          <w:spacing w:val="8"/>
          <w:szCs w:val="21"/>
        </w:rPr>
        <w:t>桌子质量</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羊皮</w:t>
      </w:r>
      <w:r>
        <w:rPr>
          <w:rFonts w:ascii="Arial" w:hAnsi="Arial"/>
          <w:color w:val="000000"/>
          <w:spacing w:val="8"/>
          <w:szCs w:val="21"/>
        </w:rPr>
        <w:t xml:space="preserve"> </w:t>
      </w:r>
      <w:r>
        <w:rPr>
          <w:rFonts w:ascii="Arial" w:hAnsi="Arial"/>
          <w:color w:val="000000"/>
          <w:spacing w:val="8"/>
          <w:szCs w:val="21"/>
        </w:rPr>
        <w:t>领子</w:t>
      </w:r>
      <w:r>
        <w:rPr>
          <w:rFonts w:ascii="Arial" w:hAnsi="Arial"/>
          <w:color w:val="000000"/>
          <w:spacing w:val="8"/>
          <w:szCs w:val="21"/>
        </w:rPr>
        <w:t xml:space="preserve"> </w:t>
      </w:r>
      <w:r>
        <w:rPr>
          <w:rFonts w:ascii="Arial" w:hAnsi="Arial"/>
          <w:color w:val="000000"/>
          <w:spacing w:val="8"/>
          <w:szCs w:val="21"/>
        </w:rPr>
        <w:t>大衣</w:t>
      </w:r>
      <w:r>
        <w:rPr>
          <w:rFonts w:ascii="Arial" w:hAnsi="Arial"/>
          <w:color w:val="000000"/>
          <w:spacing w:val="8"/>
          <w:szCs w:val="21"/>
        </w:rPr>
        <w:t xml:space="preserve"> —/ → </w:t>
      </w:r>
      <w:r>
        <w:rPr>
          <w:rFonts w:ascii="Arial" w:hAnsi="Arial"/>
          <w:color w:val="000000"/>
          <w:spacing w:val="8"/>
          <w:szCs w:val="21"/>
        </w:rPr>
        <w:t>领子大衣</w:t>
      </w:r>
      <w:r>
        <w:rPr>
          <w:rFonts w:ascii="Arial" w:hAnsi="Arial"/>
          <w:color w:val="000000"/>
          <w:spacing w:val="8"/>
          <w:szCs w:val="21"/>
        </w:rPr>
        <w:t xml:space="preserve"> </w:t>
      </w:r>
    </w:p>
    <w:p w:rsidR="00C50A93" w:rsidRDefault="00C50A93" w:rsidP="00486340">
      <w:pPr>
        <w:wordWrap w:val="0"/>
        <w:spacing w:line="360" w:lineRule="atLeast"/>
        <w:rPr>
          <w:rFonts w:ascii="Arial" w:hAnsi="Arial"/>
          <w:color w:val="000000"/>
          <w:spacing w:val="8"/>
          <w:szCs w:val="21"/>
        </w:rPr>
      </w:pPr>
      <w:r>
        <w:rPr>
          <w:rFonts w:ascii="Arial" w:hAnsi="Arial"/>
          <w:color w:val="000000"/>
          <w:spacing w:val="8"/>
          <w:szCs w:val="21"/>
        </w:rPr>
        <w:t xml:space="preserve">　　层次分析法优缺点：这种分析揭示了语言的结构层次，不会割裂语意，适用性广，语素、词、短语、句子均适用；但看不出句子格局，不便于抓住主干，理解意思，且会把层次相同结构不同的语言单位分成一类。</w:t>
      </w:r>
    </w:p>
    <w:p w:rsidR="002415B0" w:rsidRDefault="002415B0" w:rsidP="00486340"/>
    <w:sectPr w:rsidR="002415B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5B0"/>
    <w:rsid w:val="00004698"/>
    <w:rsid w:val="002415B0"/>
    <w:rsid w:val="00486340"/>
    <w:rsid w:val="009D2DEF"/>
    <w:rsid w:val="00C50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539B0F0-85BA-4506-B6A6-6FE76ADA9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qFormat/>
    <w:rsid w:val="00C50A93"/>
    <w:pPr>
      <w:widowControl/>
      <w:jc w:val="left"/>
      <w:outlineLvl w:val="0"/>
    </w:pPr>
    <w:rPr>
      <w:rFonts w:ascii="宋体" w:hAnsi="宋体" w:cs="宋体"/>
      <w:b/>
      <w:bCs/>
      <w:kern w:val="36"/>
      <w:sz w:val="48"/>
      <w:szCs w:val="48"/>
      <w:lang w:bidi="ne-NP"/>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trPr>
      <w:hidden/>
    </w:trPr>
  </w:style>
  <w:style w:type="numbering" w:default="1" w:styleId="a2">
    <w:name w:val="No List"/>
    <w:semiHidden/>
  </w:style>
  <w:style w:type="character" w:customStyle="1" w:styleId="txt4">
    <w:name w:val="txt4"/>
    <w:basedOn w:val="a0"/>
    <w:rsid w:val="002415B0"/>
  </w:style>
  <w:style w:type="paragraph" w:styleId="a3">
    <w:name w:val="Normal (Web)"/>
    <w:basedOn w:val="a"/>
    <w:rsid w:val="002415B0"/>
    <w:pPr>
      <w:widowControl/>
      <w:spacing w:before="100" w:beforeAutospacing="1" w:after="100" w:afterAutospacing="1"/>
      <w:jc w:val="left"/>
    </w:pPr>
    <w:rPr>
      <w:rFonts w:ascii="宋体" w:hAnsi="宋体" w:cs="宋体"/>
      <w:kern w:val="0"/>
      <w:sz w:val="24"/>
      <w:lang w:bidi="ne-NP"/>
    </w:rPr>
  </w:style>
  <w:style w:type="character" w:styleId="a4">
    <w:name w:val="Strong"/>
    <w:basedOn w:val="a0"/>
    <w:qFormat/>
    <w:rsid w:val="002415B0"/>
    <w:rPr>
      <w:b/>
      <w:bCs/>
    </w:rPr>
  </w:style>
  <w:style w:type="character" w:styleId="a5">
    <w:name w:val="Hyperlink"/>
    <w:basedOn w:val="a0"/>
    <w:rsid w:val="002415B0"/>
    <w:rPr>
      <w:strike w:val="0"/>
      <w:dstrike w:val="0"/>
      <w:color w:val="00000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074565">
      <w:bodyDiv w:val="1"/>
      <w:marLeft w:val="0"/>
      <w:marRight w:val="0"/>
      <w:marTop w:val="60"/>
      <w:marBottom w:val="6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fo.ceo.hc360.com/PicnewsList/" TargetMode="External"/><Relationship Id="rId12" Type="http://schemas.openxmlformats.org/officeDocument/2006/relationships/hyperlink" Target="http://baike.baidu.com/view/70659.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http://img.hc360.com/ceo/info/images/200803/ceoend83286.jpg" TargetMode="External"/><Relationship Id="rId10" Type="http://schemas.openxmlformats.org/officeDocument/2006/relationships/hyperlink" Target="http://imgsrc.baidu.com/baike/pic/item/83cab81ece0cca0c40341757.jpg" TargetMode="External"/><Relationship Id="rId4" Type="http://schemas.openxmlformats.org/officeDocument/2006/relationships/image" Target="media/image1.jpeg"/><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1209</Words>
  <Characters>6897</Characters>
  <Application>Microsoft Office Word</Application>
  <DocSecurity>0</DocSecurity>
  <Lines>57</Lines>
  <Paragraphs>16</Paragraphs>
  <ScaleCrop>false</ScaleCrop>
  <Company>微软中国</Company>
  <LinksUpToDate>false</LinksUpToDate>
  <CharactersWithSpaces>8090</CharactersWithSpaces>
  <SharedDoc>false</SharedDoc>
  <HLinks>
    <vt:vector size="24" baseType="variant">
      <vt:variant>
        <vt:i4>5636104</vt:i4>
      </vt:variant>
      <vt:variant>
        <vt:i4>21</vt:i4>
      </vt:variant>
      <vt:variant>
        <vt:i4>0</vt:i4>
      </vt:variant>
      <vt:variant>
        <vt:i4>5</vt:i4>
      </vt:variant>
      <vt:variant>
        <vt:lpwstr>http://baike.baidu.com/view/70659.htm</vt:lpwstr>
      </vt:variant>
      <vt:variant>
        <vt:lpwstr/>
      </vt:variant>
      <vt:variant>
        <vt:i4>3997759</vt:i4>
      </vt:variant>
      <vt:variant>
        <vt:i4>15</vt:i4>
      </vt:variant>
      <vt:variant>
        <vt:i4>0</vt:i4>
      </vt:variant>
      <vt:variant>
        <vt:i4>5</vt:i4>
      </vt:variant>
      <vt:variant>
        <vt:lpwstr>http://imgsrc.baidu.com/baike/pic/item/83cab81ece0cca0c40341757.jpg</vt:lpwstr>
      </vt:variant>
      <vt:variant>
        <vt:lpwstr/>
      </vt:variant>
      <vt:variant>
        <vt:i4>3801209</vt:i4>
      </vt:variant>
      <vt:variant>
        <vt:i4>6</vt:i4>
      </vt:variant>
      <vt:variant>
        <vt:i4>0</vt:i4>
      </vt:variant>
      <vt:variant>
        <vt:i4>5</vt:i4>
      </vt:variant>
      <vt:variant>
        <vt:lpwstr>http://info.ceo.hc360.com/PicnewsList/</vt:lpwstr>
      </vt:variant>
      <vt:variant>
        <vt:lpwstr/>
      </vt:variant>
      <vt:variant>
        <vt:i4>3735671</vt:i4>
      </vt:variant>
      <vt:variant>
        <vt:i4>4492</vt:i4>
      </vt:variant>
      <vt:variant>
        <vt:i4>1025</vt:i4>
      </vt:variant>
      <vt:variant>
        <vt:i4>1</vt:i4>
      </vt:variant>
      <vt:variant>
        <vt:lpwstr>http://img.hc360.com/ceo/info/images/200803/ceoend83286.jpg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杜邦财务分析法及案例分析</dc:title>
  <dc:subject/>
  <dc:creator>微软用户</dc:creator>
  <cp:keywords/>
  <dc:description/>
  <cp:lastModifiedBy>张艳坤</cp:lastModifiedBy>
  <cp:revision>2</cp:revision>
  <dcterms:created xsi:type="dcterms:W3CDTF">2017-01-16T19:35:00Z</dcterms:created>
  <dcterms:modified xsi:type="dcterms:W3CDTF">2017-01-16T19:35:00Z</dcterms:modified>
</cp:coreProperties>
</file>