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F31" w:rsidRPr="00066BD0" w:rsidRDefault="00BE2210" w:rsidP="008600A1">
      <w:pPr>
        <w:jc w:val="center"/>
        <w:rPr>
          <w:rFonts w:ascii="楷体" w:eastAsia="楷体" w:hAnsi="楷体" w:hint="eastAsia"/>
          <w:b/>
          <w:sz w:val="36"/>
          <w:szCs w:val="36"/>
        </w:rPr>
      </w:pPr>
      <w:r w:rsidRPr="00066BD0">
        <w:rPr>
          <w:rFonts w:ascii="楷体" w:eastAsia="楷体" w:hAnsi="楷体" w:hint="eastAsia"/>
          <w:b/>
          <w:sz w:val="36"/>
          <w:szCs w:val="36"/>
        </w:rPr>
        <w:t>中小企业</w:t>
      </w:r>
      <w:r w:rsidR="00857EC8" w:rsidRPr="00066BD0">
        <w:rPr>
          <w:rFonts w:ascii="楷体" w:eastAsia="楷体" w:hAnsi="楷体" w:hint="eastAsia"/>
          <w:b/>
          <w:sz w:val="36"/>
          <w:szCs w:val="36"/>
        </w:rPr>
        <w:t>银租通</w:t>
      </w:r>
      <w:r w:rsidR="008600A1" w:rsidRPr="00066BD0">
        <w:rPr>
          <w:rFonts w:ascii="楷体" w:eastAsia="楷体" w:hAnsi="楷体" w:hint="eastAsia"/>
          <w:b/>
          <w:sz w:val="36"/>
          <w:szCs w:val="36"/>
        </w:rPr>
        <w:t>模式操作</w:t>
      </w:r>
      <w:r w:rsidR="00B9631A" w:rsidRPr="00066BD0">
        <w:rPr>
          <w:rFonts w:ascii="楷体" w:eastAsia="楷体" w:hAnsi="楷体" w:hint="eastAsia"/>
          <w:b/>
          <w:sz w:val="36"/>
          <w:szCs w:val="36"/>
        </w:rPr>
        <w:t>规程</w:t>
      </w:r>
    </w:p>
    <w:p w:rsidR="00F22C3A" w:rsidRPr="00066BD0" w:rsidRDefault="00F22C3A" w:rsidP="008600A1">
      <w:pPr>
        <w:jc w:val="center"/>
        <w:rPr>
          <w:rFonts w:ascii="楷体" w:eastAsia="楷体" w:hAnsi="楷体" w:hint="eastAsia"/>
          <w:b/>
          <w:sz w:val="32"/>
          <w:szCs w:val="32"/>
        </w:rPr>
      </w:pPr>
    </w:p>
    <w:p w:rsidR="00F22C3A" w:rsidRPr="00066BD0" w:rsidRDefault="002A19F6" w:rsidP="008600A1">
      <w:pPr>
        <w:jc w:val="center"/>
        <w:rPr>
          <w:rFonts w:ascii="楷体" w:eastAsia="楷体" w:hAnsi="楷体" w:hint="eastAsia"/>
          <w:b/>
          <w:sz w:val="28"/>
          <w:szCs w:val="28"/>
        </w:rPr>
      </w:pPr>
      <w:r w:rsidRPr="00066BD0">
        <w:rPr>
          <w:rFonts w:ascii="楷体" w:eastAsia="楷体" w:hAnsi="楷体" w:hint="eastAsia"/>
          <w:b/>
          <w:sz w:val="28"/>
          <w:szCs w:val="28"/>
        </w:rPr>
        <w:t>第一章</w:t>
      </w:r>
      <w:r w:rsidR="007716D8" w:rsidRPr="00066BD0">
        <w:rPr>
          <w:rFonts w:ascii="楷体" w:eastAsia="楷体" w:hAnsi="楷体" w:hint="eastAsia"/>
          <w:b/>
          <w:sz w:val="28"/>
          <w:szCs w:val="28"/>
        </w:rPr>
        <w:t xml:space="preserve">  </w:t>
      </w:r>
      <w:r w:rsidRPr="00066BD0">
        <w:rPr>
          <w:rFonts w:ascii="楷体" w:eastAsia="楷体" w:hAnsi="楷体" w:hint="eastAsia"/>
          <w:b/>
          <w:sz w:val="28"/>
          <w:szCs w:val="28"/>
        </w:rPr>
        <w:t>总则</w:t>
      </w:r>
    </w:p>
    <w:p w:rsidR="007716D8" w:rsidRPr="00066BD0" w:rsidRDefault="007716D8" w:rsidP="00B15787">
      <w:pPr>
        <w:ind w:firstLineChars="197" w:firstLine="552"/>
        <w:rPr>
          <w:rFonts w:ascii="楷体" w:eastAsia="楷体" w:hAnsi="楷体" w:hint="eastAsia"/>
          <w:sz w:val="28"/>
          <w:szCs w:val="28"/>
        </w:rPr>
      </w:pPr>
      <w:r w:rsidRPr="00066BD0">
        <w:rPr>
          <w:rFonts w:ascii="楷体" w:eastAsia="楷体" w:hAnsi="楷体" w:hint="eastAsia"/>
          <w:sz w:val="28"/>
          <w:szCs w:val="28"/>
        </w:rPr>
        <w:t xml:space="preserve">第一条  </w:t>
      </w:r>
      <w:r w:rsidR="00456A21" w:rsidRPr="00066BD0">
        <w:rPr>
          <w:rFonts w:ascii="楷体" w:eastAsia="楷体" w:hAnsi="楷体" w:hint="eastAsia"/>
          <w:sz w:val="28"/>
          <w:szCs w:val="28"/>
        </w:rPr>
        <w:t>为支持中小企业发展，</w:t>
      </w:r>
      <w:r w:rsidR="00DF7C80" w:rsidRPr="00066BD0">
        <w:rPr>
          <w:rFonts w:ascii="楷体" w:eastAsia="楷体" w:hAnsi="楷体" w:hint="eastAsia"/>
          <w:sz w:val="28"/>
          <w:szCs w:val="28"/>
        </w:rPr>
        <w:t>稳步推进我行中小企业授信业务，加快</w:t>
      </w:r>
      <w:r w:rsidR="00456A21" w:rsidRPr="00066BD0">
        <w:rPr>
          <w:rFonts w:ascii="楷体" w:eastAsia="楷体" w:hAnsi="楷体" w:hint="eastAsia"/>
          <w:sz w:val="28"/>
          <w:szCs w:val="28"/>
        </w:rPr>
        <w:t>培育我行基础客户群，根据</w:t>
      </w:r>
      <w:r w:rsidR="000766CA" w:rsidRPr="00066BD0">
        <w:rPr>
          <w:rFonts w:ascii="楷体" w:eastAsia="楷体" w:hAnsi="楷体" w:hint="eastAsia"/>
          <w:sz w:val="28"/>
          <w:szCs w:val="28"/>
        </w:rPr>
        <w:t>我国《中小企业促进法》、《商业银行法》、《担保法》</w:t>
      </w:r>
      <w:r w:rsidR="00456A21" w:rsidRPr="00066BD0">
        <w:rPr>
          <w:rFonts w:ascii="楷体" w:eastAsia="楷体" w:hAnsi="楷体" w:hint="eastAsia"/>
          <w:sz w:val="28"/>
          <w:szCs w:val="28"/>
        </w:rPr>
        <w:t>和</w:t>
      </w:r>
      <w:r w:rsidR="000766CA" w:rsidRPr="00066BD0">
        <w:rPr>
          <w:rFonts w:ascii="楷体" w:eastAsia="楷体" w:hAnsi="楷体" w:hint="eastAsia"/>
          <w:sz w:val="28"/>
          <w:szCs w:val="28"/>
        </w:rPr>
        <w:t>《</w:t>
      </w:r>
      <w:r w:rsidR="00D74CB3">
        <w:rPr>
          <w:rFonts w:ascii="楷体" w:eastAsia="楷体" w:hAnsi="楷体" w:hint="eastAsia"/>
          <w:sz w:val="28"/>
          <w:szCs w:val="28"/>
        </w:rPr>
        <w:t>银行</w:t>
      </w:r>
      <w:r w:rsidR="000766CA" w:rsidRPr="00066BD0">
        <w:rPr>
          <w:rFonts w:ascii="楷体" w:eastAsia="楷体" w:hAnsi="楷体" w:hint="eastAsia"/>
          <w:sz w:val="28"/>
          <w:szCs w:val="28"/>
        </w:rPr>
        <w:t>中小企</w:t>
      </w:r>
      <w:bookmarkStart w:id="0" w:name="_GoBack"/>
      <w:bookmarkEnd w:id="0"/>
      <w:r w:rsidR="000766CA" w:rsidRPr="00066BD0">
        <w:rPr>
          <w:rFonts w:ascii="楷体" w:eastAsia="楷体" w:hAnsi="楷体" w:hint="eastAsia"/>
          <w:sz w:val="28"/>
          <w:szCs w:val="28"/>
        </w:rPr>
        <w:t>业授信管理办法</w:t>
      </w:r>
      <w:r w:rsidR="00B7721C" w:rsidRPr="00066BD0">
        <w:rPr>
          <w:rFonts w:ascii="楷体" w:eastAsia="楷体" w:hAnsi="楷体" w:hint="eastAsia"/>
          <w:sz w:val="28"/>
          <w:szCs w:val="28"/>
        </w:rPr>
        <w:t>（试行）</w:t>
      </w:r>
      <w:r w:rsidR="000766CA" w:rsidRPr="00066BD0">
        <w:rPr>
          <w:rFonts w:ascii="楷体" w:eastAsia="楷体" w:hAnsi="楷体" w:hint="eastAsia"/>
          <w:sz w:val="28"/>
          <w:szCs w:val="28"/>
        </w:rPr>
        <w:t>》</w:t>
      </w:r>
      <w:r w:rsidR="00456A21" w:rsidRPr="00066BD0">
        <w:rPr>
          <w:rFonts w:ascii="楷体" w:eastAsia="楷体" w:hAnsi="楷体" w:hint="eastAsia"/>
          <w:sz w:val="28"/>
          <w:szCs w:val="28"/>
        </w:rPr>
        <w:t>，</w:t>
      </w:r>
      <w:r w:rsidR="002A05C7" w:rsidRPr="00066BD0">
        <w:rPr>
          <w:rFonts w:ascii="楷体" w:eastAsia="楷体" w:hAnsi="楷体" w:hint="eastAsia"/>
          <w:sz w:val="28"/>
          <w:szCs w:val="28"/>
        </w:rPr>
        <w:t>结合我行实际</w:t>
      </w:r>
      <w:r w:rsidR="00F034BF" w:rsidRPr="00066BD0">
        <w:rPr>
          <w:rFonts w:ascii="楷体" w:eastAsia="楷体" w:hAnsi="楷体" w:hint="eastAsia"/>
          <w:sz w:val="28"/>
          <w:szCs w:val="28"/>
        </w:rPr>
        <w:t>，</w:t>
      </w:r>
      <w:r w:rsidR="00456A21" w:rsidRPr="00066BD0">
        <w:rPr>
          <w:rFonts w:ascii="楷体" w:eastAsia="楷体" w:hAnsi="楷体" w:hint="eastAsia"/>
          <w:sz w:val="28"/>
          <w:szCs w:val="28"/>
        </w:rPr>
        <w:t>特制订本</w:t>
      </w:r>
      <w:r w:rsidR="00977BD4" w:rsidRPr="00066BD0">
        <w:rPr>
          <w:rFonts w:ascii="楷体" w:eastAsia="楷体" w:hAnsi="楷体" w:hint="eastAsia"/>
          <w:sz w:val="28"/>
          <w:szCs w:val="28"/>
        </w:rPr>
        <w:t>规程</w:t>
      </w:r>
      <w:r w:rsidR="00456A21" w:rsidRPr="00066BD0">
        <w:rPr>
          <w:rFonts w:ascii="楷体" w:eastAsia="楷体" w:hAnsi="楷体" w:hint="eastAsia"/>
          <w:sz w:val="28"/>
          <w:szCs w:val="28"/>
        </w:rPr>
        <w:t>。</w:t>
      </w:r>
    </w:p>
    <w:p w:rsidR="00084C36" w:rsidRPr="00066BD0" w:rsidRDefault="00B975B8" w:rsidP="003E79E1">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银租通</w:t>
      </w:r>
      <w:r w:rsidR="00456A21" w:rsidRPr="00066BD0">
        <w:rPr>
          <w:rFonts w:ascii="楷体" w:eastAsia="楷体" w:hAnsi="楷体" w:hint="eastAsia"/>
          <w:sz w:val="28"/>
          <w:szCs w:val="28"/>
        </w:rPr>
        <w:t>模式</w:t>
      </w:r>
      <w:r w:rsidR="00DE1AB5" w:rsidRPr="00066BD0">
        <w:rPr>
          <w:rFonts w:ascii="楷体" w:eastAsia="楷体" w:hAnsi="楷体" w:hint="eastAsia"/>
          <w:sz w:val="28"/>
          <w:szCs w:val="28"/>
        </w:rPr>
        <w:t>主要是</w:t>
      </w:r>
      <w:r w:rsidRPr="00066BD0">
        <w:rPr>
          <w:rFonts w:ascii="楷体" w:eastAsia="楷体" w:hAnsi="楷体" w:hint="eastAsia"/>
          <w:sz w:val="28"/>
          <w:szCs w:val="28"/>
        </w:rPr>
        <w:t>基于成套设备的生产和销售，由租赁公司和我行为成套设备生产商的中小企业用户提供</w:t>
      </w:r>
      <w:r w:rsidR="00DE1AB5" w:rsidRPr="00066BD0">
        <w:rPr>
          <w:rFonts w:ascii="楷体" w:eastAsia="楷体" w:hAnsi="楷体" w:hint="eastAsia"/>
          <w:sz w:val="28"/>
          <w:szCs w:val="28"/>
        </w:rPr>
        <w:t>包括</w:t>
      </w:r>
      <w:r w:rsidRPr="00066BD0">
        <w:rPr>
          <w:rFonts w:ascii="楷体" w:eastAsia="楷体" w:hAnsi="楷体" w:hint="eastAsia"/>
          <w:sz w:val="28"/>
          <w:szCs w:val="28"/>
        </w:rPr>
        <w:t>成套设备销售、技术、贸易</w:t>
      </w:r>
      <w:r w:rsidR="00DE1AB5" w:rsidRPr="00066BD0">
        <w:rPr>
          <w:rFonts w:ascii="楷体" w:eastAsia="楷体" w:hAnsi="楷体" w:hint="eastAsia"/>
          <w:sz w:val="28"/>
          <w:szCs w:val="28"/>
        </w:rPr>
        <w:t>和</w:t>
      </w:r>
      <w:r w:rsidRPr="00066BD0">
        <w:rPr>
          <w:rFonts w:ascii="楷体" w:eastAsia="楷体" w:hAnsi="楷体" w:hint="eastAsia"/>
          <w:sz w:val="28"/>
          <w:szCs w:val="28"/>
        </w:rPr>
        <w:t>融资服务于一体的，标准化、系统化的一种融资服务模式。包括由成套设备生产商向租赁公司提供回购担保，或回购保证金质押担保，租赁公司</w:t>
      </w:r>
      <w:r w:rsidR="005F7A73" w:rsidRPr="00066BD0">
        <w:rPr>
          <w:rFonts w:ascii="楷体" w:eastAsia="楷体" w:hAnsi="楷体" w:hint="eastAsia"/>
          <w:sz w:val="28"/>
          <w:szCs w:val="28"/>
        </w:rPr>
        <w:t>信用贷款或</w:t>
      </w:r>
      <w:r w:rsidRPr="00066BD0">
        <w:rPr>
          <w:rFonts w:ascii="楷体" w:eastAsia="楷体" w:hAnsi="楷体" w:hint="eastAsia"/>
          <w:sz w:val="28"/>
          <w:szCs w:val="28"/>
        </w:rPr>
        <w:t>向我行提供除制造商和承租人以外的第三方连带责任保证等不同组合方式的混合担保。</w:t>
      </w:r>
    </w:p>
    <w:p w:rsidR="00DE1AB5" w:rsidRPr="00066BD0" w:rsidRDefault="002B53F9" w:rsidP="00DE1AB5">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本规程中所称“中小企业”</w:t>
      </w:r>
      <w:r w:rsidR="00DE1AB5" w:rsidRPr="00066BD0">
        <w:rPr>
          <w:rFonts w:ascii="楷体" w:eastAsia="楷体" w:hAnsi="楷体" w:hint="eastAsia"/>
          <w:sz w:val="28"/>
          <w:szCs w:val="28"/>
        </w:rPr>
        <w:t>见总行“工作通知[2009]80</w:t>
      </w:r>
      <w:r w:rsidR="000A64AD" w:rsidRPr="00066BD0">
        <w:rPr>
          <w:rFonts w:ascii="楷体" w:eastAsia="楷体" w:hAnsi="楷体" w:hint="eastAsia"/>
          <w:sz w:val="28"/>
          <w:szCs w:val="28"/>
        </w:rPr>
        <w:t>3</w:t>
      </w:r>
      <w:r w:rsidR="00DE1AB5" w:rsidRPr="00066BD0">
        <w:rPr>
          <w:rFonts w:ascii="楷体" w:eastAsia="楷体" w:hAnsi="楷体" w:hint="eastAsia"/>
          <w:sz w:val="28"/>
          <w:szCs w:val="28"/>
        </w:rPr>
        <w:t>号文”规定</w:t>
      </w:r>
      <w:r w:rsidR="00646C7E" w:rsidRPr="00066BD0">
        <w:rPr>
          <w:rFonts w:ascii="楷体" w:eastAsia="楷体" w:hAnsi="楷体" w:hint="eastAsia"/>
          <w:sz w:val="28"/>
          <w:szCs w:val="28"/>
        </w:rPr>
        <w:t>。</w:t>
      </w:r>
    </w:p>
    <w:p w:rsidR="00A677DC" w:rsidRPr="00066BD0" w:rsidRDefault="00D86D40" w:rsidP="00A677DC">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本规程中的租赁公司包括</w:t>
      </w:r>
      <w:r w:rsidR="00C20181" w:rsidRPr="00066BD0">
        <w:rPr>
          <w:rFonts w:ascii="楷体" w:eastAsia="楷体" w:hAnsi="楷体" w:hint="eastAsia"/>
          <w:sz w:val="28"/>
          <w:szCs w:val="28"/>
        </w:rPr>
        <w:t>，</w:t>
      </w:r>
      <w:r w:rsidR="006C0803" w:rsidRPr="00066BD0">
        <w:rPr>
          <w:rFonts w:ascii="楷体" w:eastAsia="楷体" w:hAnsi="楷体" w:hint="eastAsia"/>
          <w:sz w:val="28"/>
          <w:szCs w:val="28"/>
        </w:rPr>
        <w:t>归口银监会管辖的金融租赁公司和归口商务部管辖的租赁公司</w:t>
      </w:r>
      <w:r w:rsidR="0048725D" w:rsidRPr="00066BD0">
        <w:rPr>
          <w:rFonts w:ascii="楷体" w:eastAsia="楷体" w:hAnsi="楷体" w:hint="eastAsia"/>
          <w:sz w:val="28"/>
          <w:szCs w:val="28"/>
        </w:rPr>
        <w:t>。</w:t>
      </w:r>
      <w:r w:rsidR="00BE2210" w:rsidRPr="00066BD0">
        <w:rPr>
          <w:rFonts w:ascii="楷体" w:eastAsia="楷体" w:hAnsi="楷体"/>
          <w:sz w:val="28"/>
          <w:szCs w:val="28"/>
        </w:rPr>
        <w:t>从</w:t>
      </w:r>
      <w:r w:rsidR="00E66841" w:rsidRPr="00066BD0">
        <w:rPr>
          <w:rFonts w:ascii="楷体" w:eastAsia="楷体" w:hAnsi="楷体" w:hint="eastAsia"/>
          <w:sz w:val="28"/>
          <w:szCs w:val="28"/>
        </w:rPr>
        <w:t>租赁公司</w:t>
      </w:r>
      <w:r w:rsidR="00BE2210" w:rsidRPr="00066BD0">
        <w:rPr>
          <w:rFonts w:ascii="楷体" w:eastAsia="楷体" w:hAnsi="楷体"/>
          <w:sz w:val="28"/>
          <w:szCs w:val="28"/>
        </w:rPr>
        <w:t>控股资本类型分为：金融机构(金融资本)、专业厂商(产业资本、商业资本)和独立机构(投资机构主导的投资资本、中介机构的中介资本和财务投资人的混合资本)三种类型</w:t>
      </w:r>
      <w:r w:rsidR="00E66841" w:rsidRPr="00066BD0">
        <w:rPr>
          <w:rFonts w:ascii="楷体" w:eastAsia="楷体" w:hAnsi="楷体" w:hint="eastAsia"/>
          <w:sz w:val="28"/>
          <w:szCs w:val="28"/>
        </w:rPr>
        <w:t>。</w:t>
      </w:r>
    </w:p>
    <w:p w:rsidR="003A30FE" w:rsidRPr="00066BD0" w:rsidRDefault="002B2EB5" w:rsidP="00A677DC">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银租通模式应坚持“市场准入、封闭运作、分类管理</w:t>
      </w:r>
      <w:r w:rsidR="00136478" w:rsidRPr="00066BD0">
        <w:rPr>
          <w:rFonts w:ascii="楷体" w:eastAsia="楷体" w:hAnsi="楷体" w:hint="eastAsia"/>
          <w:sz w:val="28"/>
          <w:szCs w:val="28"/>
        </w:rPr>
        <w:t>、风险共担</w:t>
      </w:r>
      <w:r w:rsidRPr="00066BD0">
        <w:rPr>
          <w:rFonts w:ascii="楷体" w:eastAsia="楷体" w:hAnsi="楷体" w:hint="eastAsia"/>
          <w:sz w:val="28"/>
          <w:szCs w:val="28"/>
        </w:rPr>
        <w:t>”的原则，严格控制授信主体的准入标准，采用信贷资金封闭运</w:t>
      </w:r>
      <w:r w:rsidRPr="00066BD0">
        <w:rPr>
          <w:rFonts w:ascii="楷体" w:eastAsia="楷体" w:hAnsi="楷体" w:hint="eastAsia"/>
          <w:sz w:val="28"/>
          <w:szCs w:val="28"/>
        </w:rPr>
        <w:lastRenderedPageBreak/>
        <w:t>行的方式，根据不同类型的租赁公司采取不同的风险管理措施</w:t>
      </w:r>
      <w:r w:rsidR="00136478" w:rsidRPr="00066BD0">
        <w:rPr>
          <w:rFonts w:ascii="楷体" w:eastAsia="楷体" w:hAnsi="楷体" w:hint="eastAsia"/>
          <w:sz w:val="28"/>
          <w:szCs w:val="28"/>
        </w:rPr>
        <w:t>，明确</w:t>
      </w:r>
      <w:r w:rsidR="00152CAF" w:rsidRPr="00066BD0">
        <w:rPr>
          <w:rFonts w:ascii="楷体" w:eastAsia="楷体" w:hAnsi="楷体" w:hint="eastAsia"/>
          <w:sz w:val="28"/>
          <w:szCs w:val="28"/>
        </w:rPr>
        <w:t>并落实</w:t>
      </w:r>
      <w:r w:rsidR="00136478" w:rsidRPr="00066BD0">
        <w:rPr>
          <w:rFonts w:ascii="楷体" w:eastAsia="楷体" w:hAnsi="楷体" w:hint="eastAsia"/>
          <w:sz w:val="28"/>
          <w:szCs w:val="28"/>
        </w:rPr>
        <w:t>各参与方的责、权、利</w:t>
      </w:r>
      <w:r w:rsidR="00152CAF" w:rsidRPr="00066BD0">
        <w:rPr>
          <w:rFonts w:ascii="楷体" w:eastAsia="楷体" w:hAnsi="楷体" w:hint="eastAsia"/>
          <w:sz w:val="28"/>
          <w:szCs w:val="28"/>
        </w:rPr>
        <w:t>关系</w:t>
      </w:r>
      <w:r w:rsidR="00136478" w:rsidRPr="00066BD0">
        <w:rPr>
          <w:rFonts w:ascii="楷体" w:eastAsia="楷体" w:hAnsi="楷体" w:hint="eastAsia"/>
          <w:sz w:val="28"/>
          <w:szCs w:val="28"/>
        </w:rPr>
        <w:t>，实现</w:t>
      </w:r>
      <w:r w:rsidR="00152CAF" w:rsidRPr="00066BD0">
        <w:rPr>
          <w:rFonts w:ascii="楷体" w:eastAsia="楷体" w:hAnsi="楷体" w:hint="eastAsia"/>
          <w:sz w:val="28"/>
          <w:szCs w:val="28"/>
        </w:rPr>
        <w:t>参与方的</w:t>
      </w:r>
      <w:r w:rsidR="00136478" w:rsidRPr="00066BD0">
        <w:rPr>
          <w:rFonts w:ascii="楷体" w:eastAsia="楷体" w:hAnsi="楷体" w:hint="eastAsia"/>
          <w:sz w:val="28"/>
          <w:szCs w:val="28"/>
        </w:rPr>
        <w:t>风险共担目的</w:t>
      </w:r>
      <w:r w:rsidRPr="00066BD0">
        <w:rPr>
          <w:rFonts w:ascii="楷体" w:eastAsia="楷体" w:hAnsi="楷体" w:hint="eastAsia"/>
          <w:sz w:val="28"/>
          <w:szCs w:val="28"/>
        </w:rPr>
        <w:t>。</w:t>
      </w:r>
    </w:p>
    <w:p w:rsidR="002A05C7" w:rsidRPr="00066BD0" w:rsidRDefault="006E2DDB" w:rsidP="00A677DC">
      <w:pPr>
        <w:jc w:val="center"/>
        <w:rPr>
          <w:rFonts w:ascii="楷体" w:eastAsia="楷体" w:hAnsi="楷体" w:hint="eastAsia"/>
          <w:b/>
          <w:sz w:val="28"/>
          <w:szCs w:val="28"/>
        </w:rPr>
      </w:pPr>
      <w:r w:rsidRPr="00066BD0">
        <w:rPr>
          <w:rFonts w:ascii="楷体" w:eastAsia="楷体" w:hAnsi="楷体" w:hint="eastAsia"/>
          <w:b/>
          <w:sz w:val="28"/>
          <w:szCs w:val="28"/>
        </w:rPr>
        <w:t>第二章  适用范围</w:t>
      </w:r>
    </w:p>
    <w:p w:rsidR="00E719DC" w:rsidRPr="00066BD0" w:rsidRDefault="008166EA" w:rsidP="00E719DC">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银租通模式</w:t>
      </w:r>
      <w:r w:rsidR="00E719DC" w:rsidRPr="00066BD0">
        <w:rPr>
          <w:rFonts w:ascii="楷体" w:eastAsia="楷体" w:hAnsi="楷体" w:hint="eastAsia"/>
          <w:sz w:val="28"/>
          <w:szCs w:val="28"/>
        </w:rPr>
        <w:t>应优选经济</w:t>
      </w:r>
      <w:r w:rsidR="00E22DC1" w:rsidRPr="00066BD0">
        <w:rPr>
          <w:rFonts w:ascii="楷体" w:eastAsia="楷体" w:hAnsi="楷体" w:hint="eastAsia"/>
          <w:sz w:val="28"/>
          <w:szCs w:val="28"/>
        </w:rPr>
        <w:t>、</w:t>
      </w:r>
      <w:r w:rsidR="00E719DC" w:rsidRPr="00066BD0">
        <w:rPr>
          <w:rFonts w:ascii="楷体" w:eastAsia="楷体" w:hAnsi="楷体" w:hint="eastAsia"/>
          <w:sz w:val="28"/>
          <w:szCs w:val="28"/>
        </w:rPr>
        <w:t>政策</w:t>
      </w:r>
      <w:r w:rsidR="005F2E48" w:rsidRPr="00066BD0">
        <w:rPr>
          <w:rFonts w:ascii="楷体" w:eastAsia="楷体" w:hAnsi="楷体" w:hint="eastAsia"/>
          <w:sz w:val="28"/>
          <w:szCs w:val="28"/>
        </w:rPr>
        <w:t>、行业发展态势</w:t>
      </w:r>
      <w:r w:rsidR="00E22DC1" w:rsidRPr="00066BD0">
        <w:rPr>
          <w:rFonts w:ascii="楷体" w:eastAsia="楷体" w:hAnsi="楷体" w:hint="eastAsia"/>
          <w:sz w:val="28"/>
          <w:szCs w:val="28"/>
        </w:rPr>
        <w:t>和信用</w:t>
      </w:r>
      <w:r w:rsidR="00E719DC" w:rsidRPr="00066BD0">
        <w:rPr>
          <w:rFonts w:ascii="楷体" w:eastAsia="楷体" w:hAnsi="楷体" w:hint="eastAsia"/>
          <w:sz w:val="28"/>
          <w:szCs w:val="28"/>
        </w:rPr>
        <w:t>环境相对较好的区域</w:t>
      </w:r>
      <w:r w:rsidR="006D41BA" w:rsidRPr="00066BD0">
        <w:rPr>
          <w:rFonts w:ascii="楷体" w:eastAsia="楷体" w:hAnsi="楷体" w:hint="eastAsia"/>
          <w:sz w:val="28"/>
          <w:szCs w:val="28"/>
        </w:rPr>
        <w:t>，重点拓展金融机构、专业厂商两类租赁公司</w:t>
      </w:r>
      <w:r w:rsidR="00D33678" w:rsidRPr="00066BD0">
        <w:rPr>
          <w:rFonts w:ascii="楷体" w:eastAsia="楷体" w:hAnsi="楷体" w:hint="eastAsia"/>
          <w:sz w:val="28"/>
          <w:szCs w:val="28"/>
        </w:rPr>
        <w:t>，对于独立机构类的租赁公司的拓展应体现其</w:t>
      </w:r>
      <w:r w:rsidR="00152CAF" w:rsidRPr="00066BD0">
        <w:rPr>
          <w:rFonts w:ascii="楷体" w:eastAsia="楷体" w:hAnsi="楷体" w:hint="eastAsia"/>
          <w:sz w:val="28"/>
          <w:szCs w:val="28"/>
        </w:rPr>
        <w:t>行业定位的</w:t>
      </w:r>
      <w:r w:rsidR="00D33678" w:rsidRPr="00066BD0">
        <w:rPr>
          <w:rFonts w:ascii="楷体" w:eastAsia="楷体" w:hAnsi="楷体" w:hint="eastAsia"/>
          <w:sz w:val="28"/>
          <w:szCs w:val="28"/>
        </w:rPr>
        <w:t>专业性特征</w:t>
      </w:r>
      <w:r w:rsidR="006D41BA" w:rsidRPr="00066BD0">
        <w:rPr>
          <w:rFonts w:ascii="楷体" w:eastAsia="楷体" w:hAnsi="楷体" w:hint="eastAsia"/>
          <w:sz w:val="28"/>
          <w:szCs w:val="28"/>
        </w:rPr>
        <w:t>。</w:t>
      </w:r>
    </w:p>
    <w:p w:rsidR="00E719DC" w:rsidRPr="00066BD0" w:rsidRDefault="00E719DC" w:rsidP="00E719DC">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市场</w:t>
      </w:r>
      <w:r w:rsidR="00992B5D" w:rsidRPr="00066BD0">
        <w:rPr>
          <w:rFonts w:ascii="楷体" w:eastAsia="楷体" w:hAnsi="楷体" w:hint="eastAsia"/>
          <w:sz w:val="28"/>
          <w:szCs w:val="28"/>
        </w:rPr>
        <w:t>定位</w:t>
      </w:r>
      <w:r w:rsidR="00320AB3" w:rsidRPr="00066BD0">
        <w:rPr>
          <w:rFonts w:ascii="楷体" w:eastAsia="楷体" w:hAnsi="楷体" w:hint="eastAsia"/>
          <w:sz w:val="28"/>
          <w:szCs w:val="28"/>
        </w:rPr>
        <w:t>应明确</w:t>
      </w:r>
      <w:r w:rsidRPr="00066BD0">
        <w:rPr>
          <w:rFonts w:ascii="楷体" w:eastAsia="楷体" w:hAnsi="楷体" w:hint="eastAsia"/>
          <w:sz w:val="28"/>
          <w:szCs w:val="28"/>
        </w:rPr>
        <w:t>以配套型、集聚型和科技</w:t>
      </w:r>
      <w:r w:rsidR="00001EE0" w:rsidRPr="00066BD0">
        <w:rPr>
          <w:rFonts w:ascii="楷体" w:eastAsia="楷体" w:hAnsi="楷体" w:hint="eastAsia"/>
          <w:sz w:val="28"/>
          <w:szCs w:val="28"/>
        </w:rPr>
        <w:t>创新</w:t>
      </w:r>
      <w:r w:rsidRPr="00066BD0">
        <w:rPr>
          <w:rFonts w:ascii="楷体" w:eastAsia="楷体" w:hAnsi="楷体" w:hint="eastAsia"/>
          <w:sz w:val="28"/>
          <w:szCs w:val="28"/>
        </w:rPr>
        <w:t>型中小企业为主要</w:t>
      </w:r>
      <w:r w:rsidR="00FE719A" w:rsidRPr="00066BD0">
        <w:rPr>
          <w:rFonts w:ascii="楷体" w:eastAsia="楷体" w:hAnsi="楷体" w:hint="eastAsia"/>
          <w:sz w:val="28"/>
          <w:szCs w:val="28"/>
        </w:rPr>
        <w:t>承租方</w:t>
      </w:r>
      <w:r w:rsidRPr="00066BD0">
        <w:rPr>
          <w:rFonts w:ascii="楷体" w:eastAsia="楷体" w:hAnsi="楷体" w:hint="eastAsia"/>
          <w:sz w:val="28"/>
          <w:szCs w:val="28"/>
        </w:rPr>
        <w:t>，</w:t>
      </w:r>
      <w:r w:rsidR="00FE719A" w:rsidRPr="00066BD0">
        <w:rPr>
          <w:rFonts w:ascii="楷体" w:eastAsia="楷体" w:hAnsi="楷体" w:hint="eastAsia"/>
          <w:sz w:val="28"/>
          <w:szCs w:val="28"/>
        </w:rPr>
        <w:t>积极推进核心企业回购租赁业务</w:t>
      </w:r>
      <w:r w:rsidRPr="00066BD0">
        <w:rPr>
          <w:rFonts w:ascii="楷体" w:eastAsia="楷体" w:hAnsi="楷体" w:hint="eastAsia"/>
          <w:sz w:val="28"/>
          <w:szCs w:val="28"/>
        </w:rPr>
        <w:t>。</w:t>
      </w:r>
    </w:p>
    <w:p w:rsidR="00DF6864" w:rsidRPr="00066BD0" w:rsidRDefault="00DF6864" w:rsidP="00E719DC">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银租通</w:t>
      </w:r>
      <w:r w:rsidR="009363B4" w:rsidRPr="00066BD0">
        <w:rPr>
          <w:rFonts w:ascii="楷体" w:eastAsia="楷体" w:hAnsi="楷体" w:hint="eastAsia"/>
          <w:sz w:val="28"/>
          <w:szCs w:val="28"/>
        </w:rPr>
        <w:t>模式应</w:t>
      </w:r>
      <w:r w:rsidRPr="00066BD0">
        <w:rPr>
          <w:rFonts w:ascii="楷体" w:eastAsia="楷体" w:hAnsi="楷体" w:hint="eastAsia"/>
          <w:sz w:val="28"/>
          <w:szCs w:val="28"/>
        </w:rPr>
        <w:t>主要集中在以下几个领域：大型电气设备、</w:t>
      </w:r>
      <w:r w:rsidR="00D33678" w:rsidRPr="00066BD0">
        <w:rPr>
          <w:rFonts w:ascii="楷体" w:eastAsia="楷体" w:hAnsi="楷体" w:hint="eastAsia"/>
          <w:sz w:val="28"/>
          <w:szCs w:val="28"/>
        </w:rPr>
        <w:t>电信设备、印刷设备、机械加工设备、医疗设备、通讯</w:t>
      </w:r>
      <w:r w:rsidR="001F0460" w:rsidRPr="00066BD0">
        <w:rPr>
          <w:rFonts w:ascii="楷体" w:eastAsia="楷体" w:hAnsi="楷体" w:hint="eastAsia"/>
          <w:sz w:val="28"/>
          <w:szCs w:val="28"/>
        </w:rPr>
        <w:t>设备</w:t>
      </w:r>
      <w:r w:rsidR="00D33678" w:rsidRPr="00066BD0">
        <w:rPr>
          <w:rFonts w:ascii="楷体" w:eastAsia="楷体" w:hAnsi="楷体" w:hint="eastAsia"/>
          <w:sz w:val="28"/>
          <w:szCs w:val="28"/>
        </w:rPr>
        <w:t>等，</w:t>
      </w:r>
      <w:r w:rsidRPr="00066BD0">
        <w:rPr>
          <w:rFonts w:ascii="楷体" w:eastAsia="楷体" w:hAnsi="楷体" w:hint="eastAsia"/>
          <w:sz w:val="28"/>
          <w:szCs w:val="28"/>
        </w:rPr>
        <w:t>营销目标可以</w:t>
      </w:r>
      <w:r w:rsidR="00D33678" w:rsidRPr="00066BD0">
        <w:rPr>
          <w:rFonts w:ascii="楷体" w:eastAsia="楷体" w:hAnsi="楷体" w:hint="eastAsia"/>
          <w:sz w:val="28"/>
          <w:szCs w:val="28"/>
        </w:rPr>
        <w:t>锁定</w:t>
      </w:r>
      <w:r w:rsidRPr="00066BD0">
        <w:rPr>
          <w:rFonts w:ascii="楷体" w:eastAsia="楷体" w:hAnsi="楷体" w:hint="eastAsia"/>
          <w:sz w:val="28"/>
          <w:szCs w:val="28"/>
        </w:rPr>
        <w:t>在</w:t>
      </w:r>
      <w:r w:rsidR="00534151" w:rsidRPr="00066BD0">
        <w:rPr>
          <w:rFonts w:ascii="楷体" w:eastAsia="楷体" w:hAnsi="楷体" w:hint="eastAsia"/>
          <w:sz w:val="28"/>
          <w:szCs w:val="28"/>
        </w:rPr>
        <w:t>各大生产设备制造商、</w:t>
      </w:r>
      <w:r w:rsidRPr="00066BD0">
        <w:rPr>
          <w:rFonts w:ascii="楷体" w:eastAsia="楷体" w:hAnsi="楷体" w:hint="eastAsia"/>
          <w:sz w:val="28"/>
          <w:szCs w:val="28"/>
        </w:rPr>
        <w:t>各大航空公司、航空器材进出口公司、各大发电公司</w:t>
      </w:r>
      <w:r w:rsidR="00A223AF" w:rsidRPr="00066BD0">
        <w:rPr>
          <w:rFonts w:ascii="楷体" w:eastAsia="楷体" w:hAnsi="楷体" w:hint="eastAsia"/>
          <w:sz w:val="28"/>
          <w:szCs w:val="28"/>
        </w:rPr>
        <w:t>、各大印刷企业、传统制造业</w:t>
      </w:r>
      <w:r w:rsidRPr="00066BD0">
        <w:rPr>
          <w:rFonts w:ascii="楷体" w:eastAsia="楷体" w:hAnsi="楷体" w:hint="eastAsia"/>
          <w:sz w:val="28"/>
          <w:szCs w:val="28"/>
        </w:rPr>
        <w:t>等</w:t>
      </w:r>
      <w:r w:rsidR="00FE719A" w:rsidRPr="00066BD0">
        <w:rPr>
          <w:rFonts w:ascii="楷体" w:eastAsia="楷体" w:hAnsi="楷体" w:hint="eastAsia"/>
          <w:sz w:val="28"/>
          <w:szCs w:val="28"/>
        </w:rPr>
        <w:t>领域的龙头企业</w:t>
      </w:r>
      <w:r w:rsidRPr="00066BD0">
        <w:rPr>
          <w:rFonts w:ascii="楷体" w:eastAsia="楷体" w:hAnsi="楷体" w:hint="eastAsia"/>
          <w:sz w:val="28"/>
          <w:szCs w:val="28"/>
        </w:rPr>
        <w:t>。</w:t>
      </w:r>
    </w:p>
    <w:p w:rsidR="00DF6864" w:rsidRPr="00066BD0" w:rsidRDefault="00FE719A" w:rsidP="00E719DC">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融资</w:t>
      </w:r>
      <w:r w:rsidR="006C0803" w:rsidRPr="00066BD0">
        <w:rPr>
          <w:rFonts w:ascii="楷体" w:eastAsia="楷体" w:hAnsi="楷体" w:hint="eastAsia"/>
          <w:sz w:val="28"/>
          <w:szCs w:val="28"/>
        </w:rPr>
        <w:t>模式。</w:t>
      </w:r>
      <w:r w:rsidRPr="00066BD0">
        <w:rPr>
          <w:rFonts w:ascii="楷体" w:eastAsia="楷体" w:hAnsi="楷体" w:hint="eastAsia"/>
          <w:sz w:val="28"/>
          <w:szCs w:val="28"/>
        </w:rPr>
        <w:t>本规程对租赁公司的融资以流动资金贷款和</w:t>
      </w:r>
      <w:r w:rsidR="009363B4" w:rsidRPr="00066BD0">
        <w:rPr>
          <w:rFonts w:ascii="楷体" w:eastAsia="楷体" w:hAnsi="楷体" w:hint="eastAsia"/>
          <w:sz w:val="28"/>
          <w:szCs w:val="28"/>
        </w:rPr>
        <w:t>贸易融资</w:t>
      </w:r>
      <w:r w:rsidRPr="00066BD0">
        <w:rPr>
          <w:rFonts w:ascii="楷体" w:eastAsia="楷体" w:hAnsi="楷体" w:hint="eastAsia"/>
          <w:sz w:val="28"/>
          <w:szCs w:val="28"/>
        </w:rPr>
        <w:t>业务为主</w:t>
      </w:r>
      <w:r w:rsidR="00DF6864" w:rsidRPr="00066BD0">
        <w:rPr>
          <w:rFonts w:ascii="楷体" w:eastAsia="楷体" w:hAnsi="楷体" w:hint="eastAsia"/>
          <w:sz w:val="28"/>
          <w:szCs w:val="28"/>
        </w:rPr>
        <w:t>。</w:t>
      </w:r>
    </w:p>
    <w:p w:rsidR="00EB21E3" w:rsidRPr="00066BD0" w:rsidRDefault="00EB21E3" w:rsidP="00EB21E3">
      <w:pPr>
        <w:jc w:val="center"/>
        <w:rPr>
          <w:rFonts w:ascii="楷体" w:eastAsia="楷体" w:hAnsi="楷体" w:hint="eastAsia"/>
          <w:b/>
          <w:sz w:val="28"/>
          <w:szCs w:val="28"/>
        </w:rPr>
      </w:pPr>
      <w:r w:rsidRPr="00066BD0">
        <w:rPr>
          <w:rFonts w:ascii="楷体" w:eastAsia="楷体" w:hAnsi="楷体" w:hint="eastAsia"/>
          <w:sz w:val="28"/>
          <w:szCs w:val="28"/>
        </w:rPr>
        <w:t xml:space="preserve"> </w:t>
      </w:r>
      <w:r w:rsidRPr="00066BD0">
        <w:rPr>
          <w:rFonts w:ascii="楷体" w:eastAsia="楷体" w:hAnsi="楷体" w:hint="eastAsia"/>
          <w:b/>
          <w:sz w:val="28"/>
          <w:szCs w:val="28"/>
        </w:rPr>
        <w:t xml:space="preserve">第三章  </w:t>
      </w:r>
      <w:r w:rsidR="002E49DD" w:rsidRPr="00066BD0">
        <w:rPr>
          <w:rFonts w:ascii="楷体" w:eastAsia="楷体" w:hAnsi="楷体" w:hint="eastAsia"/>
          <w:b/>
          <w:sz w:val="28"/>
          <w:szCs w:val="28"/>
        </w:rPr>
        <w:t>各参与方</w:t>
      </w:r>
      <w:r w:rsidRPr="00066BD0">
        <w:rPr>
          <w:rFonts w:ascii="楷体" w:eastAsia="楷体" w:hAnsi="楷体" w:hint="eastAsia"/>
          <w:b/>
          <w:sz w:val="28"/>
          <w:szCs w:val="28"/>
        </w:rPr>
        <w:t>准入标准</w:t>
      </w:r>
    </w:p>
    <w:p w:rsidR="00954D09" w:rsidRPr="00066BD0" w:rsidRDefault="00E032C5" w:rsidP="00954D09">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b/>
          <w:sz w:val="28"/>
          <w:szCs w:val="28"/>
        </w:rPr>
        <w:t>租赁公司。</w:t>
      </w:r>
      <w:r w:rsidR="00954D09" w:rsidRPr="00066BD0">
        <w:rPr>
          <w:rFonts w:ascii="楷体" w:eastAsia="楷体" w:hAnsi="楷体" w:hint="eastAsia"/>
          <w:sz w:val="28"/>
          <w:szCs w:val="28"/>
        </w:rPr>
        <w:t>纳入</w:t>
      </w:r>
      <w:r w:rsidR="008166EA" w:rsidRPr="00066BD0">
        <w:rPr>
          <w:rFonts w:ascii="楷体" w:eastAsia="楷体" w:hAnsi="楷体" w:hint="eastAsia"/>
          <w:sz w:val="28"/>
          <w:szCs w:val="28"/>
        </w:rPr>
        <w:t>银租通模式</w:t>
      </w:r>
      <w:r w:rsidR="00954D09" w:rsidRPr="00066BD0">
        <w:rPr>
          <w:rFonts w:ascii="楷体" w:eastAsia="楷体" w:hAnsi="楷体" w:hint="eastAsia"/>
          <w:sz w:val="28"/>
          <w:szCs w:val="28"/>
        </w:rPr>
        <w:t>化操作的</w:t>
      </w:r>
      <w:r w:rsidR="008166EA" w:rsidRPr="00066BD0">
        <w:rPr>
          <w:rFonts w:ascii="楷体" w:eastAsia="楷体" w:hAnsi="楷体" w:hint="eastAsia"/>
          <w:sz w:val="28"/>
          <w:szCs w:val="28"/>
        </w:rPr>
        <w:t>租赁公司</w:t>
      </w:r>
      <w:r w:rsidR="00954D09" w:rsidRPr="00066BD0">
        <w:rPr>
          <w:rFonts w:ascii="楷体" w:eastAsia="楷体" w:hAnsi="楷体" w:hint="eastAsia"/>
          <w:sz w:val="28"/>
          <w:szCs w:val="28"/>
        </w:rPr>
        <w:t>，原则上应满足以下条件：</w:t>
      </w:r>
    </w:p>
    <w:p w:rsidR="00954D09" w:rsidRPr="00066BD0" w:rsidRDefault="00F50621" w:rsidP="00954D09">
      <w:pPr>
        <w:ind w:firstLineChars="192" w:firstLine="538"/>
        <w:rPr>
          <w:rFonts w:ascii="楷体" w:eastAsia="楷体" w:hAnsi="楷体"/>
          <w:sz w:val="28"/>
          <w:szCs w:val="28"/>
        </w:rPr>
      </w:pPr>
      <w:r w:rsidRPr="00066BD0">
        <w:rPr>
          <w:rFonts w:ascii="楷体" w:eastAsia="楷体" w:hAnsi="楷体" w:hint="eastAsia"/>
          <w:sz w:val="28"/>
          <w:szCs w:val="28"/>
        </w:rPr>
        <w:t>（一）</w:t>
      </w:r>
      <w:r w:rsidR="00954D09" w:rsidRPr="00066BD0">
        <w:rPr>
          <w:rFonts w:ascii="楷体" w:eastAsia="楷体" w:hAnsi="楷体" w:hint="eastAsia"/>
          <w:sz w:val="28"/>
          <w:szCs w:val="28"/>
        </w:rPr>
        <w:t>符合我行授信业务客户基本条件，授信用途符合国家法律、法规及有关政策规定；</w:t>
      </w:r>
    </w:p>
    <w:p w:rsidR="00954D09" w:rsidRPr="00066BD0" w:rsidRDefault="00F50621" w:rsidP="00954D09">
      <w:pPr>
        <w:ind w:firstLineChars="192" w:firstLine="538"/>
        <w:rPr>
          <w:rFonts w:ascii="楷体" w:eastAsia="楷体" w:hAnsi="楷体" w:hint="eastAsia"/>
          <w:sz w:val="28"/>
          <w:szCs w:val="28"/>
        </w:rPr>
      </w:pPr>
      <w:r w:rsidRPr="00066BD0">
        <w:rPr>
          <w:rFonts w:ascii="楷体" w:eastAsia="楷体" w:hAnsi="楷体" w:hint="eastAsia"/>
          <w:sz w:val="28"/>
          <w:szCs w:val="28"/>
        </w:rPr>
        <w:t>（二）</w:t>
      </w:r>
      <w:r w:rsidR="00954D09" w:rsidRPr="00066BD0">
        <w:rPr>
          <w:rFonts w:ascii="楷体" w:eastAsia="楷体" w:hAnsi="楷体" w:hint="eastAsia"/>
          <w:sz w:val="28"/>
          <w:szCs w:val="28"/>
        </w:rPr>
        <w:t>原则上连续正常经营两年以上，</w:t>
      </w:r>
      <w:r w:rsidR="008166EA" w:rsidRPr="00066BD0">
        <w:rPr>
          <w:rFonts w:ascii="楷体" w:eastAsia="楷体" w:hAnsi="楷体" w:hint="eastAsia"/>
          <w:sz w:val="28"/>
          <w:szCs w:val="28"/>
        </w:rPr>
        <w:t>具有良好的</w:t>
      </w:r>
      <w:r w:rsidR="00954D09" w:rsidRPr="00066BD0">
        <w:rPr>
          <w:rFonts w:ascii="楷体" w:eastAsia="楷体" w:hAnsi="楷体" w:hint="eastAsia"/>
          <w:sz w:val="28"/>
          <w:szCs w:val="28"/>
        </w:rPr>
        <w:t>成长性，现金流及利润稳定增长</w:t>
      </w:r>
      <w:r w:rsidR="007B45B6" w:rsidRPr="00066BD0">
        <w:rPr>
          <w:rFonts w:ascii="楷体" w:eastAsia="楷体" w:hAnsi="楷体" w:hint="eastAsia"/>
          <w:sz w:val="28"/>
          <w:szCs w:val="28"/>
        </w:rPr>
        <w:t>。对于归口商务部管理的租赁公司，其风险资产（含</w:t>
      </w:r>
      <w:r w:rsidR="007D3183" w:rsidRPr="00066BD0">
        <w:rPr>
          <w:rFonts w:ascii="楷体" w:eastAsia="楷体" w:hAnsi="楷体" w:hint="eastAsia"/>
          <w:sz w:val="28"/>
          <w:szCs w:val="28"/>
        </w:rPr>
        <w:t>担保余额</w:t>
      </w:r>
      <w:r w:rsidR="007B45B6" w:rsidRPr="00066BD0">
        <w:rPr>
          <w:rFonts w:ascii="楷体" w:eastAsia="楷体" w:hAnsi="楷体" w:hint="eastAsia"/>
          <w:sz w:val="28"/>
          <w:szCs w:val="28"/>
        </w:rPr>
        <w:t>）不得超过资本总额的10倍；</w:t>
      </w:r>
      <w:r w:rsidR="007D3183" w:rsidRPr="00066BD0">
        <w:rPr>
          <w:rFonts w:ascii="楷体" w:eastAsia="楷体" w:hAnsi="楷体" w:hint="eastAsia"/>
          <w:sz w:val="28"/>
          <w:szCs w:val="28"/>
        </w:rPr>
        <w:t xml:space="preserve"> </w:t>
      </w:r>
    </w:p>
    <w:p w:rsidR="007B45B6" w:rsidRPr="00066BD0" w:rsidRDefault="00F50621" w:rsidP="007B45B6">
      <w:pPr>
        <w:ind w:firstLineChars="200" w:firstLine="560"/>
        <w:rPr>
          <w:rFonts w:ascii="楷体" w:eastAsia="楷体" w:hAnsi="楷体" w:hint="eastAsia"/>
          <w:sz w:val="28"/>
          <w:szCs w:val="28"/>
        </w:rPr>
      </w:pPr>
      <w:r w:rsidRPr="00066BD0">
        <w:rPr>
          <w:rFonts w:ascii="楷体" w:eastAsia="楷体" w:hAnsi="楷体" w:hint="eastAsia"/>
          <w:sz w:val="28"/>
          <w:szCs w:val="28"/>
        </w:rPr>
        <w:lastRenderedPageBreak/>
        <w:t>（三）</w:t>
      </w:r>
      <w:r w:rsidR="008166EA" w:rsidRPr="00066BD0">
        <w:rPr>
          <w:rFonts w:ascii="楷体" w:eastAsia="楷体" w:hAnsi="楷体" w:hint="eastAsia"/>
          <w:sz w:val="28"/>
          <w:szCs w:val="28"/>
        </w:rPr>
        <w:t>租赁公司</w:t>
      </w:r>
      <w:r w:rsidR="00705FF1" w:rsidRPr="00066BD0">
        <w:rPr>
          <w:rFonts w:ascii="楷体" w:eastAsia="楷体" w:hAnsi="楷体" w:hint="eastAsia"/>
          <w:sz w:val="28"/>
          <w:szCs w:val="28"/>
        </w:rPr>
        <w:t>应</w:t>
      </w:r>
      <w:r w:rsidR="008166EA" w:rsidRPr="00066BD0">
        <w:rPr>
          <w:rFonts w:ascii="楷体" w:eastAsia="楷体" w:hAnsi="楷体" w:hint="eastAsia"/>
          <w:sz w:val="28"/>
          <w:szCs w:val="28"/>
        </w:rPr>
        <w:t>具有完善的法人治理结构，内部管理规范，风险控制能力较强，具有较强的专业化租赁特点；</w:t>
      </w:r>
    </w:p>
    <w:p w:rsidR="00954D09" w:rsidRPr="00066BD0" w:rsidRDefault="00F50621" w:rsidP="00954D09">
      <w:pPr>
        <w:ind w:firstLineChars="192" w:firstLine="538"/>
        <w:rPr>
          <w:rFonts w:ascii="楷体" w:eastAsia="楷体" w:hAnsi="楷体" w:hint="eastAsia"/>
          <w:sz w:val="28"/>
          <w:szCs w:val="28"/>
        </w:rPr>
      </w:pPr>
      <w:r w:rsidRPr="00066BD0">
        <w:rPr>
          <w:rFonts w:ascii="楷体" w:eastAsia="楷体" w:hAnsi="楷体" w:hint="eastAsia"/>
          <w:sz w:val="28"/>
          <w:szCs w:val="28"/>
        </w:rPr>
        <w:t>（四）</w:t>
      </w:r>
      <w:r w:rsidR="00B1118E" w:rsidRPr="00066BD0">
        <w:rPr>
          <w:rFonts w:ascii="楷体" w:eastAsia="楷体" w:hAnsi="楷体" w:hint="eastAsia"/>
          <w:sz w:val="28"/>
          <w:szCs w:val="28"/>
        </w:rPr>
        <w:t>租赁的产业项目，应符合国家的法律法规、产业政策和环保要求</w:t>
      </w:r>
      <w:r w:rsidR="00954D09" w:rsidRPr="00066BD0">
        <w:rPr>
          <w:rFonts w:ascii="楷体" w:eastAsia="楷体" w:hAnsi="楷体" w:hint="eastAsia"/>
          <w:sz w:val="28"/>
          <w:szCs w:val="28"/>
        </w:rPr>
        <w:t>；</w:t>
      </w:r>
    </w:p>
    <w:p w:rsidR="00954D09" w:rsidRPr="00066BD0" w:rsidRDefault="00F50621" w:rsidP="00954D09">
      <w:pPr>
        <w:ind w:firstLineChars="192" w:firstLine="538"/>
        <w:rPr>
          <w:rFonts w:ascii="楷体" w:eastAsia="楷体" w:hAnsi="楷体" w:hint="eastAsia"/>
          <w:sz w:val="28"/>
          <w:szCs w:val="28"/>
        </w:rPr>
      </w:pPr>
      <w:r w:rsidRPr="00066BD0">
        <w:rPr>
          <w:rFonts w:ascii="楷体" w:eastAsia="楷体" w:hAnsi="楷体" w:hint="eastAsia"/>
          <w:sz w:val="28"/>
          <w:szCs w:val="28"/>
        </w:rPr>
        <w:t>（五）</w:t>
      </w:r>
      <w:r w:rsidR="00B1118E" w:rsidRPr="00066BD0">
        <w:rPr>
          <w:rFonts w:ascii="楷体" w:eastAsia="楷体" w:hAnsi="楷体" w:hint="eastAsia"/>
          <w:sz w:val="28"/>
          <w:szCs w:val="28"/>
        </w:rPr>
        <w:t>在我行信用风险评级在BB级（含）以上</w:t>
      </w:r>
      <w:r w:rsidR="00954D09" w:rsidRPr="00066BD0">
        <w:rPr>
          <w:rFonts w:ascii="楷体" w:eastAsia="楷体" w:hAnsi="楷体" w:hint="eastAsia"/>
          <w:sz w:val="28"/>
          <w:szCs w:val="28"/>
        </w:rPr>
        <w:t>；</w:t>
      </w:r>
    </w:p>
    <w:p w:rsidR="00954D09" w:rsidRPr="00066BD0" w:rsidRDefault="00F50621" w:rsidP="00954D09">
      <w:pPr>
        <w:ind w:firstLineChars="192" w:firstLine="538"/>
        <w:rPr>
          <w:rFonts w:ascii="楷体" w:eastAsia="楷体" w:hAnsi="楷体" w:hint="eastAsia"/>
          <w:sz w:val="28"/>
          <w:szCs w:val="28"/>
        </w:rPr>
      </w:pPr>
      <w:r w:rsidRPr="00066BD0">
        <w:rPr>
          <w:rFonts w:ascii="楷体" w:eastAsia="楷体" w:hAnsi="楷体" w:hint="eastAsia"/>
          <w:sz w:val="28"/>
          <w:szCs w:val="28"/>
        </w:rPr>
        <w:t>（六）</w:t>
      </w:r>
      <w:r w:rsidR="00B1118E" w:rsidRPr="00066BD0">
        <w:rPr>
          <w:rFonts w:ascii="楷体" w:eastAsia="楷体" w:hAnsi="楷体" w:hint="eastAsia"/>
          <w:sz w:val="28"/>
          <w:szCs w:val="28"/>
        </w:rPr>
        <w:t>企业管理团队（或实际控制人）品行良好，无不良记录</w:t>
      </w:r>
      <w:r w:rsidR="00954D09" w:rsidRPr="00066BD0">
        <w:rPr>
          <w:rFonts w:ascii="楷体" w:eastAsia="楷体" w:hAnsi="楷体" w:hint="eastAsia"/>
          <w:sz w:val="28"/>
          <w:szCs w:val="28"/>
        </w:rPr>
        <w:t>；</w:t>
      </w:r>
    </w:p>
    <w:p w:rsidR="00B1118E" w:rsidRPr="00066BD0" w:rsidRDefault="00F50621" w:rsidP="002766FC">
      <w:pPr>
        <w:ind w:firstLineChars="192" w:firstLine="538"/>
        <w:rPr>
          <w:rFonts w:ascii="楷体" w:eastAsia="楷体" w:hAnsi="楷体" w:hint="eastAsia"/>
          <w:sz w:val="28"/>
          <w:szCs w:val="28"/>
        </w:rPr>
      </w:pPr>
      <w:r w:rsidRPr="00066BD0">
        <w:rPr>
          <w:rFonts w:ascii="楷体" w:eastAsia="楷体" w:hAnsi="楷体" w:hint="eastAsia"/>
          <w:sz w:val="28"/>
          <w:szCs w:val="28"/>
        </w:rPr>
        <w:t>（七）</w:t>
      </w:r>
      <w:r w:rsidR="00B1118E" w:rsidRPr="00066BD0">
        <w:rPr>
          <w:rFonts w:ascii="楷体" w:eastAsia="楷体" w:hAnsi="楷体" w:hint="eastAsia"/>
          <w:sz w:val="28"/>
          <w:szCs w:val="28"/>
        </w:rPr>
        <w:t>原则上要求在我行开立基本结算账户或一般结算账户，</w:t>
      </w:r>
      <w:r w:rsidR="00126E62" w:rsidRPr="00066BD0">
        <w:rPr>
          <w:rFonts w:ascii="楷体" w:eastAsia="楷体" w:hAnsi="楷体" w:hint="eastAsia"/>
          <w:sz w:val="28"/>
          <w:szCs w:val="28"/>
        </w:rPr>
        <w:t>争取租赁公司的</w:t>
      </w:r>
      <w:r w:rsidR="00B1118E" w:rsidRPr="00066BD0">
        <w:rPr>
          <w:rFonts w:ascii="楷体" w:eastAsia="楷体" w:hAnsi="楷体" w:hint="eastAsia"/>
          <w:sz w:val="28"/>
          <w:szCs w:val="28"/>
        </w:rPr>
        <w:t>主要结算业务在我行办理；</w:t>
      </w:r>
    </w:p>
    <w:p w:rsidR="002766FC" w:rsidRPr="00066BD0" w:rsidRDefault="00B1118E" w:rsidP="002766FC">
      <w:pPr>
        <w:ind w:firstLineChars="192" w:firstLine="538"/>
        <w:rPr>
          <w:rFonts w:ascii="楷体" w:eastAsia="楷体" w:hAnsi="楷体" w:hint="eastAsia"/>
          <w:sz w:val="28"/>
          <w:szCs w:val="28"/>
        </w:rPr>
      </w:pPr>
      <w:r w:rsidRPr="00066BD0">
        <w:rPr>
          <w:rFonts w:ascii="楷体" w:eastAsia="楷体" w:hAnsi="楷体" w:hint="eastAsia"/>
          <w:sz w:val="28"/>
          <w:szCs w:val="28"/>
        </w:rPr>
        <w:t>（八）</w:t>
      </w:r>
      <w:r w:rsidR="00954D09" w:rsidRPr="00066BD0">
        <w:rPr>
          <w:rFonts w:ascii="楷体" w:eastAsia="楷体" w:hAnsi="楷体" w:hint="eastAsia"/>
          <w:sz w:val="28"/>
          <w:szCs w:val="28"/>
        </w:rPr>
        <w:t>我行规定的其他条件。</w:t>
      </w:r>
    </w:p>
    <w:p w:rsidR="00990164" w:rsidRPr="00066BD0" w:rsidRDefault="00990164" w:rsidP="002766FC">
      <w:pPr>
        <w:ind w:firstLineChars="192" w:firstLine="538"/>
        <w:rPr>
          <w:rFonts w:ascii="楷体" w:eastAsia="楷体" w:hAnsi="楷体" w:hint="eastAsia"/>
          <w:sz w:val="28"/>
          <w:szCs w:val="28"/>
        </w:rPr>
      </w:pPr>
      <w:r w:rsidRPr="00066BD0">
        <w:rPr>
          <w:rFonts w:ascii="楷体" w:eastAsia="楷体" w:hAnsi="楷体" w:hint="eastAsia"/>
          <w:sz w:val="28"/>
          <w:szCs w:val="28"/>
        </w:rPr>
        <w:t>在我行的信用评级达到AA级（含）以上的，或具有较强金融机构投资背景的租赁公司，可以</w:t>
      </w:r>
      <w:r w:rsidR="00C52476" w:rsidRPr="00066BD0">
        <w:rPr>
          <w:rFonts w:ascii="楷体" w:eastAsia="楷体" w:hAnsi="楷体" w:hint="eastAsia"/>
          <w:sz w:val="28"/>
          <w:szCs w:val="28"/>
        </w:rPr>
        <w:t>考虑</w:t>
      </w:r>
      <w:r w:rsidRPr="00066BD0">
        <w:rPr>
          <w:rFonts w:ascii="楷体" w:eastAsia="楷体" w:hAnsi="楷体" w:hint="eastAsia"/>
          <w:sz w:val="28"/>
          <w:szCs w:val="28"/>
        </w:rPr>
        <w:t>发放信用贷款。</w:t>
      </w:r>
    </w:p>
    <w:p w:rsidR="003554AA" w:rsidRPr="00066BD0" w:rsidRDefault="00126E62" w:rsidP="003554AA">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b/>
          <w:sz w:val="28"/>
          <w:szCs w:val="28"/>
        </w:rPr>
        <w:t>设备生产商。</w:t>
      </w:r>
      <w:r w:rsidR="003554AA" w:rsidRPr="00066BD0">
        <w:rPr>
          <w:rFonts w:ascii="楷体" w:eastAsia="楷体" w:hAnsi="楷体" w:hint="eastAsia"/>
          <w:sz w:val="28"/>
          <w:szCs w:val="28"/>
        </w:rPr>
        <w:t>纳入银租通模式化操作的设备生产商，原则上应满足以下条件：</w:t>
      </w:r>
    </w:p>
    <w:p w:rsidR="003554AA"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（一）</w:t>
      </w:r>
      <w:r w:rsidR="003554AA" w:rsidRPr="00066BD0">
        <w:rPr>
          <w:rFonts w:ascii="楷体" w:eastAsia="楷体" w:hAnsi="楷体" w:hint="eastAsia"/>
          <w:sz w:val="28"/>
          <w:szCs w:val="28"/>
        </w:rPr>
        <w:t>设备生产商为行业的龙头企业，产品技术和产品质量处于国内或国际领先地位；</w:t>
      </w:r>
    </w:p>
    <w:p w:rsidR="003554AA"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（二）</w:t>
      </w:r>
      <w:r w:rsidR="003554AA" w:rsidRPr="00066BD0">
        <w:rPr>
          <w:rFonts w:ascii="楷体" w:eastAsia="楷体" w:hAnsi="楷体" w:hint="eastAsia"/>
          <w:sz w:val="28"/>
          <w:szCs w:val="28"/>
        </w:rPr>
        <w:t>愿意为其设备承担租赁回购责任，且租赁回购期控制在60天内；</w:t>
      </w:r>
    </w:p>
    <w:p w:rsidR="003554AA"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（三）</w:t>
      </w:r>
      <w:r w:rsidR="003554AA" w:rsidRPr="00066BD0">
        <w:rPr>
          <w:rFonts w:ascii="楷体" w:eastAsia="楷体" w:hAnsi="楷体" w:hint="eastAsia"/>
          <w:sz w:val="28"/>
          <w:szCs w:val="28"/>
        </w:rPr>
        <w:t>在我行的信用评级</w:t>
      </w:r>
      <w:r w:rsidRPr="00066BD0">
        <w:rPr>
          <w:rFonts w:ascii="楷体" w:eastAsia="楷体" w:hAnsi="楷体" w:hint="eastAsia"/>
          <w:sz w:val="28"/>
          <w:szCs w:val="28"/>
        </w:rPr>
        <w:t>原则上</w:t>
      </w:r>
      <w:r w:rsidR="003554AA" w:rsidRPr="00066BD0">
        <w:rPr>
          <w:rFonts w:ascii="楷体" w:eastAsia="楷体" w:hAnsi="楷体" w:hint="eastAsia"/>
          <w:sz w:val="28"/>
          <w:szCs w:val="28"/>
        </w:rPr>
        <w:t>在AA级以上，企业所属行业应符合国家产业支持方向和环保要求，优先支持“交通、电力、电信、印刷和医院”等行业；</w:t>
      </w:r>
    </w:p>
    <w:p w:rsidR="003554AA"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（四）</w:t>
      </w:r>
      <w:r w:rsidR="003554AA" w:rsidRPr="00066BD0">
        <w:rPr>
          <w:rFonts w:ascii="楷体" w:eastAsia="楷体" w:hAnsi="楷体" w:hint="eastAsia"/>
          <w:sz w:val="28"/>
          <w:szCs w:val="28"/>
        </w:rPr>
        <w:t>符合我行授信的基本条件。</w:t>
      </w:r>
    </w:p>
    <w:p w:rsidR="003554AA" w:rsidRPr="00066BD0" w:rsidRDefault="00126E62" w:rsidP="003554AA">
      <w:pPr>
        <w:numPr>
          <w:ilvl w:val="0"/>
          <w:numId w:val="1"/>
        </w:numPr>
        <w:tabs>
          <w:tab w:val="num" w:pos="0"/>
        </w:tabs>
        <w:ind w:left="0" w:firstLine="540"/>
        <w:rPr>
          <w:rFonts w:ascii="楷体" w:eastAsia="楷体" w:hAnsi="楷体" w:hint="eastAsia"/>
          <w:sz w:val="28"/>
          <w:szCs w:val="28"/>
        </w:rPr>
      </w:pPr>
      <w:r w:rsidRPr="00066BD0">
        <w:rPr>
          <w:rFonts w:ascii="楷体" w:eastAsia="楷体" w:hAnsi="楷体" w:hint="eastAsia"/>
          <w:sz w:val="28"/>
          <w:szCs w:val="28"/>
        </w:rPr>
        <w:t xml:space="preserve"> </w:t>
      </w:r>
      <w:r w:rsidRPr="00066BD0">
        <w:rPr>
          <w:rFonts w:ascii="楷体" w:eastAsia="楷体" w:hAnsi="楷体" w:hint="eastAsia"/>
          <w:b/>
          <w:sz w:val="28"/>
          <w:szCs w:val="28"/>
        </w:rPr>
        <w:t>承租人。</w:t>
      </w:r>
      <w:r w:rsidR="003554AA" w:rsidRPr="00066BD0">
        <w:rPr>
          <w:rFonts w:ascii="楷体" w:eastAsia="楷体" w:hAnsi="楷体" w:hint="eastAsia"/>
          <w:sz w:val="28"/>
          <w:szCs w:val="28"/>
        </w:rPr>
        <w:t>纳入银租通模式化操作的中小企业承租人，原</w:t>
      </w:r>
      <w:r w:rsidR="003554AA" w:rsidRPr="00066BD0">
        <w:rPr>
          <w:rFonts w:ascii="楷体" w:eastAsia="楷体" w:hAnsi="楷体" w:hint="eastAsia"/>
          <w:sz w:val="28"/>
          <w:szCs w:val="28"/>
        </w:rPr>
        <w:lastRenderedPageBreak/>
        <w:t>则上应满足以下条件：</w:t>
      </w:r>
    </w:p>
    <w:p w:rsidR="003554AA"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（一）</w:t>
      </w:r>
      <w:r w:rsidR="003554AA" w:rsidRPr="00066BD0">
        <w:rPr>
          <w:rFonts w:ascii="楷体" w:eastAsia="楷体" w:hAnsi="楷体" w:hint="eastAsia"/>
          <w:sz w:val="28"/>
          <w:szCs w:val="28"/>
        </w:rPr>
        <w:t>连续正常经营两年以上，具有良好的成长性；</w:t>
      </w:r>
    </w:p>
    <w:p w:rsidR="003554AA"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（二）</w:t>
      </w:r>
      <w:r w:rsidR="00182E33" w:rsidRPr="00066BD0">
        <w:rPr>
          <w:rFonts w:ascii="楷体" w:eastAsia="楷体" w:hAnsi="楷体" w:hint="eastAsia"/>
          <w:sz w:val="28"/>
          <w:szCs w:val="28"/>
        </w:rPr>
        <w:t>符合国家的法律法规、产业政策和环保要求；</w:t>
      </w:r>
    </w:p>
    <w:p w:rsidR="00182E33"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（三）</w:t>
      </w:r>
      <w:r w:rsidR="00182E33" w:rsidRPr="00066BD0">
        <w:rPr>
          <w:rFonts w:ascii="楷体" w:eastAsia="楷体" w:hAnsi="楷体" w:hint="eastAsia"/>
          <w:sz w:val="28"/>
          <w:szCs w:val="28"/>
        </w:rPr>
        <w:t>企业管理团队（或实际控制人）品行良好，无不良记录；</w:t>
      </w:r>
    </w:p>
    <w:p w:rsidR="00182E33"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（四）</w:t>
      </w:r>
      <w:r w:rsidR="00182E33" w:rsidRPr="00066BD0">
        <w:rPr>
          <w:rFonts w:ascii="楷体" w:eastAsia="楷体" w:hAnsi="楷体" w:hint="eastAsia"/>
          <w:sz w:val="28"/>
          <w:szCs w:val="28"/>
        </w:rPr>
        <w:t>在我行开立基本结算账户或一般结算账户，主要结算业务在我行办理；</w:t>
      </w:r>
    </w:p>
    <w:p w:rsidR="00182E33"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（四）</w:t>
      </w:r>
      <w:r w:rsidR="00182E33" w:rsidRPr="00066BD0">
        <w:rPr>
          <w:rFonts w:ascii="楷体" w:eastAsia="楷体" w:hAnsi="楷体" w:hint="eastAsia"/>
          <w:sz w:val="28"/>
          <w:szCs w:val="28"/>
        </w:rPr>
        <w:t>重点支持长三角、珠三角和京津环渤海区域内中小企业；</w:t>
      </w:r>
    </w:p>
    <w:p w:rsidR="00182E33" w:rsidRPr="00066BD0" w:rsidRDefault="00126E62" w:rsidP="00126E62">
      <w:pPr>
        <w:ind w:firstLineChars="200" w:firstLine="560"/>
        <w:rPr>
          <w:rFonts w:ascii="楷体" w:eastAsia="楷体" w:hAnsi="楷体" w:hint="eastAsia"/>
          <w:sz w:val="28"/>
          <w:szCs w:val="28"/>
        </w:rPr>
      </w:pPr>
      <w:r w:rsidRPr="00066BD0">
        <w:rPr>
          <w:rFonts w:ascii="楷体" w:eastAsia="楷体" w:hAnsi="楷体" w:hint="eastAsia"/>
          <w:sz w:val="28"/>
          <w:szCs w:val="28"/>
        </w:rPr>
        <w:t>（五）</w:t>
      </w:r>
      <w:r w:rsidR="00182E33" w:rsidRPr="00066BD0">
        <w:rPr>
          <w:rFonts w:ascii="楷体" w:eastAsia="楷体" w:hAnsi="楷体" w:hint="eastAsia"/>
          <w:sz w:val="28"/>
          <w:szCs w:val="28"/>
        </w:rPr>
        <w:t>符合租赁公司规定的其他条件。</w:t>
      </w:r>
    </w:p>
    <w:p w:rsidR="003554AA" w:rsidRPr="00066BD0" w:rsidRDefault="003554AA" w:rsidP="00440BBD">
      <w:pPr>
        <w:numPr>
          <w:ilvl w:val="1"/>
          <w:numId w:val="11"/>
        </w:numPr>
        <w:tabs>
          <w:tab w:val="clear" w:pos="2115"/>
          <w:tab w:val="num" w:pos="0"/>
        </w:tabs>
        <w:ind w:left="0" w:firstLine="0"/>
        <w:jc w:val="center"/>
        <w:rPr>
          <w:rFonts w:ascii="楷体" w:eastAsia="楷体" w:hAnsi="楷体" w:hint="eastAsia"/>
          <w:b/>
          <w:sz w:val="28"/>
          <w:szCs w:val="28"/>
        </w:rPr>
      </w:pPr>
      <w:r w:rsidRPr="00066BD0">
        <w:rPr>
          <w:rFonts w:ascii="楷体" w:eastAsia="楷体" w:hAnsi="楷体" w:hint="eastAsia"/>
          <w:b/>
          <w:sz w:val="28"/>
          <w:szCs w:val="28"/>
        </w:rPr>
        <w:t>业务操作流程</w:t>
      </w:r>
    </w:p>
    <w:p w:rsidR="00C27667" w:rsidRPr="00066BD0" w:rsidRDefault="0024250A" w:rsidP="001A05DD">
      <w:pPr>
        <w:ind w:firstLineChars="245" w:firstLine="689"/>
        <w:rPr>
          <w:rFonts w:ascii="楷体" w:eastAsia="楷体" w:hAnsi="楷体" w:cs="Tahoma" w:hint="eastAsia"/>
          <w:kern w:val="0"/>
          <w:sz w:val="28"/>
          <w:szCs w:val="28"/>
        </w:rPr>
      </w:pPr>
      <w:r w:rsidRPr="00066BD0">
        <w:rPr>
          <w:rFonts w:ascii="楷体" w:eastAsia="楷体" w:hAnsi="楷体" w:hint="eastAsia"/>
          <w:b/>
          <w:sz w:val="28"/>
          <w:szCs w:val="28"/>
        </w:rPr>
        <w:t>第十二</w:t>
      </w:r>
      <w:r w:rsidR="001C5F62" w:rsidRPr="00066BD0">
        <w:rPr>
          <w:rFonts w:ascii="楷体" w:eastAsia="楷体" w:hAnsi="楷体" w:hint="eastAsia"/>
          <w:b/>
          <w:sz w:val="28"/>
          <w:szCs w:val="28"/>
        </w:rPr>
        <w:t xml:space="preserve">条  </w:t>
      </w:r>
      <w:r w:rsidR="001C5F62" w:rsidRPr="00066BD0">
        <w:rPr>
          <w:rFonts w:ascii="楷体" w:eastAsia="楷体" w:hAnsi="楷体" w:cs="Tahoma" w:hint="eastAsia"/>
          <w:b/>
          <w:kern w:val="0"/>
          <w:sz w:val="28"/>
          <w:szCs w:val="28"/>
        </w:rPr>
        <w:t xml:space="preserve"> </w:t>
      </w:r>
      <w:r w:rsidRPr="00066BD0">
        <w:rPr>
          <w:rFonts w:ascii="楷体" w:eastAsia="楷体" w:hAnsi="楷体" w:cs="Tahoma" w:hint="eastAsia"/>
          <w:b/>
          <w:kern w:val="0"/>
          <w:sz w:val="28"/>
          <w:szCs w:val="28"/>
        </w:rPr>
        <w:t>搭建</w:t>
      </w:r>
      <w:r w:rsidR="00440BBD" w:rsidRPr="00066BD0">
        <w:rPr>
          <w:rFonts w:ascii="楷体" w:eastAsia="楷体" w:hAnsi="楷体" w:cs="Tahoma" w:hint="eastAsia"/>
          <w:b/>
          <w:kern w:val="0"/>
          <w:sz w:val="28"/>
          <w:szCs w:val="28"/>
        </w:rPr>
        <w:t>融资合作</w:t>
      </w:r>
      <w:r w:rsidRPr="00066BD0">
        <w:rPr>
          <w:rFonts w:ascii="楷体" w:eastAsia="楷体" w:hAnsi="楷体" w:cs="Tahoma" w:hint="eastAsia"/>
          <w:b/>
          <w:kern w:val="0"/>
          <w:sz w:val="28"/>
          <w:szCs w:val="28"/>
        </w:rPr>
        <w:t>平台</w:t>
      </w:r>
      <w:r w:rsidR="001C5F62" w:rsidRPr="00066BD0">
        <w:rPr>
          <w:rFonts w:ascii="楷体" w:eastAsia="楷体" w:hAnsi="楷体" w:cs="Tahoma" w:hint="eastAsia"/>
          <w:b/>
          <w:kern w:val="0"/>
          <w:sz w:val="28"/>
          <w:szCs w:val="28"/>
        </w:rPr>
        <w:t>。</w:t>
      </w:r>
      <w:r w:rsidR="00060DA2" w:rsidRPr="00066BD0">
        <w:rPr>
          <w:rFonts w:ascii="楷体" w:eastAsia="楷体" w:hAnsi="楷体" w:cs="Tahoma" w:hint="eastAsia"/>
          <w:kern w:val="0"/>
          <w:sz w:val="28"/>
          <w:szCs w:val="28"/>
        </w:rPr>
        <w:t>我行</w:t>
      </w:r>
      <w:r w:rsidR="00C27667" w:rsidRPr="00066BD0">
        <w:rPr>
          <w:rFonts w:ascii="楷体" w:eastAsia="楷体" w:hAnsi="楷体" w:cs="Tahoma" w:hint="eastAsia"/>
          <w:kern w:val="0"/>
          <w:sz w:val="28"/>
          <w:szCs w:val="28"/>
        </w:rPr>
        <w:t>与</w:t>
      </w:r>
      <w:r w:rsidR="001C5F62" w:rsidRPr="00066BD0">
        <w:rPr>
          <w:rFonts w:ascii="楷体" w:eastAsia="楷体" w:hAnsi="楷体" w:cs="Tahoma" w:hint="eastAsia"/>
          <w:kern w:val="0"/>
          <w:sz w:val="28"/>
          <w:szCs w:val="28"/>
        </w:rPr>
        <w:t>租赁公司</w:t>
      </w:r>
      <w:r w:rsidR="00060DA2" w:rsidRPr="00066BD0">
        <w:rPr>
          <w:rFonts w:ascii="楷体" w:eastAsia="楷体" w:hAnsi="楷体" w:cs="Tahoma" w:hint="eastAsia"/>
          <w:kern w:val="0"/>
          <w:sz w:val="28"/>
          <w:szCs w:val="28"/>
        </w:rPr>
        <w:t>、设备生产商搭建融资合作平台，签订三方合作协议，共同支持中小企业发展。</w:t>
      </w:r>
    </w:p>
    <w:p w:rsidR="00434CA7" w:rsidRPr="00066BD0" w:rsidRDefault="00C27667" w:rsidP="00C27667">
      <w:pPr>
        <w:ind w:firstLineChars="245" w:firstLine="686"/>
        <w:rPr>
          <w:rFonts w:ascii="楷体" w:eastAsia="楷体" w:hAnsi="楷体" w:cs="Tahoma" w:hint="eastAsia"/>
          <w:kern w:val="0"/>
          <w:sz w:val="28"/>
          <w:szCs w:val="28"/>
        </w:rPr>
      </w:pPr>
      <w:r w:rsidRPr="00066BD0">
        <w:rPr>
          <w:rFonts w:ascii="楷体" w:eastAsia="楷体" w:hAnsi="楷体" w:cs="Tahoma" w:hint="eastAsia"/>
          <w:kern w:val="0"/>
          <w:sz w:val="28"/>
          <w:szCs w:val="28"/>
        </w:rPr>
        <w:t>租赁公司</w:t>
      </w:r>
      <w:r w:rsidR="001C5F62" w:rsidRPr="00066BD0">
        <w:rPr>
          <w:rFonts w:ascii="楷体" w:eastAsia="楷体" w:hAnsi="楷体" w:cs="Tahoma" w:hint="eastAsia"/>
          <w:kern w:val="0"/>
          <w:sz w:val="28"/>
          <w:szCs w:val="28"/>
        </w:rPr>
        <w:t>根据承租人申请，向我行借款专项用于设备租赁，并提供相应的担保措施，以承租人的租金作为分期还款来源，在中小企业租金违约的同时，</w:t>
      </w:r>
      <w:r w:rsidR="001F0460" w:rsidRPr="00066BD0">
        <w:rPr>
          <w:rFonts w:ascii="楷体" w:eastAsia="楷体" w:hAnsi="楷体" w:cs="Tahoma" w:hint="eastAsia"/>
          <w:kern w:val="0"/>
          <w:sz w:val="28"/>
          <w:szCs w:val="28"/>
        </w:rPr>
        <w:t>可以采用</w:t>
      </w:r>
      <w:r w:rsidR="001C5F62" w:rsidRPr="00066BD0">
        <w:rPr>
          <w:rFonts w:ascii="楷体" w:eastAsia="楷体" w:hAnsi="楷体" w:cs="Tahoma" w:hint="eastAsia"/>
          <w:kern w:val="0"/>
          <w:sz w:val="28"/>
          <w:szCs w:val="28"/>
        </w:rPr>
        <w:t>设备生产商提供回购担保</w:t>
      </w:r>
      <w:r w:rsidR="00790721" w:rsidRPr="00066BD0">
        <w:rPr>
          <w:rFonts w:ascii="楷体" w:eastAsia="楷体" w:hAnsi="楷体" w:cs="Tahoma" w:hint="eastAsia"/>
          <w:kern w:val="0"/>
          <w:sz w:val="28"/>
          <w:szCs w:val="28"/>
        </w:rPr>
        <w:t>等担保方式</w:t>
      </w:r>
      <w:r w:rsidR="001F0460" w:rsidRPr="00066BD0">
        <w:rPr>
          <w:rFonts w:ascii="楷体" w:eastAsia="楷体" w:hAnsi="楷体" w:cs="Tahoma" w:hint="eastAsia"/>
          <w:kern w:val="0"/>
          <w:sz w:val="28"/>
          <w:szCs w:val="28"/>
        </w:rPr>
        <w:t>，</w:t>
      </w:r>
      <w:r w:rsidR="001C5F62" w:rsidRPr="00066BD0">
        <w:rPr>
          <w:rFonts w:ascii="楷体" w:eastAsia="楷体" w:hAnsi="楷体" w:cs="Tahoma" w:hint="eastAsia"/>
          <w:kern w:val="0"/>
          <w:sz w:val="28"/>
          <w:szCs w:val="28"/>
        </w:rPr>
        <w:t>并实行资金的封闭运行。</w:t>
      </w:r>
    </w:p>
    <w:p w:rsidR="00ED40E1" w:rsidRPr="00066BD0" w:rsidRDefault="00ED40E1" w:rsidP="00C27667">
      <w:pPr>
        <w:ind w:firstLineChars="245" w:firstLine="686"/>
        <w:rPr>
          <w:rFonts w:ascii="楷体" w:eastAsia="楷体" w:hAnsi="楷体" w:hint="eastAsia"/>
          <w:sz w:val="28"/>
          <w:szCs w:val="28"/>
        </w:rPr>
      </w:pPr>
      <w:r w:rsidRPr="00066BD0">
        <w:rPr>
          <w:rFonts w:ascii="楷体" w:eastAsia="楷体" w:hAnsi="楷体" w:cs="Tahoma" w:hint="eastAsia"/>
          <w:kern w:val="0"/>
          <w:sz w:val="28"/>
          <w:szCs w:val="28"/>
        </w:rPr>
        <w:t>银租通担保方式分为三类：一是信用贷款；二是由设备生产商提供回购担保；三是</w:t>
      </w:r>
      <w:r w:rsidRPr="00066BD0">
        <w:rPr>
          <w:rFonts w:ascii="楷体" w:eastAsia="楷体" w:hAnsi="楷体" w:hint="eastAsia"/>
          <w:sz w:val="28"/>
          <w:szCs w:val="28"/>
        </w:rPr>
        <w:t>提供除设备生产商和承租人以外的第三方担保。</w:t>
      </w:r>
    </w:p>
    <w:p w:rsidR="001F0460" w:rsidRPr="00066BD0" w:rsidRDefault="00ED40E1" w:rsidP="00990164">
      <w:pPr>
        <w:ind w:firstLineChars="245" w:firstLine="686"/>
        <w:rPr>
          <w:rFonts w:ascii="楷体" w:eastAsia="楷体" w:hAnsi="楷体" w:cs="Tahoma" w:hint="eastAsia"/>
          <w:kern w:val="0"/>
          <w:sz w:val="28"/>
          <w:szCs w:val="28"/>
        </w:rPr>
      </w:pPr>
      <w:r w:rsidRPr="00066BD0">
        <w:rPr>
          <w:rFonts w:ascii="楷体" w:eastAsia="楷体" w:hAnsi="楷体" w:cs="Tahoma" w:hint="eastAsia"/>
          <w:kern w:val="0"/>
          <w:sz w:val="28"/>
          <w:szCs w:val="28"/>
        </w:rPr>
        <w:t>融资</w:t>
      </w:r>
      <w:r w:rsidR="007445A3" w:rsidRPr="00066BD0">
        <w:rPr>
          <w:rFonts w:ascii="楷体" w:eastAsia="楷体" w:hAnsi="楷体" w:cs="Tahoma" w:hint="eastAsia"/>
          <w:kern w:val="0"/>
          <w:sz w:val="28"/>
          <w:szCs w:val="28"/>
        </w:rPr>
        <w:t>方案</w:t>
      </w:r>
      <w:r w:rsidRPr="00066BD0">
        <w:rPr>
          <w:rFonts w:ascii="楷体" w:eastAsia="楷体" w:hAnsi="楷体" w:cs="Tahoma" w:hint="eastAsia"/>
          <w:kern w:val="0"/>
          <w:sz w:val="28"/>
          <w:szCs w:val="28"/>
        </w:rPr>
        <w:t>为:</w:t>
      </w:r>
      <w:r w:rsidR="001C5F62" w:rsidRPr="00066BD0">
        <w:rPr>
          <w:rFonts w:ascii="楷体" w:eastAsia="楷体" w:hAnsi="楷体" w:cs="Tahoma" w:hint="eastAsia"/>
          <w:kern w:val="0"/>
          <w:sz w:val="28"/>
          <w:szCs w:val="28"/>
        </w:rPr>
        <w:t>“租赁公司+承租人</w:t>
      </w:r>
      <w:r w:rsidR="00091D3F" w:rsidRPr="00066BD0">
        <w:rPr>
          <w:rFonts w:ascii="楷体" w:eastAsia="楷体" w:hAnsi="楷体" w:cs="Tahoma" w:hint="eastAsia"/>
          <w:kern w:val="0"/>
          <w:sz w:val="28"/>
          <w:szCs w:val="28"/>
        </w:rPr>
        <w:t>设备购置</w:t>
      </w:r>
      <w:r w:rsidR="001C5F62" w:rsidRPr="00066BD0">
        <w:rPr>
          <w:rFonts w:ascii="楷体" w:eastAsia="楷体" w:hAnsi="楷体" w:cs="Tahoma" w:hint="eastAsia"/>
          <w:kern w:val="0"/>
          <w:sz w:val="28"/>
          <w:szCs w:val="28"/>
        </w:rPr>
        <w:t>保证金+设备生产商回购</w:t>
      </w:r>
      <w:r w:rsidR="00DE3708" w:rsidRPr="00066BD0">
        <w:rPr>
          <w:rFonts w:ascii="楷体" w:eastAsia="楷体" w:hAnsi="楷体" w:cs="Tahoma" w:hint="eastAsia"/>
          <w:kern w:val="0"/>
          <w:sz w:val="28"/>
          <w:szCs w:val="28"/>
        </w:rPr>
        <w:t>/</w:t>
      </w:r>
      <w:r w:rsidR="001C5F62" w:rsidRPr="00066BD0">
        <w:rPr>
          <w:rFonts w:ascii="楷体" w:eastAsia="楷体" w:hAnsi="楷体" w:cs="Tahoma" w:hint="eastAsia"/>
          <w:kern w:val="0"/>
          <w:sz w:val="28"/>
          <w:szCs w:val="28"/>
        </w:rPr>
        <w:t>第三方担保</w:t>
      </w:r>
      <w:r w:rsidR="00DE3708" w:rsidRPr="00066BD0">
        <w:rPr>
          <w:rFonts w:ascii="楷体" w:eastAsia="楷体" w:hAnsi="楷体" w:cs="Tahoma" w:hint="eastAsia"/>
          <w:kern w:val="0"/>
          <w:sz w:val="28"/>
          <w:szCs w:val="28"/>
        </w:rPr>
        <w:t>/</w:t>
      </w:r>
      <w:r w:rsidR="001F0460" w:rsidRPr="00066BD0">
        <w:rPr>
          <w:rFonts w:ascii="楷体" w:eastAsia="楷体" w:hAnsi="楷体" w:cs="Tahoma" w:hint="eastAsia"/>
          <w:kern w:val="0"/>
          <w:sz w:val="28"/>
          <w:szCs w:val="28"/>
        </w:rPr>
        <w:t>租赁公司信用贷款</w:t>
      </w:r>
      <w:r w:rsidR="001C5F62" w:rsidRPr="00066BD0">
        <w:rPr>
          <w:rFonts w:ascii="楷体" w:eastAsia="楷体" w:hAnsi="楷体" w:cs="Tahoma" w:hint="eastAsia"/>
          <w:kern w:val="0"/>
          <w:sz w:val="28"/>
          <w:szCs w:val="28"/>
        </w:rPr>
        <w:t>+资金封闭运行”。</w:t>
      </w:r>
    </w:p>
    <w:p w:rsidR="00954D09" w:rsidRPr="00066BD0" w:rsidRDefault="0024250A" w:rsidP="001A05DD">
      <w:pPr>
        <w:ind w:firstLineChars="245" w:firstLine="689"/>
        <w:rPr>
          <w:rFonts w:ascii="楷体" w:eastAsia="楷体" w:hAnsi="楷体" w:cs="Tahoma" w:hint="eastAsia"/>
          <w:kern w:val="0"/>
          <w:sz w:val="28"/>
          <w:szCs w:val="28"/>
        </w:rPr>
      </w:pPr>
      <w:r w:rsidRPr="00066BD0">
        <w:rPr>
          <w:rFonts w:ascii="楷体" w:eastAsia="楷体" w:hAnsi="楷体" w:cs="Tahoma" w:hint="eastAsia"/>
          <w:b/>
          <w:kern w:val="0"/>
          <w:sz w:val="28"/>
          <w:szCs w:val="28"/>
        </w:rPr>
        <w:t>第十三</w:t>
      </w:r>
      <w:r w:rsidR="001A05DD" w:rsidRPr="00066BD0">
        <w:rPr>
          <w:rFonts w:ascii="楷体" w:eastAsia="楷体" w:hAnsi="楷体" w:cs="Tahoma" w:hint="eastAsia"/>
          <w:b/>
          <w:kern w:val="0"/>
          <w:sz w:val="28"/>
          <w:szCs w:val="28"/>
        </w:rPr>
        <w:t>条</w:t>
      </w:r>
      <w:r w:rsidR="00547660" w:rsidRPr="00066BD0">
        <w:rPr>
          <w:rFonts w:ascii="楷体" w:eastAsia="楷体" w:hAnsi="楷体" w:cs="Tahoma" w:hint="eastAsia"/>
          <w:b/>
          <w:kern w:val="0"/>
          <w:sz w:val="28"/>
          <w:szCs w:val="28"/>
        </w:rPr>
        <w:t xml:space="preserve">  </w:t>
      </w:r>
      <w:r w:rsidR="009D204A" w:rsidRPr="00066BD0">
        <w:rPr>
          <w:rFonts w:ascii="楷体" w:eastAsia="楷体" w:hAnsi="楷体" w:cs="Tahoma" w:hint="eastAsia"/>
          <w:b/>
          <w:kern w:val="0"/>
          <w:sz w:val="28"/>
          <w:szCs w:val="28"/>
        </w:rPr>
        <w:t>银租通业务申请。</w:t>
      </w:r>
      <w:r w:rsidR="0005392E" w:rsidRPr="00066BD0">
        <w:rPr>
          <w:rFonts w:ascii="楷体" w:eastAsia="楷体" w:hAnsi="楷体" w:cs="Tahoma" w:hint="eastAsia"/>
          <w:kern w:val="0"/>
          <w:sz w:val="28"/>
          <w:szCs w:val="28"/>
        </w:rPr>
        <w:t>租赁公司、承租人等在</w:t>
      </w:r>
      <w:r w:rsidR="00575EB7" w:rsidRPr="00066BD0">
        <w:rPr>
          <w:rFonts w:ascii="楷体" w:eastAsia="楷体" w:hAnsi="楷体" w:cs="Tahoma" w:hint="eastAsia"/>
          <w:kern w:val="0"/>
          <w:sz w:val="28"/>
          <w:szCs w:val="28"/>
        </w:rPr>
        <w:t>向</w:t>
      </w:r>
      <w:r w:rsidR="00B62571" w:rsidRPr="00066BD0">
        <w:rPr>
          <w:rFonts w:ascii="楷体" w:eastAsia="楷体" w:hAnsi="楷体" w:cs="Tahoma" w:hint="eastAsia"/>
          <w:kern w:val="0"/>
          <w:sz w:val="28"/>
          <w:szCs w:val="28"/>
        </w:rPr>
        <w:t>经营单位</w:t>
      </w:r>
      <w:r w:rsidR="004A607F" w:rsidRPr="00066BD0">
        <w:rPr>
          <w:rFonts w:ascii="楷体" w:eastAsia="楷体" w:hAnsi="楷体" w:cs="Tahoma" w:hint="eastAsia"/>
          <w:kern w:val="0"/>
          <w:sz w:val="28"/>
          <w:szCs w:val="28"/>
        </w:rPr>
        <w:t>提出</w:t>
      </w:r>
      <w:r w:rsidR="00A1034B" w:rsidRPr="00066BD0">
        <w:rPr>
          <w:rFonts w:ascii="楷体" w:eastAsia="楷体" w:hAnsi="楷体" w:cs="Tahoma" w:hint="eastAsia"/>
          <w:kern w:val="0"/>
          <w:sz w:val="28"/>
          <w:szCs w:val="28"/>
        </w:rPr>
        <w:t>业务</w:t>
      </w:r>
      <w:r w:rsidR="004A607F" w:rsidRPr="00066BD0">
        <w:rPr>
          <w:rFonts w:ascii="楷体" w:eastAsia="楷体" w:hAnsi="楷体" w:cs="Tahoma" w:hint="eastAsia"/>
          <w:kern w:val="0"/>
          <w:sz w:val="28"/>
          <w:szCs w:val="28"/>
        </w:rPr>
        <w:t>申请</w:t>
      </w:r>
      <w:r w:rsidR="0005392E" w:rsidRPr="00066BD0">
        <w:rPr>
          <w:rFonts w:ascii="楷体" w:eastAsia="楷体" w:hAnsi="楷体" w:cs="Tahoma" w:hint="eastAsia"/>
          <w:kern w:val="0"/>
          <w:sz w:val="28"/>
          <w:szCs w:val="28"/>
        </w:rPr>
        <w:t>时</w:t>
      </w:r>
      <w:r w:rsidR="004A607F" w:rsidRPr="00066BD0">
        <w:rPr>
          <w:rFonts w:ascii="楷体" w:eastAsia="楷体" w:hAnsi="楷体" w:cs="Tahoma" w:hint="eastAsia"/>
          <w:kern w:val="0"/>
          <w:sz w:val="28"/>
          <w:szCs w:val="28"/>
        </w:rPr>
        <w:t>，</w:t>
      </w:r>
      <w:r w:rsidR="0005392E" w:rsidRPr="00066BD0">
        <w:rPr>
          <w:rFonts w:ascii="楷体" w:eastAsia="楷体" w:hAnsi="楷体" w:cs="Tahoma" w:hint="eastAsia"/>
          <w:kern w:val="0"/>
          <w:sz w:val="28"/>
          <w:szCs w:val="28"/>
        </w:rPr>
        <w:t>应</w:t>
      </w:r>
      <w:r w:rsidR="004A607F" w:rsidRPr="00066BD0">
        <w:rPr>
          <w:rFonts w:ascii="楷体" w:eastAsia="楷体" w:hAnsi="楷体" w:cs="Tahoma" w:hint="eastAsia"/>
          <w:kern w:val="0"/>
          <w:sz w:val="28"/>
          <w:szCs w:val="28"/>
        </w:rPr>
        <w:t>提供以下资料：</w:t>
      </w:r>
    </w:p>
    <w:p w:rsidR="004A607F" w:rsidRPr="00066BD0" w:rsidRDefault="00060DA2" w:rsidP="00060DA2">
      <w:pPr>
        <w:tabs>
          <w:tab w:val="num" w:pos="0"/>
        </w:tabs>
        <w:ind w:firstLineChars="200" w:firstLine="560"/>
        <w:rPr>
          <w:rFonts w:ascii="楷体" w:eastAsia="楷体" w:hAnsi="楷体" w:hint="eastAsia"/>
          <w:sz w:val="28"/>
          <w:szCs w:val="28"/>
        </w:rPr>
      </w:pPr>
      <w:r w:rsidRPr="00066BD0">
        <w:rPr>
          <w:rFonts w:ascii="楷体" w:eastAsia="楷体" w:hAnsi="楷体" w:hint="eastAsia"/>
          <w:sz w:val="28"/>
          <w:szCs w:val="28"/>
        </w:rPr>
        <w:t>（一）</w:t>
      </w:r>
      <w:r w:rsidR="004A607F" w:rsidRPr="00066BD0">
        <w:rPr>
          <w:rFonts w:ascii="楷体" w:eastAsia="楷体" w:hAnsi="楷体" w:hint="eastAsia"/>
          <w:sz w:val="28"/>
          <w:szCs w:val="28"/>
        </w:rPr>
        <w:t>借款申请书及</w:t>
      </w:r>
      <w:r w:rsidR="0005392E" w:rsidRPr="00066BD0">
        <w:rPr>
          <w:rFonts w:ascii="楷体" w:eastAsia="楷体" w:hAnsi="楷体" w:hint="eastAsia"/>
          <w:sz w:val="28"/>
          <w:szCs w:val="28"/>
        </w:rPr>
        <w:t>回购</w:t>
      </w:r>
      <w:r w:rsidR="004A607F" w:rsidRPr="00066BD0">
        <w:rPr>
          <w:rFonts w:ascii="楷体" w:eastAsia="楷体" w:hAnsi="楷体" w:hint="eastAsia"/>
          <w:sz w:val="28"/>
          <w:szCs w:val="28"/>
        </w:rPr>
        <w:t>承诺书</w:t>
      </w:r>
      <w:r w:rsidR="0053479F" w:rsidRPr="00066BD0">
        <w:rPr>
          <w:rFonts w:ascii="楷体" w:eastAsia="楷体" w:hAnsi="楷体" w:hint="eastAsia"/>
          <w:sz w:val="28"/>
          <w:szCs w:val="28"/>
        </w:rPr>
        <w:t>或担保情况</w:t>
      </w:r>
      <w:r w:rsidR="004A607F" w:rsidRPr="00066BD0">
        <w:rPr>
          <w:rFonts w:ascii="楷体" w:eastAsia="楷体" w:hAnsi="楷体" w:hint="eastAsia"/>
          <w:sz w:val="28"/>
          <w:szCs w:val="28"/>
        </w:rPr>
        <w:t>；</w:t>
      </w:r>
    </w:p>
    <w:p w:rsidR="002D31D3" w:rsidRPr="00066BD0" w:rsidRDefault="00060DA2" w:rsidP="00060DA2">
      <w:pPr>
        <w:tabs>
          <w:tab w:val="num" w:pos="0"/>
        </w:tabs>
        <w:ind w:firstLineChars="200" w:firstLine="560"/>
        <w:rPr>
          <w:rFonts w:ascii="楷体" w:eastAsia="楷体" w:hAnsi="楷体" w:hint="eastAsia"/>
          <w:sz w:val="28"/>
          <w:szCs w:val="28"/>
        </w:rPr>
      </w:pPr>
      <w:r w:rsidRPr="00066BD0">
        <w:rPr>
          <w:rFonts w:ascii="楷体" w:eastAsia="楷体" w:hAnsi="楷体" w:hint="eastAsia"/>
          <w:sz w:val="28"/>
          <w:szCs w:val="28"/>
        </w:rPr>
        <w:lastRenderedPageBreak/>
        <w:t>（二）</w:t>
      </w:r>
      <w:r w:rsidR="002D31D3" w:rsidRPr="00066BD0">
        <w:rPr>
          <w:rFonts w:ascii="楷体" w:eastAsia="楷体" w:hAnsi="楷体" w:hint="eastAsia"/>
          <w:sz w:val="28"/>
          <w:szCs w:val="28"/>
        </w:rPr>
        <w:t>租赁公司与承租人签订的租赁合同文本、租赁公司与设备生产商签订的买卖合同文本、与本次租赁有关的其他协议文本等</w:t>
      </w:r>
    </w:p>
    <w:p w:rsidR="002D31D3" w:rsidRPr="00066BD0" w:rsidRDefault="00060DA2" w:rsidP="00060DA2">
      <w:pPr>
        <w:tabs>
          <w:tab w:val="num" w:pos="0"/>
        </w:tabs>
        <w:ind w:firstLineChars="200" w:firstLine="560"/>
        <w:rPr>
          <w:rFonts w:ascii="楷体" w:eastAsia="楷体" w:hAnsi="楷体" w:hint="eastAsia"/>
          <w:sz w:val="28"/>
          <w:szCs w:val="28"/>
        </w:rPr>
      </w:pPr>
      <w:r w:rsidRPr="00066BD0">
        <w:rPr>
          <w:rFonts w:ascii="楷体" w:eastAsia="楷体" w:hAnsi="楷体" w:hint="eastAsia"/>
          <w:sz w:val="28"/>
          <w:szCs w:val="28"/>
        </w:rPr>
        <w:t>（三）</w:t>
      </w:r>
      <w:r w:rsidR="002D31D3" w:rsidRPr="00066BD0">
        <w:rPr>
          <w:rFonts w:ascii="楷体" w:eastAsia="楷体" w:hAnsi="楷体" w:hint="eastAsia"/>
          <w:sz w:val="28"/>
          <w:szCs w:val="28"/>
        </w:rPr>
        <w:t>借款申请人、承租人等</w:t>
      </w:r>
      <w:r w:rsidR="0053479F" w:rsidRPr="00066BD0">
        <w:rPr>
          <w:rFonts w:ascii="楷体" w:eastAsia="楷体" w:hAnsi="楷体" w:hint="eastAsia"/>
          <w:sz w:val="28"/>
          <w:szCs w:val="28"/>
        </w:rPr>
        <w:t>相关</w:t>
      </w:r>
      <w:r w:rsidR="002D31D3" w:rsidRPr="00066BD0">
        <w:rPr>
          <w:rFonts w:ascii="楷体" w:eastAsia="楷体" w:hAnsi="楷体" w:hint="eastAsia"/>
          <w:sz w:val="28"/>
          <w:szCs w:val="28"/>
        </w:rPr>
        <w:t>成员</w:t>
      </w:r>
      <w:r w:rsidR="004A607F" w:rsidRPr="00066BD0">
        <w:rPr>
          <w:rFonts w:ascii="楷体" w:eastAsia="楷体" w:hAnsi="楷体" w:hint="eastAsia"/>
          <w:sz w:val="28"/>
          <w:szCs w:val="28"/>
        </w:rPr>
        <w:t>经年检合格的营业执照、组织机构代码证、税务登记证、贷款卡等；</w:t>
      </w:r>
    </w:p>
    <w:p w:rsidR="002D31D3" w:rsidRPr="00066BD0" w:rsidRDefault="00060DA2" w:rsidP="00060DA2">
      <w:pPr>
        <w:tabs>
          <w:tab w:val="num" w:pos="0"/>
        </w:tabs>
        <w:ind w:firstLineChars="200" w:firstLine="560"/>
        <w:rPr>
          <w:rFonts w:ascii="楷体" w:eastAsia="楷体" w:hAnsi="楷体" w:hint="eastAsia"/>
          <w:sz w:val="28"/>
          <w:szCs w:val="28"/>
        </w:rPr>
      </w:pPr>
      <w:r w:rsidRPr="00066BD0">
        <w:rPr>
          <w:rFonts w:ascii="楷体" w:eastAsia="楷体" w:hAnsi="楷体" w:hint="eastAsia"/>
          <w:sz w:val="28"/>
          <w:szCs w:val="28"/>
        </w:rPr>
        <w:t>（四）</w:t>
      </w:r>
      <w:r w:rsidR="004A607F" w:rsidRPr="00066BD0">
        <w:rPr>
          <w:rFonts w:ascii="楷体" w:eastAsia="楷体" w:hAnsi="楷体"/>
          <w:sz w:val="28"/>
          <w:szCs w:val="28"/>
        </w:rPr>
        <w:t>借款申请人</w:t>
      </w:r>
      <w:r w:rsidR="002D31D3" w:rsidRPr="00066BD0">
        <w:rPr>
          <w:rFonts w:ascii="楷体" w:eastAsia="楷体" w:hAnsi="楷体" w:hint="eastAsia"/>
          <w:sz w:val="28"/>
          <w:szCs w:val="28"/>
        </w:rPr>
        <w:t>、承租人等</w:t>
      </w:r>
      <w:r w:rsidR="0053479F" w:rsidRPr="00066BD0">
        <w:rPr>
          <w:rFonts w:ascii="楷体" w:eastAsia="楷体" w:hAnsi="楷体" w:hint="eastAsia"/>
          <w:sz w:val="28"/>
          <w:szCs w:val="28"/>
        </w:rPr>
        <w:t>相关</w:t>
      </w:r>
      <w:r w:rsidR="002D31D3" w:rsidRPr="00066BD0">
        <w:rPr>
          <w:rFonts w:ascii="楷体" w:eastAsia="楷体" w:hAnsi="楷体" w:hint="eastAsia"/>
          <w:sz w:val="28"/>
          <w:szCs w:val="28"/>
        </w:rPr>
        <w:t>成员</w:t>
      </w:r>
      <w:r w:rsidR="004A607F" w:rsidRPr="00066BD0">
        <w:rPr>
          <w:rFonts w:ascii="楷体" w:eastAsia="楷体" w:hAnsi="楷体"/>
          <w:sz w:val="28"/>
          <w:szCs w:val="28"/>
        </w:rPr>
        <w:t>法定代表人或负责人的身份证明，公司章程或企业组织文件；</w:t>
      </w:r>
    </w:p>
    <w:p w:rsidR="002D31D3" w:rsidRPr="00066BD0" w:rsidRDefault="00060DA2" w:rsidP="00060DA2">
      <w:pPr>
        <w:tabs>
          <w:tab w:val="num" w:pos="0"/>
        </w:tabs>
        <w:ind w:firstLineChars="200" w:firstLine="560"/>
        <w:rPr>
          <w:rFonts w:ascii="楷体" w:eastAsia="楷体" w:hAnsi="楷体" w:hint="eastAsia"/>
          <w:sz w:val="28"/>
          <w:szCs w:val="28"/>
        </w:rPr>
      </w:pPr>
      <w:r w:rsidRPr="00066BD0">
        <w:rPr>
          <w:rFonts w:ascii="楷体" w:eastAsia="楷体" w:hAnsi="楷体" w:hint="eastAsia"/>
          <w:sz w:val="28"/>
          <w:szCs w:val="28"/>
        </w:rPr>
        <w:t>（五）</w:t>
      </w:r>
      <w:r w:rsidR="004A607F" w:rsidRPr="00066BD0">
        <w:rPr>
          <w:rFonts w:ascii="楷体" w:eastAsia="楷体" w:hAnsi="楷体"/>
          <w:sz w:val="28"/>
          <w:szCs w:val="28"/>
        </w:rPr>
        <w:t>借款申请人</w:t>
      </w:r>
      <w:r w:rsidR="002D31D3" w:rsidRPr="00066BD0">
        <w:rPr>
          <w:rFonts w:ascii="楷体" w:eastAsia="楷体" w:hAnsi="楷体" w:hint="eastAsia"/>
          <w:sz w:val="28"/>
          <w:szCs w:val="28"/>
        </w:rPr>
        <w:t>、承租人等</w:t>
      </w:r>
      <w:r w:rsidR="0053479F" w:rsidRPr="00066BD0">
        <w:rPr>
          <w:rFonts w:ascii="楷体" w:eastAsia="楷体" w:hAnsi="楷体" w:hint="eastAsia"/>
          <w:sz w:val="28"/>
          <w:szCs w:val="28"/>
        </w:rPr>
        <w:t>相关</w:t>
      </w:r>
      <w:r w:rsidR="004A607F" w:rsidRPr="00066BD0">
        <w:rPr>
          <w:rFonts w:ascii="楷体" w:eastAsia="楷体" w:hAnsi="楷体"/>
          <w:sz w:val="28"/>
          <w:szCs w:val="28"/>
        </w:rPr>
        <w:t>成员近</w:t>
      </w:r>
      <w:r w:rsidR="009D5C4A" w:rsidRPr="00066BD0">
        <w:rPr>
          <w:rFonts w:ascii="楷体" w:eastAsia="楷体" w:hAnsi="楷体" w:hint="eastAsia"/>
          <w:sz w:val="28"/>
          <w:szCs w:val="28"/>
        </w:rPr>
        <w:t>两年</w:t>
      </w:r>
      <w:r w:rsidR="004A607F" w:rsidRPr="00066BD0">
        <w:rPr>
          <w:rFonts w:ascii="楷体" w:eastAsia="楷体" w:hAnsi="楷体"/>
          <w:sz w:val="28"/>
          <w:szCs w:val="28"/>
        </w:rPr>
        <w:t>财务报告、近期财务报表及报表附注</w:t>
      </w:r>
      <w:r w:rsidR="00B62571" w:rsidRPr="00066BD0">
        <w:rPr>
          <w:rFonts w:ascii="楷体" w:eastAsia="楷体" w:hAnsi="楷体" w:hint="eastAsia"/>
          <w:sz w:val="28"/>
          <w:szCs w:val="28"/>
        </w:rPr>
        <w:t>等</w:t>
      </w:r>
      <w:r w:rsidR="004A607F" w:rsidRPr="00066BD0">
        <w:rPr>
          <w:rFonts w:ascii="楷体" w:eastAsia="楷体" w:hAnsi="楷体"/>
          <w:sz w:val="28"/>
          <w:szCs w:val="28"/>
        </w:rPr>
        <w:t>；</w:t>
      </w:r>
    </w:p>
    <w:p w:rsidR="004A607F" w:rsidRPr="00066BD0" w:rsidRDefault="00060DA2" w:rsidP="00060DA2">
      <w:pPr>
        <w:tabs>
          <w:tab w:val="num" w:pos="0"/>
        </w:tabs>
        <w:ind w:firstLineChars="200" w:firstLine="560"/>
        <w:rPr>
          <w:rFonts w:ascii="楷体" w:eastAsia="楷体" w:hAnsi="楷体" w:hint="eastAsia"/>
          <w:sz w:val="28"/>
          <w:szCs w:val="28"/>
        </w:rPr>
      </w:pPr>
      <w:r w:rsidRPr="00066BD0">
        <w:rPr>
          <w:rFonts w:ascii="楷体" w:eastAsia="楷体" w:hAnsi="楷体" w:hint="eastAsia"/>
          <w:sz w:val="28"/>
          <w:szCs w:val="28"/>
        </w:rPr>
        <w:t>（六）</w:t>
      </w:r>
      <w:r w:rsidR="009D5C4A" w:rsidRPr="00066BD0">
        <w:rPr>
          <w:rFonts w:ascii="楷体" w:eastAsia="楷体" w:hAnsi="楷体" w:hint="eastAsia"/>
          <w:sz w:val="28"/>
          <w:szCs w:val="28"/>
        </w:rPr>
        <w:t>我行</w:t>
      </w:r>
      <w:r w:rsidR="004A607F" w:rsidRPr="00066BD0">
        <w:rPr>
          <w:rFonts w:ascii="楷体" w:eastAsia="楷体" w:hAnsi="楷体"/>
          <w:sz w:val="28"/>
          <w:szCs w:val="28"/>
        </w:rPr>
        <w:t>规定的其他资料。</w:t>
      </w:r>
    </w:p>
    <w:p w:rsidR="00B63A24" w:rsidRPr="00066BD0" w:rsidRDefault="0024250A" w:rsidP="001A05DD">
      <w:pPr>
        <w:ind w:firstLineChars="245" w:firstLine="689"/>
        <w:rPr>
          <w:rFonts w:ascii="楷体" w:eastAsia="楷体" w:hAnsi="楷体" w:cs="Tahoma" w:hint="eastAsia"/>
          <w:kern w:val="0"/>
          <w:sz w:val="28"/>
          <w:szCs w:val="28"/>
        </w:rPr>
      </w:pPr>
      <w:r w:rsidRPr="00066BD0">
        <w:rPr>
          <w:rFonts w:ascii="楷体" w:eastAsia="楷体" w:hAnsi="楷体" w:cs="Tahoma" w:hint="eastAsia"/>
          <w:b/>
          <w:kern w:val="0"/>
          <w:sz w:val="28"/>
          <w:szCs w:val="28"/>
        </w:rPr>
        <w:t>第十四</w:t>
      </w:r>
      <w:r w:rsidR="001A05DD" w:rsidRPr="00066BD0">
        <w:rPr>
          <w:rFonts w:ascii="楷体" w:eastAsia="楷体" w:hAnsi="楷体" w:cs="Tahoma" w:hint="eastAsia"/>
          <w:b/>
          <w:kern w:val="0"/>
          <w:sz w:val="28"/>
          <w:szCs w:val="28"/>
        </w:rPr>
        <w:t>条</w:t>
      </w:r>
      <w:r w:rsidR="00994E0E" w:rsidRPr="00066BD0">
        <w:rPr>
          <w:rFonts w:ascii="楷体" w:eastAsia="楷体" w:hAnsi="楷体" w:cs="Tahoma" w:hint="eastAsia"/>
          <w:b/>
          <w:kern w:val="0"/>
          <w:sz w:val="28"/>
          <w:szCs w:val="28"/>
        </w:rPr>
        <w:t xml:space="preserve"> </w:t>
      </w:r>
      <w:r w:rsidR="00994E0E" w:rsidRPr="00066BD0">
        <w:rPr>
          <w:rFonts w:ascii="楷体" w:eastAsia="楷体" w:hAnsi="楷体" w:cs="Tahoma" w:hint="eastAsia"/>
          <w:kern w:val="0"/>
          <w:sz w:val="28"/>
          <w:szCs w:val="28"/>
        </w:rPr>
        <w:t xml:space="preserve"> </w:t>
      </w:r>
      <w:r w:rsidR="007C1864" w:rsidRPr="00066BD0">
        <w:rPr>
          <w:rFonts w:ascii="楷体" w:eastAsia="楷体" w:hAnsi="楷体" w:cs="Tahoma" w:hint="eastAsia"/>
          <w:b/>
          <w:kern w:val="0"/>
          <w:sz w:val="28"/>
          <w:szCs w:val="28"/>
        </w:rPr>
        <w:t>上报</w:t>
      </w:r>
      <w:r w:rsidR="00A1034B" w:rsidRPr="00066BD0">
        <w:rPr>
          <w:rFonts w:ascii="楷体" w:eastAsia="楷体" w:hAnsi="楷体" w:cs="Tahoma" w:hint="eastAsia"/>
          <w:b/>
          <w:kern w:val="0"/>
          <w:sz w:val="28"/>
          <w:szCs w:val="28"/>
        </w:rPr>
        <w:t>模式化</w:t>
      </w:r>
      <w:r w:rsidR="00DA1660" w:rsidRPr="00066BD0">
        <w:rPr>
          <w:rFonts w:ascii="楷体" w:eastAsia="楷体" w:hAnsi="楷体" w:cs="Tahoma" w:hint="eastAsia"/>
          <w:b/>
          <w:kern w:val="0"/>
          <w:sz w:val="28"/>
          <w:szCs w:val="28"/>
        </w:rPr>
        <w:t>方案</w:t>
      </w:r>
      <w:r w:rsidR="00AA5236" w:rsidRPr="00066BD0">
        <w:rPr>
          <w:rFonts w:ascii="楷体" w:eastAsia="楷体" w:hAnsi="楷体" w:cs="Tahoma" w:hint="eastAsia"/>
          <w:b/>
          <w:kern w:val="0"/>
          <w:sz w:val="28"/>
          <w:szCs w:val="28"/>
        </w:rPr>
        <w:t>。</w:t>
      </w:r>
      <w:r w:rsidR="00481E60" w:rsidRPr="00066BD0">
        <w:rPr>
          <w:rFonts w:ascii="楷体" w:eastAsia="楷体" w:hAnsi="楷体" w:cs="Tahoma" w:hint="eastAsia"/>
          <w:kern w:val="0"/>
          <w:sz w:val="28"/>
          <w:szCs w:val="28"/>
        </w:rPr>
        <w:t>经营单位</w:t>
      </w:r>
      <w:r w:rsidR="00F00B88" w:rsidRPr="00066BD0">
        <w:rPr>
          <w:rFonts w:ascii="楷体" w:eastAsia="楷体" w:hAnsi="楷体" w:cs="Tahoma" w:hint="eastAsia"/>
          <w:kern w:val="0"/>
          <w:sz w:val="28"/>
          <w:szCs w:val="28"/>
        </w:rPr>
        <w:t>经过</w:t>
      </w:r>
      <w:r w:rsidR="006C0923" w:rsidRPr="00066BD0">
        <w:rPr>
          <w:rFonts w:ascii="楷体" w:eastAsia="楷体" w:hAnsi="楷体" w:cs="Tahoma" w:hint="eastAsia"/>
          <w:kern w:val="0"/>
          <w:sz w:val="28"/>
          <w:szCs w:val="28"/>
        </w:rPr>
        <w:t>贷前</w:t>
      </w:r>
      <w:r w:rsidR="00F00B88" w:rsidRPr="00066BD0">
        <w:rPr>
          <w:rFonts w:ascii="楷体" w:eastAsia="楷体" w:hAnsi="楷体" w:cs="Tahoma" w:hint="eastAsia"/>
          <w:kern w:val="0"/>
          <w:sz w:val="28"/>
          <w:szCs w:val="28"/>
        </w:rPr>
        <w:t>调查形成《</w:t>
      </w:r>
      <w:r w:rsidR="00A522F8" w:rsidRPr="00066BD0">
        <w:rPr>
          <w:rFonts w:ascii="楷体" w:eastAsia="楷体" w:hAnsi="楷体" w:cs="Tahoma" w:hint="eastAsia"/>
          <w:kern w:val="0"/>
          <w:sz w:val="28"/>
          <w:szCs w:val="28"/>
        </w:rPr>
        <w:t>银租通</w:t>
      </w:r>
      <w:r w:rsidR="00F00B88" w:rsidRPr="00066BD0">
        <w:rPr>
          <w:rFonts w:ascii="楷体" w:eastAsia="楷体" w:hAnsi="楷体" w:cs="Tahoma" w:hint="eastAsia"/>
          <w:kern w:val="0"/>
          <w:sz w:val="28"/>
          <w:szCs w:val="28"/>
        </w:rPr>
        <w:t>模式</w:t>
      </w:r>
      <w:r w:rsidR="00091D3F" w:rsidRPr="00066BD0">
        <w:rPr>
          <w:rFonts w:ascii="楷体" w:eastAsia="楷体" w:hAnsi="楷体" w:cs="Tahoma" w:hint="eastAsia"/>
          <w:kern w:val="0"/>
          <w:sz w:val="28"/>
          <w:szCs w:val="28"/>
        </w:rPr>
        <w:t>化</w:t>
      </w:r>
      <w:r w:rsidR="00F00B88" w:rsidRPr="00066BD0">
        <w:rPr>
          <w:rFonts w:ascii="楷体" w:eastAsia="楷体" w:hAnsi="楷体" w:cs="Tahoma" w:hint="eastAsia"/>
          <w:kern w:val="0"/>
          <w:sz w:val="28"/>
          <w:szCs w:val="28"/>
        </w:rPr>
        <w:t>方案》</w:t>
      </w:r>
      <w:r w:rsidR="00FD69B5" w:rsidRPr="00066BD0">
        <w:rPr>
          <w:rFonts w:ascii="楷体" w:eastAsia="楷体" w:hAnsi="楷体" w:cs="Tahoma" w:hint="eastAsia"/>
          <w:kern w:val="0"/>
          <w:sz w:val="28"/>
          <w:szCs w:val="28"/>
        </w:rPr>
        <w:t>，</w:t>
      </w:r>
      <w:r w:rsidR="00147376" w:rsidRPr="00066BD0">
        <w:rPr>
          <w:rFonts w:ascii="楷体" w:eastAsia="楷体" w:hAnsi="楷体" w:cs="Tahoma" w:hint="eastAsia"/>
          <w:kern w:val="0"/>
          <w:sz w:val="28"/>
          <w:szCs w:val="28"/>
        </w:rPr>
        <w:t>主要内容包括</w:t>
      </w:r>
      <w:r w:rsidR="00B63A24" w:rsidRPr="00066BD0">
        <w:rPr>
          <w:rFonts w:ascii="楷体" w:eastAsia="楷体" w:hAnsi="楷体" w:cs="Tahoma" w:hint="eastAsia"/>
          <w:kern w:val="0"/>
          <w:sz w:val="28"/>
          <w:szCs w:val="28"/>
        </w:rPr>
        <w:t>但不限于以下情况</w:t>
      </w:r>
      <w:r w:rsidR="00147376" w:rsidRPr="00066BD0">
        <w:rPr>
          <w:rFonts w:ascii="楷体" w:eastAsia="楷体" w:hAnsi="楷体" w:cs="Tahoma" w:hint="eastAsia"/>
          <w:kern w:val="0"/>
          <w:sz w:val="28"/>
          <w:szCs w:val="28"/>
        </w:rPr>
        <w:t>：</w:t>
      </w:r>
    </w:p>
    <w:p w:rsidR="00B63A24" w:rsidRPr="00066BD0" w:rsidRDefault="00B63A24" w:rsidP="00B63A24">
      <w:pPr>
        <w:ind w:firstLineChars="192" w:firstLine="538"/>
        <w:rPr>
          <w:rFonts w:ascii="楷体" w:eastAsia="楷体" w:hAnsi="楷体" w:cs="Tahoma" w:hint="eastAsia"/>
          <w:kern w:val="0"/>
          <w:sz w:val="28"/>
          <w:szCs w:val="28"/>
        </w:rPr>
      </w:pPr>
      <w:r w:rsidRPr="00066BD0">
        <w:rPr>
          <w:rFonts w:ascii="楷体" w:eastAsia="楷体" w:hAnsi="楷体" w:cs="Tahoma" w:hint="eastAsia"/>
          <w:kern w:val="0"/>
          <w:sz w:val="28"/>
          <w:szCs w:val="28"/>
        </w:rPr>
        <w:t>1、</w:t>
      </w:r>
      <w:r w:rsidR="001C5F62" w:rsidRPr="00066BD0">
        <w:rPr>
          <w:rFonts w:ascii="楷体" w:eastAsia="楷体" w:hAnsi="楷体" w:cs="Tahoma" w:hint="eastAsia"/>
          <w:kern w:val="0"/>
          <w:sz w:val="28"/>
          <w:szCs w:val="28"/>
        </w:rPr>
        <w:t>拟开发目标市场概述</w:t>
      </w:r>
      <w:r w:rsidRPr="00066BD0">
        <w:rPr>
          <w:rFonts w:ascii="楷体" w:eastAsia="楷体" w:hAnsi="楷体" w:cs="Tahoma" w:hint="eastAsia"/>
          <w:kern w:val="0"/>
          <w:sz w:val="28"/>
          <w:szCs w:val="28"/>
        </w:rPr>
        <w:t>（包括</w:t>
      </w:r>
      <w:r w:rsidR="0084047F" w:rsidRPr="00066BD0">
        <w:rPr>
          <w:rFonts w:ascii="楷体" w:eastAsia="楷体" w:hAnsi="楷体" w:cs="Tahoma" w:hint="eastAsia"/>
          <w:kern w:val="0"/>
          <w:sz w:val="28"/>
          <w:szCs w:val="28"/>
        </w:rPr>
        <w:t>租赁目标</w:t>
      </w:r>
      <w:r w:rsidR="001C5F62" w:rsidRPr="00066BD0">
        <w:rPr>
          <w:rFonts w:ascii="楷体" w:eastAsia="楷体" w:hAnsi="楷体" w:cs="Tahoma" w:hint="eastAsia"/>
          <w:kern w:val="0"/>
          <w:sz w:val="28"/>
          <w:szCs w:val="28"/>
        </w:rPr>
        <w:t>市场的行业概况、现状、发展趋势</w:t>
      </w:r>
      <w:r w:rsidRPr="00066BD0">
        <w:rPr>
          <w:rFonts w:ascii="楷体" w:eastAsia="楷体" w:hAnsi="楷体" w:cs="Tahoma" w:hint="eastAsia"/>
          <w:kern w:val="0"/>
          <w:sz w:val="28"/>
          <w:szCs w:val="28"/>
        </w:rPr>
        <w:t>等）；</w:t>
      </w:r>
    </w:p>
    <w:p w:rsidR="00B63A24" w:rsidRPr="00066BD0" w:rsidRDefault="00B63A24" w:rsidP="00B63A24">
      <w:pPr>
        <w:ind w:firstLineChars="192" w:firstLine="538"/>
        <w:rPr>
          <w:rFonts w:ascii="楷体" w:eastAsia="楷体" w:hAnsi="楷体" w:cs="Tahoma" w:hint="eastAsia"/>
          <w:kern w:val="0"/>
          <w:sz w:val="28"/>
          <w:szCs w:val="28"/>
        </w:rPr>
      </w:pPr>
      <w:r w:rsidRPr="00066BD0">
        <w:rPr>
          <w:rFonts w:ascii="楷体" w:eastAsia="楷体" w:hAnsi="楷体" w:cs="Tahoma" w:hint="eastAsia"/>
          <w:kern w:val="0"/>
          <w:sz w:val="28"/>
          <w:szCs w:val="28"/>
        </w:rPr>
        <w:t>2、</w:t>
      </w:r>
      <w:r w:rsidR="007E796F" w:rsidRPr="00066BD0">
        <w:rPr>
          <w:rFonts w:ascii="楷体" w:eastAsia="楷体" w:hAnsi="楷体" w:cs="Tahoma" w:hint="eastAsia"/>
          <w:kern w:val="0"/>
          <w:sz w:val="28"/>
          <w:szCs w:val="28"/>
        </w:rPr>
        <w:t>租赁公司</w:t>
      </w:r>
      <w:r w:rsidR="0071769D" w:rsidRPr="00066BD0">
        <w:rPr>
          <w:rFonts w:ascii="楷体" w:eastAsia="楷体" w:hAnsi="楷体" w:cs="Tahoma" w:hint="eastAsia"/>
          <w:kern w:val="0"/>
          <w:sz w:val="28"/>
          <w:szCs w:val="28"/>
        </w:rPr>
        <w:t>基本</w:t>
      </w:r>
      <w:r w:rsidR="007E796F" w:rsidRPr="00066BD0">
        <w:rPr>
          <w:rFonts w:ascii="楷体" w:eastAsia="楷体" w:hAnsi="楷体" w:cs="Tahoma" w:hint="eastAsia"/>
          <w:kern w:val="0"/>
          <w:sz w:val="28"/>
          <w:szCs w:val="28"/>
        </w:rPr>
        <w:t>情况（包括企业信用评级、企业在市场/集群中所处地位、企业公司治理结构、企业风险控制能力、企业近两年经营情况、主要财务指标等）；</w:t>
      </w:r>
    </w:p>
    <w:p w:rsidR="00B63A24" w:rsidRPr="00066BD0" w:rsidRDefault="00B63A24" w:rsidP="00B63A24">
      <w:pPr>
        <w:ind w:firstLineChars="192" w:firstLine="538"/>
        <w:rPr>
          <w:rFonts w:ascii="楷体" w:eastAsia="楷体" w:hAnsi="楷体" w:cs="Tahoma" w:hint="eastAsia"/>
          <w:kern w:val="0"/>
          <w:sz w:val="28"/>
          <w:szCs w:val="28"/>
        </w:rPr>
      </w:pPr>
      <w:r w:rsidRPr="00066BD0">
        <w:rPr>
          <w:rFonts w:ascii="楷体" w:eastAsia="楷体" w:hAnsi="楷体" w:cs="Tahoma" w:hint="eastAsia"/>
          <w:kern w:val="0"/>
          <w:sz w:val="28"/>
          <w:szCs w:val="28"/>
        </w:rPr>
        <w:t>3、</w:t>
      </w:r>
      <w:r w:rsidR="007E796F" w:rsidRPr="00066BD0">
        <w:rPr>
          <w:rFonts w:ascii="楷体" w:eastAsia="楷体" w:hAnsi="楷体" w:cs="Tahoma" w:hint="eastAsia"/>
          <w:kern w:val="0"/>
          <w:sz w:val="28"/>
          <w:szCs w:val="28"/>
        </w:rPr>
        <w:t>承租人</w:t>
      </w:r>
      <w:r w:rsidR="0084047F" w:rsidRPr="00066BD0">
        <w:rPr>
          <w:rFonts w:ascii="楷体" w:eastAsia="楷体" w:hAnsi="楷体" w:cs="Tahoma" w:hint="eastAsia"/>
          <w:kern w:val="0"/>
          <w:sz w:val="28"/>
          <w:szCs w:val="28"/>
        </w:rPr>
        <w:t>基本情况</w:t>
      </w:r>
      <w:r w:rsidRPr="00066BD0">
        <w:rPr>
          <w:rFonts w:ascii="楷体" w:eastAsia="楷体" w:hAnsi="楷体" w:cs="Tahoma" w:hint="eastAsia"/>
          <w:kern w:val="0"/>
          <w:sz w:val="28"/>
          <w:szCs w:val="28"/>
        </w:rPr>
        <w:t>（</w:t>
      </w:r>
      <w:r w:rsidR="0084047F" w:rsidRPr="00066BD0">
        <w:rPr>
          <w:rFonts w:ascii="楷体" w:eastAsia="楷体" w:hAnsi="楷体" w:cs="Tahoma" w:hint="eastAsia"/>
          <w:kern w:val="0"/>
          <w:sz w:val="28"/>
          <w:szCs w:val="28"/>
        </w:rPr>
        <w:t>包括承租人的准入标准、承租人产业项目情况</w:t>
      </w:r>
      <w:r w:rsidR="007E796F" w:rsidRPr="00066BD0">
        <w:rPr>
          <w:rFonts w:ascii="楷体" w:eastAsia="楷体" w:hAnsi="楷体" w:cs="Tahoma" w:hint="eastAsia"/>
          <w:kern w:val="0"/>
          <w:sz w:val="28"/>
          <w:szCs w:val="28"/>
        </w:rPr>
        <w:t>等）；</w:t>
      </w:r>
    </w:p>
    <w:p w:rsidR="007E796F" w:rsidRPr="00066BD0" w:rsidRDefault="007E796F" w:rsidP="00B63A24">
      <w:pPr>
        <w:ind w:firstLineChars="192" w:firstLine="538"/>
        <w:rPr>
          <w:rFonts w:ascii="楷体" w:eastAsia="楷体" w:hAnsi="楷体" w:cs="Tahoma" w:hint="eastAsia"/>
          <w:kern w:val="0"/>
          <w:sz w:val="28"/>
          <w:szCs w:val="28"/>
        </w:rPr>
      </w:pPr>
      <w:r w:rsidRPr="00066BD0">
        <w:rPr>
          <w:rFonts w:ascii="楷体" w:eastAsia="楷体" w:hAnsi="楷体" w:cs="Tahoma" w:hint="eastAsia"/>
          <w:kern w:val="0"/>
          <w:sz w:val="28"/>
          <w:szCs w:val="28"/>
        </w:rPr>
        <w:t>4、</w:t>
      </w:r>
      <w:r w:rsidR="0071769D" w:rsidRPr="00066BD0">
        <w:rPr>
          <w:rFonts w:ascii="楷体" w:eastAsia="楷体" w:hAnsi="楷体" w:cs="Tahoma" w:hint="eastAsia"/>
          <w:kern w:val="0"/>
          <w:sz w:val="28"/>
          <w:szCs w:val="28"/>
        </w:rPr>
        <w:t>拟提供担保情况调查</w:t>
      </w:r>
      <w:r w:rsidRPr="00066BD0">
        <w:rPr>
          <w:rFonts w:ascii="楷体" w:eastAsia="楷体" w:hAnsi="楷体" w:cs="Tahoma" w:hint="eastAsia"/>
          <w:kern w:val="0"/>
          <w:sz w:val="28"/>
          <w:szCs w:val="28"/>
        </w:rPr>
        <w:t>（包括</w:t>
      </w:r>
      <w:r w:rsidR="0071769D" w:rsidRPr="00066BD0">
        <w:rPr>
          <w:rFonts w:ascii="楷体" w:eastAsia="楷体" w:hAnsi="楷体" w:cs="Tahoma" w:hint="eastAsia"/>
          <w:kern w:val="0"/>
          <w:sz w:val="28"/>
          <w:szCs w:val="28"/>
        </w:rPr>
        <w:t>担保方式是采用设备生产商回购担保或是第三方担保、担保人资格、能力</w:t>
      </w:r>
      <w:r w:rsidRPr="00066BD0">
        <w:rPr>
          <w:rFonts w:ascii="楷体" w:eastAsia="楷体" w:hAnsi="楷体" w:cs="Tahoma" w:hint="eastAsia"/>
          <w:kern w:val="0"/>
          <w:sz w:val="28"/>
          <w:szCs w:val="28"/>
        </w:rPr>
        <w:t>等）</w:t>
      </w:r>
    </w:p>
    <w:p w:rsidR="0071769D" w:rsidRPr="00066BD0" w:rsidRDefault="0071769D" w:rsidP="00B63A24">
      <w:pPr>
        <w:ind w:firstLineChars="192" w:firstLine="538"/>
        <w:rPr>
          <w:rFonts w:ascii="楷体" w:eastAsia="楷体" w:hAnsi="楷体" w:cs="Tahoma" w:hint="eastAsia"/>
          <w:kern w:val="0"/>
          <w:sz w:val="28"/>
          <w:szCs w:val="28"/>
        </w:rPr>
      </w:pPr>
      <w:r w:rsidRPr="00066BD0">
        <w:rPr>
          <w:rFonts w:ascii="楷体" w:eastAsia="楷体" w:hAnsi="楷体" w:cs="Tahoma" w:hint="eastAsia"/>
          <w:kern w:val="0"/>
          <w:sz w:val="28"/>
          <w:szCs w:val="28"/>
        </w:rPr>
        <w:t>５、贷款效益及风险。贷款项目营运后的经济效益、偿债能力；贷款定价是否符合规定，贷款项目综合效益，贷款主要风险及防范措施；</w:t>
      </w:r>
    </w:p>
    <w:p w:rsidR="00B63A24" w:rsidRPr="00066BD0" w:rsidRDefault="007E796F" w:rsidP="00B63A24">
      <w:pPr>
        <w:ind w:firstLineChars="192" w:firstLine="538"/>
        <w:rPr>
          <w:rFonts w:ascii="楷体" w:eastAsia="楷体" w:hAnsi="楷体" w:cs="Tahoma" w:hint="eastAsia"/>
          <w:kern w:val="0"/>
          <w:sz w:val="28"/>
          <w:szCs w:val="28"/>
        </w:rPr>
      </w:pPr>
      <w:r w:rsidRPr="00066BD0">
        <w:rPr>
          <w:rFonts w:ascii="楷体" w:eastAsia="楷体" w:hAnsi="楷体" w:cs="Tahoma" w:hint="eastAsia"/>
          <w:kern w:val="0"/>
          <w:sz w:val="28"/>
          <w:szCs w:val="28"/>
        </w:rPr>
        <w:lastRenderedPageBreak/>
        <w:t>6</w:t>
      </w:r>
      <w:r w:rsidR="00B63A24" w:rsidRPr="00066BD0">
        <w:rPr>
          <w:rFonts w:ascii="楷体" w:eastAsia="楷体" w:hAnsi="楷体" w:cs="Tahoma" w:hint="eastAsia"/>
          <w:kern w:val="0"/>
          <w:sz w:val="28"/>
          <w:szCs w:val="28"/>
        </w:rPr>
        <w:t>、主要法律文本或协议</w:t>
      </w:r>
      <w:r w:rsidR="007C1864" w:rsidRPr="00066BD0">
        <w:rPr>
          <w:rFonts w:ascii="楷体" w:eastAsia="楷体" w:hAnsi="楷体" w:cs="Tahoma" w:hint="eastAsia"/>
          <w:kern w:val="0"/>
          <w:sz w:val="28"/>
          <w:szCs w:val="28"/>
        </w:rPr>
        <w:t>。</w:t>
      </w:r>
    </w:p>
    <w:p w:rsidR="00981176" w:rsidRPr="00066BD0" w:rsidRDefault="0024250A" w:rsidP="001A05DD">
      <w:pPr>
        <w:ind w:firstLineChars="200" w:firstLine="562"/>
        <w:rPr>
          <w:rFonts w:ascii="楷体" w:eastAsia="楷体" w:hAnsi="楷体" w:cs="Tahoma" w:hint="eastAsia"/>
          <w:kern w:val="0"/>
          <w:sz w:val="28"/>
          <w:szCs w:val="28"/>
        </w:rPr>
      </w:pPr>
      <w:r w:rsidRPr="00066BD0">
        <w:rPr>
          <w:rFonts w:ascii="楷体" w:eastAsia="楷体" w:hAnsi="楷体" w:cs="Tahoma" w:hint="eastAsia"/>
          <w:b/>
          <w:kern w:val="0"/>
          <w:sz w:val="28"/>
          <w:szCs w:val="28"/>
        </w:rPr>
        <w:t>第十五</w:t>
      </w:r>
      <w:r w:rsidR="001A05DD" w:rsidRPr="00066BD0">
        <w:rPr>
          <w:rFonts w:ascii="楷体" w:eastAsia="楷体" w:hAnsi="楷体" w:cs="Tahoma" w:hint="eastAsia"/>
          <w:b/>
          <w:kern w:val="0"/>
          <w:sz w:val="28"/>
          <w:szCs w:val="28"/>
        </w:rPr>
        <w:t>条</w:t>
      </w:r>
      <w:r w:rsidR="007C1864" w:rsidRPr="00066BD0">
        <w:rPr>
          <w:rFonts w:ascii="楷体" w:eastAsia="楷体" w:hAnsi="楷体" w:cs="Tahoma" w:hint="eastAsia"/>
          <w:b/>
          <w:kern w:val="0"/>
          <w:sz w:val="28"/>
          <w:szCs w:val="28"/>
        </w:rPr>
        <w:t xml:space="preserve">  </w:t>
      </w:r>
      <w:r w:rsidR="00A1034B" w:rsidRPr="00066BD0">
        <w:rPr>
          <w:rFonts w:ascii="楷体" w:eastAsia="楷体" w:hAnsi="楷体" w:cs="Tahoma" w:hint="eastAsia"/>
          <w:b/>
          <w:kern w:val="0"/>
          <w:sz w:val="28"/>
          <w:szCs w:val="28"/>
        </w:rPr>
        <w:t>模式化</w:t>
      </w:r>
      <w:r w:rsidR="006825EA" w:rsidRPr="00066BD0">
        <w:rPr>
          <w:rFonts w:ascii="楷体" w:eastAsia="楷体" w:hAnsi="楷体" w:cs="Tahoma" w:hint="eastAsia"/>
          <w:b/>
          <w:kern w:val="0"/>
          <w:sz w:val="28"/>
          <w:szCs w:val="28"/>
        </w:rPr>
        <w:t>方案</w:t>
      </w:r>
      <w:r w:rsidR="007C1864" w:rsidRPr="00066BD0">
        <w:rPr>
          <w:rFonts w:ascii="楷体" w:eastAsia="楷体" w:hAnsi="楷体" w:cs="Tahoma" w:hint="eastAsia"/>
          <w:b/>
          <w:kern w:val="0"/>
          <w:sz w:val="28"/>
          <w:szCs w:val="28"/>
        </w:rPr>
        <w:t>审查</w:t>
      </w:r>
      <w:r w:rsidR="005316CD" w:rsidRPr="00066BD0">
        <w:rPr>
          <w:rFonts w:ascii="楷体" w:eastAsia="楷体" w:hAnsi="楷体" w:cs="Tahoma" w:hint="eastAsia"/>
          <w:b/>
          <w:kern w:val="0"/>
          <w:sz w:val="28"/>
          <w:szCs w:val="28"/>
        </w:rPr>
        <w:t>、审批</w:t>
      </w:r>
      <w:r w:rsidR="007C1864" w:rsidRPr="00066BD0">
        <w:rPr>
          <w:rFonts w:ascii="楷体" w:eastAsia="楷体" w:hAnsi="楷体" w:cs="Tahoma" w:hint="eastAsia"/>
          <w:b/>
          <w:kern w:val="0"/>
          <w:sz w:val="28"/>
          <w:szCs w:val="28"/>
        </w:rPr>
        <w:t>。</w:t>
      </w:r>
      <w:r w:rsidR="002D4451" w:rsidRPr="00066BD0">
        <w:rPr>
          <w:rFonts w:ascii="楷体" w:eastAsia="楷体" w:hAnsi="楷体" w:cs="Tahoma" w:hint="eastAsia"/>
          <w:kern w:val="0"/>
          <w:sz w:val="28"/>
          <w:szCs w:val="28"/>
        </w:rPr>
        <w:t>审批部门</w:t>
      </w:r>
      <w:r w:rsidR="001A05DD" w:rsidRPr="00066BD0">
        <w:rPr>
          <w:rFonts w:ascii="楷体" w:eastAsia="楷体" w:hAnsi="楷体" w:cs="Tahoma" w:hint="eastAsia"/>
          <w:kern w:val="0"/>
          <w:sz w:val="28"/>
          <w:szCs w:val="28"/>
        </w:rPr>
        <w:t>在收到银租通</w:t>
      </w:r>
      <w:r w:rsidR="00B16FDA" w:rsidRPr="00066BD0">
        <w:rPr>
          <w:rFonts w:ascii="楷体" w:eastAsia="楷体" w:hAnsi="楷体" w:cs="Tahoma" w:hint="eastAsia"/>
          <w:kern w:val="0"/>
          <w:sz w:val="28"/>
          <w:szCs w:val="28"/>
        </w:rPr>
        <w:t>模式</w:t>
      </w:r>
      <w:r w:rsidR="00091D3F" w:rsidRPr="00066BD0">
        <w:rPr>
          <w:rFonts w:ascii="楷体" w:eastAsia="楷体" w:hAnsi="楷体" w:cs="Tahoma" w:hint="eastAsia"/>
          <w:kern w:val="0"/>
          <w:sz w:val="28"/>
          <w:szCs w:val="28"/>
        </w:rPr>
        <w:t>化</w:t>
      </w:r>
      <w:r w:rsidR="00B16FDA" w:rsidRPr="00066BD0">
        <w:rPr>
          <w:rFonts w:ascii="楷体" w:eastAsia="楷体" w:hAnsi="楷体" w:cs="Tahoma" w:hint="eastAsia"/>
          <w:kern w:val="0"/>
          <w:sz w:val="28"/>
          <w:szCs w:val="28"/>
        </w:rPr>
        <w:t>方案后，</w:t>
      </w:r>
      <w:r w:rsidR="006825EA" w:rsidRPr="00066BD0">
        <w:rPr>
          <w:rFonts w:ascii="楷体" w:eastAsia="楷体" w:hAnsi="楷体" w:cs="Tahoma" w:hint="eastAsia"/>
          <w:kern w:val="0"/>
          <w:sz w:val="28"/>
          <w:szCs w:val="28"/>
        </w:rPr>
        <w:t>主要</w:t>
      </w:r>
      <w:r w:rsidR="00981176" w:rsidRPr="00066BD0">
        <w:rPr>
          <w:rFonts w:ascii="楷体" w:eastAsia="楷体" w:hAnsi="楷体" w:cs="Tahoma" w:hint="eastAsia"/>
          <w:kern w:val="0"/>
          <w:sz w:val="28"/>
          <w:szCs w:val="28"/>
        </w:rPr>
        <w:t>从模</w:t>
      </w:r>
      <w:r w:rsidR="00B16FDA" w:rsidRPr="00066BD0">
        <w:rPr>
          <w:rFonts w:ascii="楷体" w:eastAsia="楷体" w:hAnsi="楷体" w:cs="Tahoma" w:hint="eastAsia"/>
          <w:kern w:val="0"/>
          <w:sz w:val="28"/>
          <w:szCs w:val="28"/>
        </w:rPr>
        <w:t>式化方案的可行性、风险控制的有效性、授信</w:t>
      </w:r>
      <w:r w:rsidR="00981176" w:rsidRPr="00066BD0">
        <w:rPr>
          <w:rFonts w:ascii="楷体" w:eastAsia="楷体" w:hAnsi="楷体" w:cs="Tahoma" w:hint="eastAsia"/>
          <w:kern w:val="0"/>
          <w:sz w:val="28"/>
          <w:szCs w:val="28"/>
        </w:rPr>
        <w:t>成本的经济性等方面进行</w:t>
      </w:r>
      <w:r w:rsidR="000125CF" w:rsidRPr="00066BD0">
        <w:rPr>
          <w:rFonts w:ascii="楷体" w:eastAsia="楷体" w:hAnsi="楷体" w:cs="Tahoma" w:hint="eastAsia"/>
          <w:kern w:val="0"/>
          <w:sz w:val="28"/>
          <w:szCs w:val="28"/>
        </w:rPr>
        <w:t>模式化方案的</w:t>
      </w:r>
      <w:r w:rsidR="00981176" w:rsidRPr="00066BD0">
        <w:rPr>
          <w:rFonts w:ascii="楷体" w:eastAsia="楷体" w:hAnsi="楷体" w:cs="Tahoma" w:hint="eastAsia"/>
          <w:kern w:val="0"/>
          <w:sz w:val="28"/>
          <w:szCs w:val="28"/>
        </w:rPr>
        <w:t>审查。</w:t>
      </w:r>
      <w:r w:rsidR="00453700" w:rsidRPr="00066BD0">
        <w:rPr>
          <w:rFonts w:ascii="楷体" w:eastAsia="楷体" w:hAnsi="楷体" w:cs="Tahoma" w:hint="eastAsia"/>
          <w:kern w:val="0"/>
          <w:sz w:val="28"/>
          <w:szCs w:val="28"/>
        </w:rPr>
        <w:t>审查</w:t>
      </w:r>
      <w:r w:rsidR="00FD69B5" w:rsidRPr="00066BD0">
        <w:rPr>
          <w:rFonts w:ascii="楷体" w:eastAsia="楷体" w:hAnsi="楷体" w:cs="Tahoma" w:hint="eastAsia"/>
          <w:kern w:val="0"/>
          <w:sz w:val="28"/>
          <w:szCs w:val="28"/>
        </w:rPr>
        <w:t>内容</w:t>
      </w:r>
      <w:r w:rsidR="0061494F" w:rsidRPr="00066BD0">
        <w:rPr>
          <w:rFonts w:ascii="楷体" w:eastAsia="楷体" w:hAnsi="楷体" w:cs="Tahoma" w:hint="eastAsia"/>
          <w:kern w:val="0"/>
          <w:sz w:val="28"/>
          <w:szCs w:val="28"/>
        </w:rPr>
        <w:t>主要</w:t>
      </w:r>
      <w:r w:rsidR="00453700" w:rsidRPr="00066BD0">
        <w:rPr>
          <w:rFonts w:ascii="楷体" w:eastAsia="楷体" w:hAnsi="楷体" w:cs="Tahoma" w:hint="eastAsia"/>
          <w:kern w:val="0"/>
          <w:sz w:val="28"/>
          <w:szCs w:val="28"/>
        </w:rPr>
        <w:t>包括：</w:t>
      </w:r>
    </w:p>
    <w:p w:rsidR="00937261" w:rsidRPr="00066BD0" w:rsidRDefault="00597DD3" w:rsidP="00316A65">
      <w:pPr>
        <w:ind w:firstLineChars="200" w:firstLine="560"/>
        <w:rPr>
          <w:rFonts w:ascii="楷体" w:eastAsia="楷体" w:hAnsi="楷体" w:cs="Tahoma" w:hint="eastAsia"/>
          <w:kern w:val="0"/>
          <w:sz w:val="28"/>
          <w:szCs w:val="28"/>
        </w:rPr>
      </w:pPr>
      <w:r w:rsidRPr="00066BD0">
        <w:rPr>
          <w:rFonts w:ascii="楷体" w:eastAsia="楷体" w:hAnsi="楷体" w:cs="Tahoma" w:hint="eastAsia"/>
          <w:kern w:val="0"/>
          <w:sz w:val="28"/>
          <w:szCs w:val="28"/>
        </w:rPr>
        <w:t>（一）</w:t>
      </w:r>
      <w:r w:rsidR="00937261" w:rsidRPr="00066BD0">
        <w:rPr>
          <w:rFonts w:ascii="楷体" w:eastAsia="楷体" w:hAnsi="楷体" w:cs="Tahoma" w:hint="eastAsia"/>
          <w:kern w:val="0"/>
          <w:sz w:val="28"/>
          <w:szCs w:val="28"/>
        </w:rPr>
        <w:t>目标市场情况。主要审查</w:t>
      </w:r>
      <w:r w:rsidR="00091D3F" w:rsidRPr="00066BD0">
        <w:rPr>
          <w:rFonts w:ascii="楷体" w:eastAsia="楷体" w:hAnsi="楷体" w:cs="Tahoma" w:hint="eastAsia"/>
          <w:kern w:val="0"/>
          <w:sz w:val="28"/>
          <w:szCs w:val="28"/>
        </w:rPr>
        <w:t>租赁目标市场行业前景、行业发展态势</w:t>
      </w:r>
      <w:r w:rsidR="00937261" w:rsidRPr="00066BD0">
        <w:rPr>
          <w:rFonts w:ascii="楷体" w:eastAsia="楷体" w:hAnsi="楷体" w:cs="Tahoma" w:hint="eastAsia"/>
          <w:kern w:val="0"/>
          <w:sz w:val="28"/>
          <w:szCs w:val="28"/>
        </w:rPr>
        <w:t>，</w:t>
      </w:r>
      <w:r w:rsidR="00091D3F" w:rsidRPr="00066BD0">
        <w:rPr>
          <w:rFonts w:ascii="楷体" w:eastAsia="楷体" w:hAnsi="楷体" w:cs="Tahoma" w:hint="eastAsia"/>
          <w:kern w:val="0"/>
          <w:sz w:val="28"/>
          <w:szCs w:val="28"/>
        </w:rPr>
        <w:t>承租人</w:t>
      </w:r>
      <w:r w:rsidR="00937261" w:rsidRPr="00066BD0">
        <w:rPr>
          <w:rFonts w:ascii="楷体" w:eastAsia="楷体" w:hAnsi="楷体" w:cs="Tahoma" w:hint="eastAsia"/>
          <w:kern w:val="0"/>
          <w:sz w:val="28"/>
          <w:szCs w:val="28"/>
        </w:rPr>
        <w:t>是否</w:t>
      </w:r>
      <w:r w:rsidR="00091D3F" w:rsidRPr="00066BD0">
        <w:rPr>
          <w:rFonts w:ascii="楷体" w:eastAsia="楷体" w:hAnsi="楷体" w:cs="Tahoma" w:hint="eastAsia"/>
          <w:kern w:val="0"/>
          <w:sz w:val="28"/>
          <w:szCs w:val="28"/>
        </w:rPr>
        <w:t>为我行</w:t>
      </w:r>
      <w:r w:rsidR="00937261" w:rsidRPr="00066BD0">
        <w:rPr>
          <w:rFonts w:ascii="楷体" w:eastAsia="楷体" w:hAnsi="楷体" w:cs="Tahoma" w:hint="eastAsia"/>
          <w:kern w:val="0"/>
          <w:sz w:val="28"/>
          <w:szCs w:val="28"/>
        </w:rPr>
        <w:t>三大目标客户群体，</w:t>
      </w:r>
      <w:r w:rsidR="00091D3F" w:rsidRPr="00066BD0">
        <w:rPr>
          <w:rFonts w:ascii="楷体" w:eastAsia="楷体" w:hAnsi="楷体" w:cs="Tahoma" w:hint="eastAsia"/>
          <w:kern w:val="0"/>
          <w:sz w:val="28"/>
          <w:szCs w:val="28"/>
        </w:rPr>
        <w:t>承租人规模和分布情况</w:t>
      </w:r>
      <w:r w:rsidR="00937261" w:rsidRPr="00066BD0">
        <w:rPr>
          <w:rFonts w:ascii="楷体" w:eastAsia="楷体" w:hAnsi="楷体" w:cs="Tahoma" w:hint="eastAsia"/>
          <w:kern w:val="0"/>
          <w:sz w:val="28"/>
          <w:szCs w:val="28"/>
        </w:rPr>
        <w:t>；</w:t>
      </w:r>
    </w:p>
    <w:p w:rsidR="00937261" w:rsidRPr="00066BD0" w:rsidRDefault="00597DD3" w:rsidP="00316A65">
      <w:pPr>
        <w:ind w:firstLineChars="200" w:firstLine="560"/>
        <w:rPr>
          <w:rFonts w:ascii="楷体" w:eastAsia="楷体" w:hAnsi="楷体" w:cs="Tahoma" w:hint="eastAsia"/>
          <w:kern w:val="0"/>
          <w:sz w:val="28"/>
          <w:szCs w:val="28"/>
        </w:rPr>
      </w:pPr>
      <w:r w:rsidRPr="00066BD0">
        <w:rPr>
          <w:rFonts w:ascii="楷体" w:eastAsia="楷体" w:hAnsi="楷体" w:cs="Tahoma" w:hint="eastAsia"/>
          <w:kern w:val="0"/>
          <w:sz w:val="28"/>
          <w:szCs w:val="28"/>
        </w:rPr>
        <w:t>（二）</w:t>
      </w:r>
      <w:r w:rsidR="00C85323" w:rsidRPr="00066BD0">
        <w:rPr>
          <w:rFonts w:ascii="楷体" w:eastAsia="楷体" w:hAnsi="楷体" w:cs="Tahoma" w:hint="eastAsia"/>
          <w:kern w:val="0"/>
          <w:sz w:val="28"/>
          <w:szCs w:val="28"/>
        </w:rPr>
        <w:t>融资方案</w:t>
      </w:r>
      <w:r w:rsidR="00937261" w:rsidRPr="00066BD0">
        <w:rPr>
          <w:rFonts w:ascii="楷体" w:eastAsia="楷体" w:hAnsi="楷体" w:cs="Tahoma" w:hint="eastAsia"/>
          <w:kern w:val="0"/>
          <w:sz w:val="28"/>
          <w:szCs w:val="28"/>
        </w:rPr>
        <w:t>。是否</w:t>
      </w:r>
      <w:r w:rsidR="00C85323" w:rsidRPr="00066BD0">
        <w:rPr>
          <w:rFonts w:ascii="楷体" w:eastAsia="楷体" w:hAnsi="楷体" w:cs="Tahoma" w:hint="eastAsia"/>
          <w:kern w:val="0"/>
          <w:sz w:val="28"/>
          <w:szCs w:val="28"/>
        </w:rPr>
        <w:t>根据</w:t>
      </w:r>
      <w:r w:rsidR="00091D3F" w:rsidRPr="00066BD0">
        <w:rPr>
          <w:rFonts w:ascii="楷体" w:eastAsia="楷体" w:hAnsi="楷体" w:cs="Tahoma" w:hint="eastAsia"/>
          <w:kern w:val="0"/>
          <w:sz w:val="28"/>
          <w:szCs w:val="28"/>
        </w:rPr>
        <w:t>租赁市场</w:t>
      </w:r>
      <w:r w:rsidR="00C85323" w:rsidRPr="00066BD0">
        <w:rPr>
          <w:rFonts w:ascii="楷体" w:eastAsia="楷体" w:hAnsi="楷体" w:cs="Tahoma" w:hint="eastAsia"/>
          <w:kern w:val="0"/>
          <w:sz w:val="28"/>
          <w:szCs w:val="28"/>
        </w:rPr>
        <w:t>和客户特点设计融资方案</w:t>
      </w:r>
      <w:r w:rsidR="00465F33" w:rsidRPr="00066BD0">
        <w:rPr>
          <w:rFonts w:ascii="楷体" w:eastAsia="楷体" w:hAnsi="楷体" w:cs="Tahoma" w:hint="eastAsia"/>
          <w:kern w:val="0"/>
          <w:sz w:val="28"/>
          <w:szCs w:val="28"/>
        </w:rPr>
        <w:t>，</w:t>
      </w:r>
      <w:r w:rsidR="00C80AE0" w:rsidRPr="00066BD0">
        <w:rPr>
          <w:rFonts w:ascii="楷体" w:eastAsia="楷体" w:hAnsi="楷体" w:cs="Tahoma" w:hint="eastAsia"/>
          <w:kern w:val="0"/>
          <w:sz w:val="28"/>
          <w:szCs w:val="28"/>
        </w:rPr>
        <w:t>融资期限是</w:t>
      </w:r>
      <w:r w:rsidR="00465F33" w:rsidRPr="00066BD0">
        <w:rPr>
          <w:rFonts w:ascii="楷体" w:eastAsia="楷体" w:hAnsi="楷体" w:cs="Tahoma" w:hint="eastAsia"/>
          <w:kern w:val="0"/>
          <w:sz w:val="28"/>
          <w:szCs w:val="28"/>
        </w:rPr>
        <w:t>否合理、是否与租赁合同或方案相匹配，</w:t>
      </w:r>
      <w:r w:rsidR="00AD6DED" w:rsidRPr="00066BD0">
        <w:rPr>
          <w:rFonts w:ascii="楷体" w:eastAsia="楷体" w:hAnsi="楷体" w:cs="Tahoma" w:hint="eastAsia"/>
          <w:kern w:val="0"/>
          <w:sz w:val="28"/>
          <w:szCs w:val="28"/>
        </w:rPr>
        <w:t>经营单位</w:t>
      </w:r>
      <w:r w:rsidR="00937261" w:rsidRPr="00066BD0">
        <w:rPr>
          <w:rFonts w:ascii="楷体" w:eastAsia="楷体" w:hAnsi="楷体" w:cs="Tahoma" w:hint="eastAsia"/>
          <w:kern w:val="0"/>
          <w:sz w:val="28"/>
          <w:szCs w:val="28"/>
        </w:rPr>
        <w:t>对主要授信风险点</w:t>
      </w:r>
      <w:r w:rsidR="00091D3F" w:rsidRPr="00066BD0">
        <w:rPr>
          <w:rFonts w:ascii="楷体" w:eastAsia="楷体" w:hAnsi="楷体" w:cs="Tahoma" w:hint="eastAsia"/>
          <w:kern w:val="0"/>
          <w:sz w:val="28"/>
          <w:szCs w:val="28"/>
        </w:rPr>
        <w:t>是否充分揭示，</w:t>
      </w:r>
      <w:r w:rsidR="00391462" w:rsidRPr="00066BD0">
        <w:rPr>
          <w:rFonts w:ascii="楷体" w:eastAsia="楷体" w:hAnsi="楷体" w:cs="Tahoma" w:hint="eastAsia"/>
          <w:kern w:val="0"/>
          <w:sz w:val="28"/>
          <w:szCs w:val="28"/>
        </w:rPr>
        <w:t>以及</w:t>
      </w:r>
      <w:r w:rsidR="00091D3F" w:rsidRPr="00066BD0">
        <w:rPr>
          <w:rFonts w:ascii="楷体" w:eastAsia="楷体" w:hAnsi="楷体" w:cs="Tahoma" w:hint="eastAsia"/>
          <w:kern w:val="0"/>
          <w:sz w:val="28"/>
          <w:szCs w:val="28"/>
        </w:rPr>
        <w:t>拟采取的风险</w:t>
      </w:r>
      <w:r w:rsidR="00937261" w:rsidRPr="00066BD0">
        <w:rPr>
          <w:rFonts w:ascii="楷体" w:eastAsia="楷体" w:hAnsi="楷体" w:cs="Tahoma" w:hint="eastAsia"/>
          <w:kern w:val="0"/>
          <w:sz w:val="28"/>
          <w:szCs w:val="28"/>
        </w:rPr>
        <w:t>缓释措施等；</w:t>
      </w:r>
    </w:p>
    <w:p w:rsidR="00580F10" w:rsidRPr="00066BD0" w:rsidRDefault="00597DD3" w:rsidP="00316A65">
      <w:pPr>
        <w:ind w:firstLineChars="200" w:firstLine="560"/>
        <w:rPr>
          <w:rFonts w:ascii="楷体" w:eastAsia="楷体" w:hAnsi="楷体" w:cs="Tahoma" w:hint="eastAsia"/>
          <w:kern w:val="0"/>
          <w:sz w:val="28"/>
          <w:szCs w:val="28"/>
        </w:rPr>
      </w:pPr>
      <w:r w:rsidRPr="00066BD0">
        <w:rPr>
          <w:rFonts w:ascii="楷体" w:eastAsia="楷体" w:hAnsi="楷体" w:cs="Tahoma" w:hint="eastAsia"/>
          <w:kern w:val="0"/>
          <w:sz w:val="28"/>
          <w:szCs w:val="28"/>
        </w:rPr>
        <w:t>（四）</w:t>
      </w:r>
      <w:r w:rsidR="00937261" w:rsidRPr="00066BD0">
        <w:rPr>
          <w:rFonts w:ascii="楷体" w:eastAsia="楷体" w:hAnsi="楷体" w:cs="Tahoma" w:hint="eastAsia"/>
          <w:kern w:val="0"/>
          <w:sz w:val="28"/>
          <w:szCs w:val="28"/>
        </w:rPr>
        <w:t>主体资格。</w:t>
      </w:r>
      <w:r w:rsidR="0061494F" w:rsidRPr="00066BD0">
        <w:rPr>
          <w:rFonts w:ascii="楷体" w:eastAsia="楷体" w:hAnsi="楷体" w:cs="Tahoma" w:hint="eastAsia"/>
          <w:kern w:val="0"/>
          <w:sz w:val="28"/>
          <w:szCs w:val="28"/>
        </w:rPr>
        <w:t>租赁公司</w:t>
      </w:r>
      <w:r w:rsidR="00326286" w:rsidRPr="00066BD0">
        <w:rPr>
          <w:rFonts w:ascii="楷体" w:eastAsia="楷体" w:hAnsi="楷体" w:cs="Tahoma" w:hint="eastAsia"/>
          <w:kern w:val="0"/>
          <w:sz w:val="28"/>
          <w:szCs w:val="28"/>
        </w:rPr>
        <w:t>的</w:t>
      </w:r>
      <w:r w:rsidR="00CF0ECE" w:rsidRPr="00066BD0">
        <w:rPr>
          <w:rFonts w:ascii="楷体" w:eastAsia="楷体" w:hAnsi="楷体" w:cs="Tahoma" w:hint="eastAsia"/>
          <w:kern w:val="0"/>
          <w:sz w:val="28"/>
          <w:szCs w:val="28"/>
        </w:rPr>
        <w:t>合法性、真实性和安全性；</w:t>
      </w:r>
      <w:r w:rsidR="0061494F" w:rsidRPr="00066BD0">
        <w:rPr>
          <w:rFonts w:ascii="楷体" w:eastAsia="楷体" w:hAnsi="楷体" w:cs="Tahoma" w:hint="eastAsia"/>
          <w:kern w:val="0"/>
          <w:sz w:val="28"/>
          <w:szCs w:val="28"/>
        </w:rPr>
        <w:t>租赁公司</w:t>
      </w:r>
      <w:r w:rsidR="00D51E32" w:rsidRPr="00066BD0">
        <w:rPr>
          <w:rFonts w:ascii="楷体" w:eastAsia="楷体" w:hAnsi="楷体" w:cs="Tahoma" w:hint="eastAsia"/>
          <w:kern w:val="0"/>
          <w:sz w:val="28"/>
          <w:szCs w:val="28"/>
        </w:rPr>
        <w:t>经营管理是否规范</w:t>
      </w:r>
      <w:r w:rsidR="00CF0ECE" w:rsidRPr="00066BD0">
        <w:rPr>
          <w:rFonts w:ascii="楷体" w:eastAsia="楷体" w:hAnsi="楷体" w:cs="Tahoma" w:hint="eastAsia"/>
          <w:kern w:val="0"/>
          <w:sz w:val="28"/>
          <w:szCs w:val="28"/>
        </w:rPr>
        <w:t>，</w:t>
      </w:r>
      <w:r w:rsidR="0084047F" w:rsidRPr="00066BD0">
        <w:rPr>
          <w:rFonts w:ascii="楷体" w:eastAsia="楷体" w:hAnsi="楷体" w:cs="Tahoma" w:hint="eastAsia"/>
          <w:kern w:val="0"/>
          <w:sz w:val="28"/>
          <w:szCs w:val="28"/>
        </w:rPr>
        <w:t>风险控制能力是否较强，</w:t>
      </w:r>
      <w:r w:rsidR="00580F10" w:rsidRPr="00066BD0">
        <w:rPr>
          <w:rFonts w:ascii="楷体" w:eastAsia="楷体" w:hAnsi="楷体" w:cs="Tahoma" w:hint="eastAsia"/>
          <w:kern w:val="0"/>
          <w:sz w:val="28"/>
          <w:szCs w:val="28"/>
        </w:rPr>
        <w:t>信誉及履约记录</w:t>
      </w:r>
      <w:r w:rsidR="00CF0ECE" w:rsidRPr="00066BD0">
        <w:rPr>
          <w:rFonts w:ascii="楷体" w:eastAsia="楷体" w:hAnsi="楷体" w:cs="Tahoma" w:hint="eastAsia"/>
          <w:kern w:val="0"/>
          <w:sz w:val="28"/>
          <w:szCs w:val="28"/>
        </w:rPr>
        <w:t>是否良好</w:t>
      </w:r>
      <w:r w:rsidR="00D51E32" w:rsidRPr="00066BD0">
        <w:rPr>
          <w:rFonts w:ascii="楷体" w:eastAsia="楷体" w:hAnsi="楷体" w:cs="Tahoma" w:hint="eastAsia"/>
          <w:kern w:val="0"/>
          <w:sz w:val="28"/>
          <w:szCs w:val="28"/>
        </w:rPr>
        <w:t>；</w:t>
      </w:r>
      <w:r w:rsidR="0061494F" w:rsidRPr="00066BD0">
        <w:rPr>
          <w:rFonts w:ascii="楷体" w:eastAsia="楷体" w:hAnsi="楷体" w:cs="Tahoma" w:hint="eastAsia"/>
          <w:kern w:val="0"/>
          <w:sz w:val="28"/>
          <w:szCs w:val="28"/>
        </w:rPr>
        <w:t>承租人</w:t>
      </w:r>
      <w:r w:rsidR="00CF0ECE" w:rsidRPr="00066BD0">
        <w:rPr>
          <w:rFonts w:ascii="楷体" w:eastAsia="楷体" w:hAnsi="楷体" w:cs="Tahoma" w:hint="eastAsia"/>
          <w:kern w:val="0"/>
          <w:sz w:val="28"/>
          <w:szCs w:val="28"/>
        </w:rPr>
        <w:t>的</w:t>
      </w:r>
      <w:r w:rsidR="0061494F" w:rsidRPr="00066BD0">
        <w:rPr>
          <w:rFonts w:ascii="楷体" w:eastAsia="楷体" w:hAnsi="楷体" w:cs="Tahoma" w:hint="eastAsia"/>
          <w:kern w:val="0"/>
          <w:sz w:val="28"/>
          <w:szCs w:val="28"/>
        </w:rPr>
        <w:t>产业</w:t>
      </w:r>
      <w:r w:rsidR="00580F10" w:rsidRPr="00066BD0">
        <w:rPr>
          <w:rFonts w:ascii="楷体" w:eastAsia="楷体" w:hAnsi="楷体" w:cs="Tahoma" w:hint="eastAsia"/>
          <w:kern w:val="0"/>
          <w:sz w:val="28"/>
          <w:szCs w:val="28"/>
        </w:rPr>
        <w:t>项目</w:t>
      </w:r>
      <w:r w:rsidR="0084047F" w:rsidRPr="00066BD0">
        <w:rPr>
          <w:rFonts w:ascii="楷体" w:eastAsia="楷体" w:hAnsi="楷体" w:cs="Tahoma" w:hint="eastAsia"/>
          <w:kern w:val="0"/>
          <w:sz w:val="28"/>
          <w:szCs w:val="28"/>
        </w:rPr>
        <w:t>是否</w:t>
      </w:r>
      <w:r w:rsidR="00580F10" w:rsidRPr="00066BD0">
        <w:rPr>
          <w:rFonts w:ascii="楷体" w:eastAsia="楷体" w:hAnsi="楷体" w:cs="Tahoma" w:hint="eastAsia"/>
          <w:kern w:val="0"/>
          <w:sz w:val="28"/>
          <w:szCs w:val="28"/>
        </w:rPr>
        <w:t>符合国家的产业政策和环保要求</w:t>
      </w:r>
      <w:r w:rsidR="00937261" w:rsidRPr="00066BD0">
        <w:rPr>
          <w:rFonts w:ascii="楷体" w:eastAsia="楷体" w:hAnsi="楷体" w:cs="Tahoma" w:hint="eastAsia"/>
          <w:kern w:val="0"/>
          <w:sz w:val="28"/>
          <w:szCs w:val="28"/>
        </w:rPr>
        <w:t>等；</w:t>
      </w:r>
    </w:p>
    <w:p w:rsidR="0053479F" w:rsidRPr="00066BD0" w:rsidRDefault="0053479F" w:rsidP="00316A65">
      <w:pPr>
        <w:ind w:firstLineChars="200" w:firstLine="560"/>
        <w:rPr>
          <w:rFonts w:ascii="楷体" w:eastAsia="楷体" w:hAnsi="楷体" w:cs="Tahoma" w:hint="eastAsia"/>
          <w:kern w:val="0"/>
          <w:sz w:val="28"/>
          <w:szCs w:val="28"/>
        </w:rPr>
      </w:pPr>
      <w:r w:rsidRPr="00066BD0">
        <w:rPr>
          <w:rFonts w:ascii="楷体" w:eastAsia="楷体" w:hAnsi="楷体" w:cs="Tahoma" w:hint="eastAsia"/>
          <w:kern w:val="0"/>
          <w:sz w:val="28"/>
          <w:szCs w:val="28"/>
        </w:rPr>
        <w:t>（五）担保方情况。设备生产商或第三方担保的担保能力等情况。业务操作流程是否</w:t>
      </w:r>
      <w:r w:rsidR="003974B0" w:rsidRPr="00066BD0">
        <w:rPr>
          <w:rFonts w:ascii="楷体" w:eastAsia="楷体" w:hAnsi="楷体" w:cs="Tahoma" w:hint="eastAsia"/>
          <w:kern w:val="0"/>
          <w:sz w:val="28"/>
          <w:szCs w:val="28"/>
        </w:rPr>
        <w:t>能够</w:t>
      </w:r>
      <w:r w:rsidRPr="00066BD0">
        <w:rPr>
          <w:rFonts w:ascii="楷体" w:eastAsia="楷体" w:hAnsi="楷体" w:cs="Tahoma" w:hint="eastAsia"/>
          <w:kern w:val="0"/>
          <w:sz w:val="28"/>
          <w:szCs w:val="28"/>
        </w:rPr>
        <w:t>实现资金封闭运作；</w:t>
      </w:r>
    </w:p>
    <w:p w:rsidR="000125CF" w:rsidRPr="00066BD0" w:rsidRDefault="0053479F" w:rsidP="00D51E32">
      <w:pPr>
        <w:ind w:firstLineChars="200" w:firstLine="560"/>
        <w:rPr>
          <w:rFonts w:ascii="楷体" w:eastAsia="楷体" w:hAnsi="楷体" w:cs="Tahoma" w:hint="eastAsia"/>
          <w:kern w:val="0"/>
          <w:sz w:val="28"/>
          <w:szCs w:val="28"/>
        </w:rPr>
      </w:pPr>
      <w:r w:rsidRPr="00066BD0">
        <w:rPr>
          <w:rFonts w:ascii="楷体" w:eastAsia="楷体" w:hAnsi="楷体" w:cs="Tahoma" w:hint="eastAsia"/>
          <w:kern w:val="0"/>
          <w:sz w:val="28"/>
          <w:szCs w:val="28"/>
        </w:rPr>
        <w:t>（六</w:t>
      </w:r>
      <w:r w:rsidR="00597DD3" w:rsidRPr="00066BD0">
        <w:rPr>
          <w:rFonts w:ascii="楷体" w:eastAsia="楷体" w:hAnsi="楷体" w:cs="Tahoma" w:hint="eastAsia"/>
          <w:kern w:val="0"/>
          <w:sz w:val="28"/>
          <w:szCs w:val="28"/>
        </w:rPr>
        <w:t>）</w:t>
      </w:r>
      <w:r w:rsidR="00937261" w:rsidRPr="00066BD0">
        <w:rPr>
          <w:rFonts w:ascii="楷体" w:eastAsia="楷体" w:hAnsi="楷体" w:cs="Tahoma" w:hint="eastAsia"/>
          <w:kern w:val="0"/>
          <w:sz w:val="28"/>
          <w:szCs w:val="28"/>
        </w:rPr>
        <w:t>法律文本中有关内容是否有重大遗漏等。</w:t>
      </w:r>
    </w:p>
    <w:p w:rsidR="00FA3FB0" w:rsidRPr="00066BD0" w:rsidRDefault="00FA3FB0" w:rsidP="00D51E32">
      <w:pPr>
        <w:ind w:firstLineChars="200" w:firstLine="560"/>
        <w:rPr>
          <w:rFonts w:ascii="楷体" w:eastAsia="楷体" w:hAnsi="楷体" w:cs="Tahoma" w:hint="eastAsia"/>
          <w:kern w:val="0"/>
          <w:sz w:val="28"/>
          <w:szCs w:val="28"/>
        </w:rPr>
      </w:pPr>
      <w:r w:rsidRPr="00066BD0">
        <w:rPr>
          <w:rFonts w:ascii="楷体" w:eastAsia="楷体" w:hAnsi="楷体" w:cs="Tahoma" w:hint="eastAsia"/>
          <w:kern w:val="0"/>
          <w:sz w:val="28"/>
          <w:szCs w:val="28"/>
        </w:rPr>
        <w:t>试点分行模式化方案由分行</w:t>
      </w:r>
      <w:r w:rsidR="005A0B6A" w:rsidRPr="00066BD0">
        <w:rPr>
          <w:rFonts w:ascii="楷体" w:eastAsia="楷体" w:hAnsi="楷体" w:cs="Tahoma" w:hint="eastAsia"/>
          <w:kern w:val="0"/>
          <w:sz w:val="28"/>
          <w:szCs w:val="28"/>
        </w:rPr>
        <w:t>中小企业业务部</w:t>
      </w:r>
      <w:r w:rsidRPr="00066BD0">
        <w:rPr>
          <w:rFonts w:ascii="楷体" w:eastAsia="楷体" w:hAnsi="楷体" w:cs="Tahoma" w:hint="eastAsia"/>
          <w:kern w:val="0"/>
          <w:sz w:val="28"/>
          <w:szCs w:val="28"/>
        </w:rPr>
        <w:t>负责审查，分行风险总监负责终审</w:t>
      </w:r>
      <w:r w:rsidR="00B04F9D" w:rsidRPr="00066BD0">
        <w:rPr>
          <w:rFonts w:ascii="楷体" w:eastAsia="楷体" w:hAnsi="楷体" w:cs="Tahoma" w:hint="eastAsia"/>
          <w:kern w:val="0"/>
          <w:sz w:val="28"/>
          <w:szCs w:val="28"/>
        </w:rPr>
        <w:t>，按规定向总行中小企业业务部报备</w:t>
      </w:r>
      <w:r w:rsidRPr="00066BD0">
        <w:rPr>
          <w:rFonts w:ascii="楷体" w:eastAsia="楷体" w:hAnsi="楷体" w:cs="Tahoma" w:hint="eastAsia"/>
          <w:kern w:val="0"/>
          <w:sz w:val="28"/>
          <w:szCs w:val="28"/>
        </w:rPr>
        <w:t>。非试点分行模式化方案</w:t>
      </w:r>
      <w:r w:rsidR="00C03CEF" w:rsidRPr="00066BD0">
        <w:rPr>
          <w:rFonts w:ascii="楷体" w:eastAsia="楷体" w:hAnsi="楷体" w:cs="Tahoma" w:hint="eastAsia"/>
          <w:kern w:val="0"/>
          <w:sz w:val="28"/>
          <w:szCs w:val="28"/>
        </w:rPr>
        <w:t>须</w:t>
      </w:r>
      <w:r w:rsidRPr="00066BD0">
        <w:rPr>
          <w:rFonts w:ascii="楷体" w:eastAsia="楷体" w:hAnsi="楷体" w:cs="Tahoma" w:hint="eastAsia"/>
          <w:kern w:val="0"/>
          <w:sz w:val="28"/>
          <w:szCs w:val="28"/>
        </w:rPr>
        <w:t>报总行</w:t>
      </w:r>
      <w:r w:rsidR="00E97B13" w:rsidRPr="00066BD0">
        <w:rPr>
          <w:rFonts w:ascii="楷体" w:eastAsia="楷体" w:hAnsi="楷体" w:cs="Tahoma" w:hint="eastAsia"/>
          <w:kern w:val="0"/>
          <w:sz w:val="28"/>
          <w:szCs w:val="28"/>
        </w:rPr>
        <w:t>中小企业业务部</w:t>
      </w:r>
      <w:r w:rsidRPr="00066BD0">
        <w:rPr>
          <w:rFonts w:ascii="楷体" w:eastAsia="楷体" w:hAnsi="楷体" w:cs="Tahoma" w:hint="eastAsia"/>
          <w:kern w:val="0"/>
          <w:sz w:val="28"/>
          <w:szCs w:val="28"/>
        </w:rPr>
        <w:t>审查、审批。</w:t>
      </w:r>
    </w:p>
    <w:p w:rsidR="00A1034B" w:rsidRPr="00066BD0" w:rsidRDefault="0024250A" w:rsidP="001A05DD">
      <w:pPr>
        <w:ind w:firstLineChars="250" w:firstLine="703"/>
        <w:rPr>
          <w:rFonts w:ascii="楷体" w:eastAsia="楷体" w:hAnsi="楷体" w:hint="eastAsia"/>
          <w:sz w:val="28"/>
          <w:szCs w:val="28"/>
        </w:rPr>
      </w:pPr>
      <w:r w:rsidRPr="00066BD0">
        <w:rPr>
          <w:rFonts w:ascii="楷体" w:eastAsia="楷体" w:hAnsi="楷体" w:cs="Tahoma" w:hint="eastAsia"/>
          <w:b/>
          <w:kern w:val="0"/>
          <w:sz w:val="28"/>
          <w:szCs w:val="28"/>
        </w:rPr>
        <w:t>第十六</w:t>
      </w:r>
      <w:r w:rsidR="001A05DD" w:rsidRPr="00066BD0">
        <w:rPr>
          <w:rFonts w:ascii="楷体" w:eastAsia="楷体" w:hAnsi="楷体" w:cs="Tahoma" w:hint="eastAsia"/>
          <w:b/>
          <w:kern w:val="0"/>
          <w:sz w:val="28"/>
          <w:szCs w:val="28"/>
        </w:rPr>
        <w:t>条</w:t>
      </w:r>
      <w:r w:rsidR="00F76B7B" w:rsidRPr="00066BD0">
        <w:rPr>
          <w:rFonts w:ascii="楷体" w:eastAsia="楷体" w:hAnsi="楷体" w:cs="Tahoma" w:hint="eastAsia"/>
          <w:b/>
          <w:kern w:val="0"/>
          <w:sz w:val="28"/>
          <w:szCs w:val="28"/>
        </w:rPr>
        <w:t xml:space="preserve">  </w:t>
      </w:r>
      <w:r w:rsidR="005316CD" w:rsidRPr="00066BD0">
        <w:rPr>
          <w:rFonts w:ascii="楷体" w:eastAsia="楷体" w:hAnsi="楷体" w:cs="宋体" w:hint="eastAsia"/>
          <w:b/>
          <w:kern w:val="0"/>
          <w:sz w:val="28"/>
          <w:szCs w:val="28"/>
        </w:rPr>
        <w:t>授信</w:t>
      </w:r>
      <w:r w:rsidR="00A1034B" w:rsidRPr="00066BD0">
        <w:rPr>
          <w:rFonts w:ascii="楷体" w:eastAsia="楷体" w:hAnsi="楷体" w:cs="宋体" w:hint="eastAsia"/>
          <w:b/>
          <w:kern w:val="0"/>
          <w:sz w:val="28"/>
          <w:szCs w:val="28"/>
        </w:rPr>
        <w:t>调查。</w:t>
      </w:r>
      <w:r w:rsidR="0034728B" w:rsidRPr="00066BD0">
        <w:rPr>
          <w:rFonts w:ascii="楷体" w:eastAsia="楷体" w:hAnsi="楷体" w:hint="eastAsia"/>
          <w:sz w:val="28"/>
          <w:szCs w:val="28"/>
        </w:rPr>
        <w:t>客户经理应根据</w:t>
      </w:r>
      <w:r w:rsidR="000125CF" w:rsidRPr="00066BD0">
        <w:rPr>
          <w:rFonts w:ascii="楷体" w:eastAsia="楷体" w:hAnsi="楷体" w:hint="eastAsia"/>
          <w:sz w:val="28"/>
          <w:szCs w:val="28"/>
        </w:rPr>
        <w:t>批复</w:t>
      </w:r>
      <w:r w:rsidR="0053479F" w:rsidRPr="00066BD0">
        <w:rPr>
          <w:rFonts w:ascii="楷体" w:eastAsia="楷体" w:hAnsi="楷体" w:hint="eastAsia"/>
          <w:sz w:val="28"/>
          <w:szCs w:val="28"/>
        </w:rPr>
        <w:t>同意</w:t>
      </w:r>
      <w:r w:rsidR="000125CF" w:rsidRPr="00066BD0">
        <w:rPr>
          <w:rFonts w:ascii="楷体" w:eastAsia="楷体" w:hAnsi="楷体" w:hint="eastAsia"/>
          <w:sz w:val="28"/>
          <w:szCs w:val="28"/>
        </w:rPr>
        <w:t>后的</w:t>
      </w:r>
      <w:r w:rsidR="0034728B" w:rsidRPr="00066BD0">
        <w:rPr>
          <w:rFonts w:ascii="楷体" w:eastAsia="楷体" w:hAnsi="楷体" w:hint="eastAsia"/>
          <w:sz w:val="28"/>
          <w:szCs w:val="28"/>
        </w:rPr>
        <w:t>模式化方案，</w:t>
      </w:r>
      <w:r w:rsidR="0053479F" w:rsidRPr="00066BD0">
        <w:rPr>
          <w:rFonts w:ascii="楷体" w:eastAsia="楷体" w:hAnsi="楷体" w:hint="eastAsia"/>
          <w:sz w:val="28"/>
          <w:szCs w:val="28"/>
        </w:rPr>
        <w:t>对</w:t>
      </w:r>
      <w:r w:rsidR="0034728B" w:rsidRPr="00066BD0">
        <w:rPr>
          <w:rFonts w:ascii="楷体" w:eastAsia="楷体" w:hAnsi="楷体" w:hint="eastAsia"/>
          <w:sz w:val="28"/>
          <w:szCs w:val="28"/>
        </w:rPr>
        <w:t>借款人及企业实际控制人</w:t>
      </w:r>
      <w:r w:rsidR="0053479F" w:rsidRPr="00066BD0">
        <w:rPr>
          <w:rFonts w:ascii="楷体" w:eastAsia="楷体" w:hAnsi="楷体" w:hint="eastAsia"/>
          <w:sz w:val="28"/>
          <w:szCs w:val="28"/>
        </w:rPr>
        <w:t>进行授信前调查和信用查询</w:t>
      </w:r>
      <w:r w:rsidR="0034728B" w:rsidRPr="00066BD0">
        <w:rPr>
          <w:rFonts w:ascii="楷体" w:eastAsia="楷体" w:hAnsi="楷体" w:hint="eastAsia"/>
          <w:sz w:val="28"/>
          <w:szCs w:val="28"/>
        </w:rPr>
        <w:t>。</w:t>
      </w:r>
      <w:r w:rsidR="005316CD" w:rsidRPr="00066BD0">
        <w:rPr>
          <w:rFonts w:ascii="楷体" w:eastAsia="楷体" w:hAnsi="楷体" w:hint="eastAsia"/>
          <w:sz w:val="28"/>
          <w:szCs w:val="28"/>
        </w:rPr>
        <w:t>授信</w:t>
      </w:r>
      <w:r w:rsidR="00A1034B" w:rsidRPr="00066BD0">
        <w:rPr>
          <w:rFonts w:ascii="楷体" w:eastAsia="楷体" w:hAnsi="楷体" w:hint="eastAsia"/>
          <w:sz w:val="28"/>
          <w:szCs w:val="28"/>
        </w:rPr>
        <w:t>调查应坚持双人实地调查的原则，除按照我行中小企业授信相关管理要求进行调查外，还应重点调查以下内容：</w:t>
      </w:r>
    </w:p>
    <w:p w:rsidR="00A1034B" w:rsidRPr="00066BD0" w:rsidRDefault="00A1034B" w:rsidP="00A1034B">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lastRenderedPageBreak/>
        <w:t>（一）资格审查。</w:t>
      </w:r>
      <w:r w:rsidR="00B72A81" w:rsidRPr="00066BD0">
        <w:rPr>
          <w:rFonts w:ascii="楷体" w:eastAsia="楷体" w:hAnsi="楷体" w:hint="eastAsia"/>
          <w:sz w:val="28"/>
          <w:szCs w:val="28"/>
        </w:rPr>
        <w:t>租赁公司、</w:t>
      </w:r>
      <w:r w:rsidR="0053479F" w:rsidRPr="00066BD0">
        <w:rPr>
          <w:rFonts w:ascii="楷体" w:eastAsia="楷体" w:hAnsi="楷体" w:hint="eastAsia"/>
          <w:sz w:val="28"/>
          <w:szCs w:val="28"/>
        </w:rPr>
        <w:t>设备生产商、</w:t>
      </w:r>
      <w:r w:rsidR="00B72A81" w:rsidRPr="00066BD0">
        <w:rPr>
          <w:rFonts w:ascii="楷体" w:eastAsia="楷体" w:hAnsi="楷体" w:hint="eastAsia"/>
          <w:sz w:val="28"/>
          <w:szCs w:val="28"/>
        </w:rPr>
        <w:t>承租人</w:t>
      </w:r>
      <w:r w:rsidR="003974B0" w:rsidRPr="00066BD0">
        <w:rPr>
          <w:rFonts w:ascii="楷体" w:eastAsia="楷体" w:hAnsi="楷体" w:hint="eastAsia"/>
          <w:sz w:val="28"/>
          <w:szCs w:val="28"/>
        </w:rPr>
        <w:t>等相关成员</w:t>
      </w:r>
      <w:r w:rsidRPr="00066BD0">
        <w:rPr>
          <w:rFonts w:ascii="楷体" w:eastAsia="楷体" w:hAnsi="楷体" w:hint="eastAsia"/>
          <w:sz w:val="28"/>
          <w:szCs w:val="28"/>
        </w:rPr>
        <w:t>是否符合规定的设立条件和准入条件。</w:t>
      </w:r>
    </w:p>
    <w:p w:rsidR="00A1034B" w:rsidRPr="00066BD0" w:rsidRDefault="00A1034B" w:rsidP="00A1034B">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（二）借款用途是否</w:t>
      </w:r>
      <w:r w:rsidR="00B72A81" w:rsidRPr="00066BD0">
        <w:rPr>
          <w:rFonts w:ascii="楷体" w:eastAsia="楷体" w:hAnsi="楷体" w:hint="eastAsia"/>
          <w:sz w:val="28"/>
          <w:szCs w:val="28"/>
        </w:rPr>
        <w:t>专项</w:t>
      </w:r>
      <w:r w:rsidRPr="00066BD0">
        <w:rPr>
          <w:rFonts w:ascii="楷体" w:eastAsia="楷体" w:hAnsi="楷体" w:hint="eastAsia"/>
          <w:sz w:val="28"/>
          <w:szCs w:val="28"/>
        </w:rPr>
        <w:t>用于</w:t>
      </w:r>
      <w:r w:rsidR="00B72A81" w:rsidRPr="00066BD0">
        <w:rPr>
          <w:rFonts w:ascii="楷体" w:eastAsia="楷体" w:hAnsi="楷体" w:hint="eastAsia"/>
          <w:sz w:val="28"/>
          <w:szCs w:val="28"/>
        </w:rPr>
        <w:t>设备租赁</w:t>
      </w:r>
      <w:r w:rsidR="0055563E" w:rsidRPr="00066BD0">
        <w:rPr>
          <w:rFonts w:ascii="楷体" w:eastAsia="楷体" w:hAnsi="楷体" w:hint="eastAsia"/>
          <w:sz w:val="28"/>
          <w:szCs w:val="28"/>
        </w:rPr>
        <w:t>,是否具有真实的交易背景</w:t>
      </w:r>
      <w:r w:rsidRPr="00066BD0">
        <w:rPr>
          <w:rFonts w:ascii="楷体" w:eastAsia="楷体" w:hAnsi="楷体" w:hint="eastAsia"/>
          <w:sz w:val="28"/>
          <w:szCs w:val="28"/>
        </w:rPr>
        <w:t>。</w:t>
      </w:r>
    </w:p>
    <w:p w:rsidR="00A1034B" w:rsidRPr="00066BD0" w:rsidRDefault="00A1034B" w:rsidP="00A1034B">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（三）申请</w:t>
      </w:r>
      <w:r w:rsidR="003974B0" w:rsidRPr="00066BD0">
        <w:rPr>
          <w:rFonts w:ascii="楷体" w:eastAsia="楷体" w:hAnsi="楷体" w:hint="eastAsia"/>
          <w:sz w:val="28"/>
          <w:szCs w:val="28"/>
        </w:rPr>
        <w:t>的</w:t>
      </w:r>
      <w:r w:rsidRPr="00066BD0">
        <w:rPr>
          <w:rFonts w:ascii="楷体" w:eastAsia="楷体" w:hAnsi="楷体" w:hint="eastAsia"/>
          <w:sz w:val="28"/>
          <w:szCs w:val="28"/>
        </w:rPr>
        <w:t>借款</w:t>
      </w:r>
      <w:r w:rsidR="003974B0" w:rsidRPr="00066BD0">
        <w:rPr>
          <w:rFonts w:ascii="楷体" w:eastAsia="楷体" w:hAnsi="楷体" w:hint="eastAsia"/>
          <w:sz w:val="28"/>
          <w:szCs w:val="28"/>
        </w:rPr>
        <w:t>金</w:t>
      </w:r>
      <w:r w:rsidRPr="00066BD0">
        <w:rPr>
          <w:rFonts w:ascii="楷体" w:eastAsia="楷体" w:hAnsi="楷体" w:hint="eastAsia"/>
          <w:sz w:val="28"/>
          <w:szCs w:val="28"/>
        </w:rPr>
        <w:t>额是否适当，贷款期限是否合理，</w:t>
      </w:r>
      <w:r w:rsidR="00B72A81" w:rsidRPr="00066BD0">
        <w:rPr>
          <w:rFonts w:ascii="楷体" w:eastAsia="楷体" w:hAnsi="楷体" w:hint="eastAsia"/>
          <w:sz w:val="28"/>
          <w:szCs w:val="28"/>
        </w:rPr>
        <w:t>租金回收</w:t>
      </w:r>
      <w:r w:rsidRPr="00066BD0">
        <w:rPr>
          <w:rFonts w:ascii="楷体" w:eastAsia="楷体" w:hAnsi="楷体" w:hint="eastAsia"/>
          <w:sz w:val="28"/>
          <w:szCs w:val="28"/>
        </w:rPr>
        <w:t>是否稳定、有保障，是否有</w:t>
      </w:r>
      <w:r w:rsidR="00B72A81" w:rsidRPr="00066BD0">
        <w:rPr>
          <w:rFonts w:ascii="楷体" w:eastAsia="楷体" w:hAnsi="楷体" w:hint="eastAsia"/>
          <w:sz w:val="28"/>
          <w:szCs w:val="28"/>
        </w:rPr>
        <w:t>厂商回购担保或其他风险缓释措施</w:t>
      </w:r>
      <w:r w:rsidRPr="00066BD0">
        <w:rPr>
          <w:rFonts w:ascii="楷体" w:eastAsia="楷体" w:hAnsi="楷体" w:hint="eastAsia"/>
          <w:sz w:val="28"/>
          <w:szCs w:val="28"/>
        </w:rPr>
        <w:t>。</w:t>
      </w:r>
    </w:p>
    <w:p w:rsidR="00A1034B" w:rsidRPr="00066BD0" w:rsidRDefault="00A1034B" w:rsidP="00A1034B">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（四）借款人历史经营状况</w:t>
      </w:r>
      <w:r w:rsidR="001A05DD" w:rsidRPr="00066BD0">
        <w:rPr>
          <w:rFonts w:ascii="楷体" w:eastAsia="楷体" w:hAnsi="楷体" w:hint="eastAsia"/>
          <w:sz w:val="28"/>
          <w:szCs w:val="28"/>
        </w:rPr>
        <w:t>、风险控制能力</w:t>
      </w:r>
      <w:r w:rsidRPr="00066BD0">
        <w:rPr>
          <w:rFonts w:ascii="楷体" w:eastAsia="楷体" w:hAnsi="楷体" w:hint="eastAsia"/>
          <w:sz w:val="28"/>
          <w:szCs w:val="28"/>
        </w:rPr>
        <w:t>如何，是否存在经营风险。</w:t>
      </w:r>
    </w:p>
    <w:p w:rsidR="00A1034B" w:rsidRPr="00066BD0" w:rsidRDefault="00A1034B" w:rsidP="00A1034B">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（五）借款人信用情况，在我行或他行是否有不良记录。</w:t>
      </w:r>
    </w:p>
    <w:p w:rsidR="00CA5B25" w:rsidRPr="00066BD0" w:rsidRDefault="00CA5B25" w:rsidP="00A1034B">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（六）设备生产商的回购担保能力</w:t>
      </w:r>
      <w:r w:rsidR="003974B0" w:rsidRPr="00066BD0">
        <w:rPr>
          <w:rFonts w:ascii="楷体" w:eastAsia="楷体" w:hAnsi="楷体" w:hint="eastAsia"/>
          <w:sz w:val="28"/>
          <w:szCs w:val="28"/>
        </w:rPr>
        <w:t>或第三方担保能力</w:t>
      </w:r>
      <w:r w:rsidRPr="00066BD0">
        <w:rPr>
          <w:rFonts w:ascii="楷体" w:eastAsia="楷体" w:hAnsi="楷体" w:hint="eastAsia"/>
          <w:sz w:val="28"/>
          <w:szCs w:val="28"/>
        </w:rPr>
        <w:t>。</w:t>
      </w:r>
    </w:p>
    <w:p w:rsidR="00CA5B25" w:rsidRPr="00066BD0" w:rsidRDefault="00CA5B25" w:rsidP="00A1034B">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（七）承租人历史经营状况及信用情况，在我行或他行是否有不良记录。</w:t>
      </w:r>
    </w:p>
    <w:p w:rsidR="00A1034B" w:rsidRPr="00066BD0" w:rsidRDefault="009363B4" w:rsidP="00A1034B">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 xml:space="preserve"> </w:t>
      </w:r>
      <w:r w:rsidR="00A1034B" w:rsidRPr="00066BD0">
        <w:rPr>
          <w:rFonts w:ascii="楷体" w:eastAsia="楷体" w:hAnsi="楷体" w:hint="eastAsia"/>
          <w:sz w:val="28"/>
          <w:szCs w:val="28"/>
        </w:rPr>
        <w:t>客户经理根据调查情况，撰写借款人调查报告，并签署明确意见后，报</w:t>
      </w:r>
      <w:r w:rsidR="00F22E1C" w:rsidRPr="00066BD0">
        <w:rPr>
          <w:rFonts w:ascii="楷体" w:eastAsia="楷体" w:hAnsi="楷体" w:hint="eastAsia"/>
          <w:sz w:val="28"/>
          <w:szCs w:val="28"/>
        </w:rPr>
        <w:t>经营单位</w:t>
      </w:r>
      <w:r w:rsidR="00A1034B" w:rsidRPr="00066BD0">
        <w:rPr>
          <w:rFonts w:ascii="楷体" w:eastAsia="楷体" w:hAnsi="楷体" w:hint="eastAsia"/>
          <w:sz w:val="28"/>
          <w:szCs w:val="28"/>
        </w:rPr>
        <w:t>负责人审核。</w:t>
      </w:r>
    </w:p>
    <w:p w:rsidR="00191B7C" w:rsidRPr="00066BD0" w:rsidRDefault="00A1034B" w:rsidP="00603953">
      <w:pPr>
        <w:ind w:firstLineChars="192" w:firstLine="540"/>
        <w:rPr>
          <w:rFonts w:ascii="楷体" w:eastAsia="楷体" w:hAnsi="楷体" w:hint="eastAsia"/>
          <w:sz w:val="28"/>
          <w:szCs w:val="28"/>
        </w:rPr>
      </w:pPr>
      <w:r w:rsidRPr="00066BD0">
        <w:rPr>
          <w:rFonts w:ascii="楷体" w:eastAsia="楷体" w:hAnsi="楷体" w:hint="eastAsia"/>
          <w:b/>
          <w:bCs/>
          <w:sz w:val="28"/>
          <w:szCs w:val="28"/>
        </w:rPr>
        <w:t>第</w:t>
      </w:r>
      <w:r w:rsidR="0024250A" w:rsidRPr="00066BD0">
        <w:rPr>
          <w:rFonts w:ascii="楷体" w:eastAsia="楷体" w:hAnsi="楷体" w:hint="eastAsia"/>
          <w:b/>
          <w:bCs/>
          <w:sz w:val="28"/>
          <w:szCs w:val="28"/>
        </w:rPr>
        <w:t>十七</w:t>
      </w:r>
      <w:r w:rsidRPr="00066BD0">
        <w:rPr>
          <w:rFonts w:ascii="楷体" w:eastAsia="楷体" w:hAnsi="楷体" w:hint="eastAsia"/>
          <w:b/>
          <w:bCs/>
          <w:sz w:val="28"/>
          <w:szCs w:val="28"/>
        </w:rPr>
        <w:t>条</w:t>
      </w:r>
      <w:r w:rsidRPr="00066BD0">
        <w:rPr>
          <w:rFonts w:ascii="楷体" w:eastAsia="楷体" w:hAnsi="楷体" w:hint="eastAsia"/>
          <w:sz w:val="28"/>
          <w:szCs w:val="28"/>
        </w:rPr>
        <w:t xml:space="preserve">  </w:t>
      </w:r>
      <w:r w:rsidR="005316CD" w:rsidRPr="00066BD0">
        <w:rPr>
          <w:rFonts w:ascii="楷体" w:eastAsia="楷体" w:hAnsi="楷体" w:hint="eastAsia"/>
          <w:b/>
          <w:sz w:val="28"/>
          <w:szCs w:val="28"/>
        </w:rPr>
        <w:t>授信</w:t>
      </w:r>
      <w:r w:rsidR="00F22E1C" w:rsidRPr="00066BD0">
        <w:rPr>
          <w:rFonts w:ascii="楷体" w:eastAsia="楷体" w:hAnsi="楷体" w:hint="eastAsia"/>
          <w:b/>
          <w:sz w:val="28"/>
          <w:szCs w:val="28"/>
        </w:rPr>
        <w:t>审查、审批。</w:t>
      </w:r>
      <w:r w:rsidR="00113EBE" w:rsidRPr="00066BD0">
        <w:rPr>
          <w:rFonts w:ascii="楷体" w:eastAsia="楷体" w:hAnsi="楷体" w:hint="eastAsia"/>
          <w:sz w:val="28"/>
          <w:szCs w:val="28"/>
        </w:rPr>
        <w:t>归口银监会管辖的金融租赁公司，纳入同业授信管理范围</w:t>
      </w:r>
      <w:r w:rsidR="00603953" w:rsidRPr="00066BD0">
        <w:rPr>
          <w:rFonts w:ascii="楷体" w:eastAsia="楷体" w:hAnsi="楷体" w:hint="eastAsia"/>
          <w:sz w:val="28"/>
          <w:szCs w:val="28"/>
        </w:rPr>
        <w:t>；归口商务部管辖的租赁公司，授信审查、审批事宜按照《</w:t>
      </w:r>
      <w:r w:rsidR="00D74CB3">
        <w:rPr>
          <w:rFonts w:ascii="楷体" w:eastAsia="楷体" w:hAnsi="楷体" w:hint="eastAsia"/>
          <w:sz w:val="28"/>
          <w:szCs w:val="28"/>
        </w:rPr>
        <w:t>银行</w:t>
      </w:r>
      <w:r w:rsidR="00603953" w:rsidRPr="00066BD0">
        <w:rPr>
          <w:rFonts w:ascii="楷体" w:eastAsia="楷体" w:hAnsi="楷体" w:hint="eastAsia"/>
          <w:sz w:val="28"/>
          <w:szCs w:val="28"/>
        </w:rPr>
        <w:t>中小企业授信业务管理办法（试行）》相关规定执行。</w:t>
      </w:r>
    </w:p>
    <w:p w:rsidR="00F44DE4" w:rsidRPr="00066BD0" w:rsidRDefault="00191B7C" w:rsidP="00191B7C">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对于融资期限超分行审批权限的</w:t>
      </w:r>
      <w:r w:rsidR="00F738CB" w:rsidRPr="00066BD0">
        <w:rPr>
          <w:rFonts w:ascii="楷体" w:eastAsia="楷体" w:hAnsi="楷体" w:hint="eastAsia"/>
          <w:sz w:val="28"/>
          <w:szCs w:val="28"/>
        </w:rPr>
        <w:t>银租通项目</w:t>
      </w:r>
      <w:r w:rsidRPr="00066BD0">
        <w:rPr>
          <w:rFonts w:ascii="楷体" w:eastAsia="楷体" w:hAnsi="楷体" w:hint="eastAsia"/>
          <w:sz w:val="28"/>
          <w:szCs w:val="28"/>
        </w:rPr>
        <w:t>，须</w:t>
      </w:r>
      <w:r w:rsidR="00F738CB" w:rsidRPr="00066BD0">
        <w:rPr>
          <w:rFonts w:ascii="楷体" w:eastAsia="楷体" w:hAnsi="楷体" w:hint="eastAsia"/>
          <w:sz w:val="28"/>
          <w:szCs w:val="28"/>
        </w:rPr>
        <w:t>按照总行有关政策，由</w:t>
      </w:r>
      <w:r w:rsidR="0041035B" w:rsidRPr="00066BD0">
        <w:rPr>
          <w:rFonts w:ascii="楷体" w:eastAsia="楷体" w:hAnsi="楷体" w:hint="eastAsia"/>
          <w:sz w:val="28"/>
          <w:szCs w:val="28"/>
        </w:rPr>
        <w:t>有权部门</w:t>
      </w:r>
      <w:r w:rsidR="00F738CB" w:rsidRPr="00066BD0">
        <w:rPr>
          <w:rFonts w:ascii="楷体" w:eastAsia="楷体" w:hAnsi="楷体" w:hint="eastAsia"/>
          <w:sz w:val="28"/>
          <w:szCs w:val="28"/>
        </w:rPr>
        <w:t>负责终审</w:t>
      </w:r>
      <w:r w:rsidRPr="00066BD0">
        <w:rPr>
          <w:rFonts w:ascii="楷体" w:eastAsia="楷体" w:hAnsi="楷体" w:hint="eastAsia"/>
          <w:sz w:val="28"/>
          <w:szCs w:val="28"/>
        </w:rPr>
        <w:t>。</w:t>
      </w:r>
    </w:p>
    <w:p w:rsidR="00016918" w:rsidRPr="00066BD0" w:rsidRDefault="00FC6C98" w:rsidP="00191B7C">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经办行按照总行有关规定放款，放款前还需落实以下条件：</w:t>
      </w:r>
    </w:p>
    <w:p w:rsidR="00016918" w:rsidRPr="00066BD0" w:rsidRDefault="00FC6C98" w:rsidP="00191B7C">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（一）租赁公司已与设备生产商签订了合法有效的买卖合同；</w:t>
      </w:r>
    </w:p>
    <w:p w:rsidR="00016918" w:rsidRPr="00066BD0" w:rsidRDefault="00FC6C98" w:rsidP="00191B7C">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lastRenderedPageBreak/>
        <w:t>（二）租赁公司已与承租人签定了合法有效的租赁合同；</w:t>
      </w:r>
    </w:p>
    <w:p w:rsidR="00016918" w:rsidRPr="00066BD0" w:rsidRDefault="00FC6C98" w:rsidP="00191B7C">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（三）租赁公司、承租人已在我行开立监管账户；</w:t>
      </w:r>
    </w:p>
    <w:p w:rsidR="00FC6C98" w:rsidRPr="00066BD0" w:rsidRDefault="00FC6C98" w:rsidP="00191B7C">
      <w:pPr>
        <w:tabs>
          <w:tab w:val="left" w:pos="1260"/>
          <w:tab w:val="left" w:pos="1620"/>
          <w:tab w:val="left" w:pos="1800"/>
        </w:tabs>
        <w:spacing w:before="100" w:line="360" w:lineRule="auto"/>
        <w:ind w:firstLineChars="168" w:firstLine="470"/>
        <w:rPr>
          <w:rFonts w:ascii="楷体" w:eastAsia="楷体" w:hAnsi="楷体" w:hint="eastAsia"/>
          <w:sz w:val="28"/>
          <w:szCs w:val="28"/>
        </w:rPr>
      </w:pPr>
      <w:r w:rsidRPr="00066BD0">
        <w:rPr>
          <w:rFonts w:ascii="楷体" w:eastAsia="楷体" w:hAnsi="楷体" w:hint="eastAsia"/>
          <w:sz w:val="28"/>
          <w:szCs w:val="28"/>
        </w:rPr>
        <w:t>（四）所规定的各项风险控制措施是否落实。</w:t>
      </w:r>
    </w:p>
    <w:p w:rsidR="005F2E48" w:rsidRPr="00066BD0" w:rsidRDefault="005F2E48" w:rsidP="005F2E48">
      <w:pPr>
        <w:jc w:val="center"/>
        <w:rPr>
          <w:rFonts w:ascii="楷体" w:eastAsia="楷体" w:hAnsi="楷体" w:hint="eastAsia"/>
          <w:b/>
          <w:sz w:val="28"/>
          <w:szCs w:val="28"/>
        </w:rPr>
      </w:pPr>
      <w:r w:rsidRPr="00066BD0">
        <w:rPr>
          <w:rFonts w:ascii="楷体" w:eastAsia="楷体" w:hAnsi="楷体" w:hint="eastAsia"/>
          <w:b/>
          <w:sz w:val="28"/>
          <w:szCs w:val="28"/>
        </w:rPr>
        <w:t>第五章  风险控制</w:t>
      </w:r>
    </w:p>
    <w:p w:rsidR="005F2E48" w:rsidRPr="00066BD0" w:rsidRDefault="0024250A" w:rsidP="00E1063A">
      <w:pPr>
        <w:ind w:leftChars="-1" w:left="-2" w:firstLineChars="193" w:firstLine="543"/>
        <w:rPr>
          <w:rFonts w:ascii="楷体" w:eastAsia="楷体" w:hAnsi="楷体" w:hint="eastAsia"/>
          <w:bCs/>
          <w:sz w:val="28"/>
          <w:szCs w:val="28"/>
        </w:rPr>
      </w:pPr>
      <w:r w:rsidRPr="00066BD0">
        <w:rPr>
          <w:rFonts w:ascii="楷体" w:eastAsia="楷体" w:hAnsi="楷体" w:hint="eastAsia"/>
          <w:b/>
          <w:bCs/>
          <w:sz w:val="28"/>
          <w:szCs w:val="28"/>
        </w:rPr>
        <w:t>第十八</w:t>
      </w:r>
      <w:r w:rsidR="005F2E48" w:rsidRPr="00066BD0">
        <w:rPr>
          <w:rFonts w:ascii="楷体" w:eastAsia="楷体" w:hAnsi="楷体" w:hint="eastAsia"/>
          <w:b/>
          <w:bCs/>
          <w:sz w:val="28"/>
          <w:szCs w:val="28"/>
        </w:rPr>
        <w:t>条  严把</w:t>
      </w:r>
      <w:r w:rsidR="003A132D" w:rsidRPr="00066BD0">
        <w:rPr>
          <w:rFonts w:ascii="楷体" w:eastAsia="楷体" w:hAnsi="楷体" w:hint="eastAsia"/>
          <w:b/>
          <w:bCs/>
          <w:sz w:val="28"/>
          <w:szCs w:val="28"/>
        </w:rPr>
        <w:t>租赁公司</w:t>
      </w:r>
      <w:r w:rsidR="005F2E48" w:rsidRPr="00066BD0">
        <w:rPr>
          <w:rFonts w:ascii="楷体" w:eastAsia="楷体" w:hAnsi="楷体" w:hint="eastAsia"/>
          <w:b/>
          <w:bCs/>
          <w:sz w:val="28"/>
          <w:szCs w:val="28"/>
        </w:rPr>
        <w:t>准入关。</w:t>
      </w:r>
      <w:r w:rsidR="005F2E48" w:rsidRPr="00066BD0">
        <w:rPr>
          <w:rFonts w:ascii="楷体" w:eastAsia="楷体" w:hAnsi="楷体" w:hint="eastAsia"/>
          <w:bCs/>
          <w:sz w:val="28"/>
          <w:szCs w:val="28"/>
        </w:rPr>
        <w:t>重点选择</w:t>
      </w:r>
      <w:r w:rsidR="00E1063A" w:rsidRPr="00066BD0">
        <w:rPr>
          <w:rFonts w:ascii="楷体" w:eastAsia="楷体" w:hAnsi="楷体" w:hint="eastAsia"/>
          <w:bCs/>
          <w:sz w:val="28"/>
          <w:szCs w:val="28"/>
        </w:rPr>
        <w:t>综合</w:t>
      </w:r>
      <w:r w:rsidR="005F2E48" w:rsidRPr="00066BD0">
        <w:rPr>
          <w:rFonts w:ascii="楷体" w:eastAsia="楷体" w:hAnsi="楷体" w:hint="eastAsia"/>
          <w:bCs/>
          <w:sz w:val="28"/>
          <w:szCs w:val="28"/>
        </w:rPr>
        <w:t>实力较强的租赁公司</w:t>
      </w:r>
      <w:r w:rsidR="00E1063A" w:rsidRPr="00066BD0">
        <w:rPr>
          <w:rFonts w:ascii="楷体" w:eastAsia="楷体" w:hAnsi="楷体" w:hint="eastAsia"/>
          <w:bCs/>
          <w:sz w:val="28"/>
          <w:szCs w:val="28"/>
        </w:rPr>
        <w:t>为合作对象</w:t>
      </w:r>
      <w:r w:rsidR="00DF59B9" w:rsidRPr="00066BD0">
        <w:rPr>
          <w:rFonts w:ascii="楷体" w:eastAsia="楷体" w:hAnsi="楷体" w:hint="eastAsia"/>
          <w:bCs/>
          <w:sz w:val="28"/>
          <w:szCs w:val="28"/>
        </w:rPr>
        <w:t>，重点支持租金收入稳定可预期、行业地位较高、公司治理</w:t>
      </w:r>
      <w:r w:rsidR="003A132D" w:rsidRPr="00066BD0">
        <w:rPr>
          <w:rFonts w:ascii="楷体" w:eastAsia="楷体" w:hAnsi="楷体" w:hint="eastAsia"/>
          <w:bCs/>
          <w:sz w:val="28"/>
          <w:szCs w:val="28"/>
        </w:rPr>
        <w:t>结构完善、风险控制能力强的租赁公司，</w:t>
      </w:r>
      <w:r w:rsidR="000E6C2D" w:rsidRPr="00066BD0">
        <w:rPr>
          <w:rFonts w:ascii="楷体" w:eastAsia="楷体" w:hAnsi="楷体" w:hint="eastAsia"/>
          <w:bCs/>
          <w:sz w:val="28"/>
          <w:szCs w:val="28"/>
        </w:rPr>
        <w:t>原则上租赁公司信用风险评级不低于BB级。</w:t>
      </w:r>
    </w:p>
    <w:p w:rsidR="000E6C2D" w:rsidRPr="00066BD0" w:rsidRDefault="00BF7EAA" w:rsidP="000E6C2D">
      <w:pPr>
        <w:ind w:leftChars="-1" w:left="-2" w:firstLineChars="193" w:firstLine="543"/>
        <w:rPr>
          <w:rFonts w:ascii="楷体" w:eastAsia="楷体" w:hAnsi="楷体" w:hint="eastAsia"/>
          <w:bCs/>
          <w:sz w:val="28"/>
          <w:szCs w:val="28"/>
        </w:rPr>
      </w:pPr>
      <w:r w:rsidRPr="00066BD0">
        <w:rPr>
          <w:rFonts w:ascii="楷体" w:eastAsia="楷体" w:hAnsi="楷体" w:hint="eastAsia"/>
          <w:b/>
          <w:bCs/>
          <w:sz w:val="28"/>
          <w:szCs w:val="28"/>
        </w:rPr>
        <w:t>第</w:t>
      </w:r>
      <w:r w:rsidR="0024250A" w:rsidRPr="00066BD0">
        <w:rPr>
          <w:rFonts w:ascii="楷体" w:eastAsia="楷体" w:hAnsi="楷体" w:hint="eastAsia"/>
          <w:b/>
          <w:bCs/>
          <w:sz w:val="28"/>
          <w:szCs w:val="28"/>
        </w:rPr>
        <w:t>十九</w:t>
      </w:r>
      <w:r w:rsidRPr="00066BD0">
        <w:rPr>
          <w:rFonts w:ascii="楷体" w:eastAsia="楷体" w:hAnsi="楷体" w:hint="eastAsia"/>
          <w:b/>
          <w:bCs/>
          <w:sz w:val="28"/>
          <w:szCs w:val="28"/>
        </w:rPr>
        <w:t>条  承租人风险控制。</w:t>
      </w:r>
      <w:r w:rsidR="000E6C2D" w:rsidRPr="00066BD0">
        <w:rPr>
          <w:rFonts w:ascii="楷体" w:eastAsia="楷体" w:hAnsi="楷体" w:hint="eastAsia"/>
          <w:bCs/>
          <w:sz w:val="28"/>
          <w:szCs w:val="28"/>
        </w:rPr>
        <w:t>经营单位要加强与租赁公司、回购厂商的密切合作，严格把控承租人的准入标准，以防范承租人的信用风险。</w:t>
      </w:r>
      <w:r w:rsidR="00BF74E0" w:rsidRPr="00066BD0">
        <w:rPr>
          <w:rFonts w:ascii="楷体" w:eastAsia="楷体" w:hAnsi="楷体" w:hint="eastAsia"/>
          <w:bCs/>
          <w:sz w:val="28"/>
          <w:szCs w:val="28"/>
        </w:rPr>
        <w:t>要确保承租人及时获得急需的、能产生稳定现金流的租赁物件，并关注租赁物件的后续服务和顺畅的退出渠道。</w:t>
      </w:r>
    </w:p>
    <w:p w:rsidR="006D1FA4" w:rsidRPr="00066BD0" w:rsidRDefault="0024250A" w:rsidP="000E6C2D">
      <w:pPr>
        <w:ind w:leftChars="-1" w:left="-2" w:firstLineChars="193" w:firstLine="543"/>
        <w:rPr>
          <w:rFonts w:ascii="楷体" w:eastAsia="楷体" w:hAnsi="楷体" w:hint="eastAsia"/>
          <w:bCs/>
          <w:sz w:val="28"/>
          <w:szCs w:val="28"/>
        </w:rPr>
      </w:pPr>
      <w:r w:rsidRPr="00066BD0">
        <w:rPr>
          <w:rFonts w:ascii="楷体" w:eastAsia="楷体" w:hAnsi="楷体" w:hint="eastAsia"/>
          <w:b/>
          <w:bCs/>
          <w:sz w:val="28"/>
          <w:szCs w:val="28"/>
        </w:rPr>
        <w:t>第二十</w:t>
      </w:r>
      <w:r w:rsidR="000E6C2D" w:rsidRPr="00066BD0">
        <w:rPr>
          <w:rFonts w:ascii="楷体" w:eastAsia="楷体" w:hAnsi="楷体" w:hint="eastAsia"/>
          <w:b/>
          <w:bCs/>
          <w:sz w:val="28"/>
          <w:szCs w:val="28"/>
        </w:rPr>
        <w:t>条  设备</w:t>
      </w:r>
      <w:r w:rsidR="00C741E0" w:rsidRPr="00066BD0">
        <w:rPr>
          <w:rFonts w:ascii="楷体" w:eastAsia="楷体" w:hAnsi="楷体" w:hint="eastAsia"/>
          <w:b/>
          <w:bCs/>
          <w:sz w:val="28"/>
          <w:szCs w:val="28"/>
        </w:rPr>
        <w:t>生产</w:t>
      </w:r>
      <w:r w:rsidR="000E6C2D" w:rsidRPr="00066BD0">
        <w:rPr>
          <w:rFonts w:ascii="楷体" w:eastAsia="楷体" w:hAnsi="楷体" w:hint="eastAsia"/>
          <w:b/>
          <w:bCs/>
          <w:sz w:val="28"/>
          <w:szCs w:val="28"/>
        </w:rPr>
        <w:t>商</w:t>
      </w:r>
      <w:r w:rsidR="00F244B4" w:rsidRPr="00066BD0">
        <w:rPr>
          <w:rFonts w:ascii="楷体" w:eastAsia="楷体" w:hAnsi="楷体" w:hint="eastAsia"/>
          <w:b/>
          <w:bCs/>
          <w:sz w:val="28"/>
          <w:szCs w:val="28"/>
        </w:rPr>
        <w:t>、第三方担保能力或设备抵押</w:t>
      </w:r>
      <w:r w:rsidR="00524E8B" w:rsidRPr="00066BD0">
        <w:rPr>
          <w:rFonts w:ascii="楷体" w:eastAsia="楷体" w:hAnsi="楷体" w:hint="eastAsia"/>
          <w:b/>
          <w:bCs/>
          <w:sz w:val="28"/>
          <w:szCs w:val="28"/>
        </w:rPr>
        <w:t>。</w:t>
      </w:r>
      <w:r w:rsidR="005B01CE" w:rsidRPr="00066BD0">
        <w:rPr>
          <w:rFonts w:ascii="楷体" w:eastAsia="楷体" w:hAnsi="楷体" w:hint="eastAsia"/>
          <w:bCs/>
          <w:sz w:val="28"/>
          <w:szCs w:val="28"/>
        </w:rPr>
        <w:t>选择</w:t>
      </w:r>
      <w:r w:rsidR="00C741E0" w:rsidRPr="00066BD0">
        <w:rPr>
          <w:rFonts w:ascii="楷体" w:eastAsia="楷体" w:hAnsi="楷体" w:hint="eastAsia"/>
          <w:bCs/>
          <w:sz w:val="28"/>
          <w:szCs w:val="28"/>
        </w:rPr>
        <w:t>有回购能力和担保能力的企业提供担保，所属行业发展前景较好并具有较好的成长性。</w:t>
      </w:r>
    </w:p>
    <w:p w:rsidR="00E1063A" w:rsidRPr="00066BD0" w:rsidRDefault="006D1FA4" w:rsidP="006D1FA4">
      <w:pPr>
        <w:ind w:leftChars="-1" w:left="-2" w:firstLineChars="193" w:firstLine="540"/>
        <w:rPr>
          <w:rFonts w:ascii="楷体" w:eastAsia="楷体" w:hAnsi="楷体" w:hint="eastAsia"/>
          <w:bCs/>
          <w:sz w:val="28"/>
          <w:szCs w:val="28"/>
        </w:rPr>
      </w:pPr>
      <w:r w:rsidRPr="00066BD0">
        <w:rPr>
          <w:rFonts w:ascii="楷体" w:eastAsia="楷体" w:hAnsi="楷体" w:hint="eastAsia"/>
          <w:bCs/>
          <w:sz w:val="28"/>
          <w:szCs w:val="28"/>
        </w:rPr>
        <w:t>对于无法提供</w:t>
      </w:r>
      <w:r w:rsidR="00D43EB0" w:rsidRPr="00066BD0">
        <w:rPr>
          <w:rFonts w:ascii="楷体" w:eastAsia="楷体" w:hAnsi="楷体" w:hint="eastAsia"/>
          <w:bCs/>
          <w:sz w:val="28"/>
          <w:szCs w:val="28"/>
        </w:rPr>
        <w:t>有担保能力的</w:t>
      </w:r>
      <w:r w:rsidRPr="00066BD0">
        <w:rPr>
          <w:rFonts w:ascii="楷体" w:eastAsia="楷体" w:hAnsi="楷体" w:hint="eastAsia"/>
          <w:bCs/>
          <w:sz w:val="28"/>
          <w:szCs w:val="28"/>
        </w:rPr>
        <w:t>第三方担保的银租通项目，分行可以根据实际情况，追加租赁物件抵押</w:t>
      </w:r>
      <w:r w:rsidR="00465F33" w:rsidRPr="00066BD0">
        <w:rPr>
          <w:rFonts w:ascii="楷体" w:eastAsia="楷体" w:hAnsi="楷体" w:hint="eastAsia"/>
          <w:bCs/>
          <w:sz w:val="28"/>
          <w:szCs w:val="28"/>
        </w:rPr>
        <w:t>和保险</w:t>
      </w:r>
      <w:r w:rsidRPr="00066BD0">
        <w:rPr>
          <w:rFonts w:ascii="楷体" w:eastAsia="楷体" w:hAnsi="楷体" w:hint="eastAsia"/>
          <w:bCs/>
          <w:sz w:val="28"/>
          <w:szCs w:val="28"/>
        </w:rPr>
        <w:t>，</w:t>
      </w:r>
      <w:r w:rsidR="00465F33" w:rsidRPr="00066BD0">
        <w:rPr>
          <w:rFonts w:ascii="楷体" w:eastAsia="楷体" w:hAnsi="楷体" w:hint="eastAsia"/>
          <w:bCs/>
          <w:sz w:val="28"/>
          <w:szCs w:val="28"/>
        </w:rPr>
        <w:t>确保我行为第一债权</w:t>
      </w:r>
      <w:r w:rsidRPr="00066BD0">
        <w:rPr>
          <w:rFonts w:ascii="楷体" w:eastAsia="楷体" w:hAnsi="楷体" w:hint="eastAsia"/>
          <w:bCs/>
          <w:sz w:val="28"/>
          <w:szCs w:val="28"/>
        </w:rPr>
        <w:t>人</w:t>
      </w:r>
      <w:r w:rsidR="00465F33" w:rsidRPr="00066BD0">
        <w:rPr>
          <w:rFonts w:ascii="楷体" w:eastAsia="楷体" w:hAnsi="楷体" w:hint="eastAsia"/>
          <w:bCs/>
          <w:sz w:val="28"/>
          <w:szCs w:val="28"/>
        </w:rPr>
        <w:t>和第一受益人</w:t>
      </w:r>
      <w:r w:rsidRPr="00066BD0">
        <w:rPr>
          <w:rFonts w:ascii="楷体" w:eastAsia="楷体" w:hAnsi="楷体" w:hint="eastAsia"/>
          <w:bCs/>
          <w:sz w:val="28"/>
          <w:szCs w:val="28"/>
        </w:rPr>
        <w:t>，协助同业部办妥相应的财产保险。</w:t>
      </w:r>
    </w:p>
    <w:p w:rsidR="006D1FA4" w:rsidRPr="00066BD0" w:rsidRDefault="0024250A" w:rsidP="006D1FA4">
      <w:pPr>
        <w:ind w:firstLineChars="245" w:firstLine="689"/>
        <w:rPr>
          <w:rFonts w:ascii="楷体" w:eastAsia="楷体" w:hAnsi="楷体" w:hint="eastAsia"/>
          <w:bCs/>
          <w:sz w:val="28"/>
          <w:szCs w:val="28"/>
        </w:rPr>
      </w:pPr>
      <w:r w:rsidRPr="00066BD0">
        <w:rPr>
          <w:rFonts w:ascii="楷体" w:eastAsia="楷体" w:hAnsi="楷体" w:hint="eastAsia"/>
          <w:b/>
          <w:bCs/>
          <w:sz w:val="28"/>
          <w:szCs w:val="28"/>
        </w:rPr>
        <w:t>第二十一</w:t>
      </w:r>
      <w:r w:rsidR="00D622F8" w:rsidRPr="00066BD0">
        <w:rPr>
          <w:rFonts w:ascii="楷体" w:eastAsia="楷体" w:hAnsi="楷体" w:hint="eastAsia"/>
          <w:b/>
          <w:bCs/>
          <w:sz w:val="28"/>
          <w:szCs w:val="28"/>
        </w:rPr>
        <w:t>条  合理设置授信期限</w:t>
      </w:r>
      <w:r w:rsidR="008D0728" w:rsidRPr="00066BD0">
        <w:rPr>
          <w:rFonts w:ascii="楷体" w:eastAsia="楷体" w:hAnsi="楷体" w:hint="eastAsia"/>
          <w:b/>
          <w:bCs/>
          <w:sz w:val="28"/>
          <w:szCs w:val="28"/>
        </w:rPr>
        <w:t>。</w:t>
      </w:r>
      <w:r w:rsidR="002E49DD" w:rsidRPr="00066BD0">
        <w:rPr>
          <w:rFonts w:ascii="楷体" w:eastAsia="楷体" w:hAnsi="楷体" w:hint="eastAsia"/>
          <w:bCs/>
          <w:sz w:val="28"/>
          <w:szCs w:val="28"/>
        </w:rPr>
        <w:t>为防止租赁公司资金挪用，在</w:t>
      </w:r>
      <w:r w:rsidR="00D622F8" w:rsidRPr="00066BD0">
        <w:rPr>
          <w:rFonts w:ascii="楷体" w:eastAsia="楷体" w:hAnsi="楷体" w:hint="eastAsia"/>
          <w:bCs/>
          <w:sz w:val="28"/>
          <w:szCs w:val="28"/>
        </w:rPr>
        <w:t>银租通运作中应根据融资租赁合同规定的租期和租金偿还进度合理设置授信期限。</w:t>
      </w:r>
    </w:p>
    <w:p w:rsidR="00D622F8" w:rsidRPr="00066BD0" w:rsidRDefault="006D1FA4" w:rsidP="006D1FA4">
      <w:pPr>
        <w:ind w:firstLineChars="245" w:firstLine="686"/>
        <w:rPr>
          <w:rFonts w:ascii="楷体" w:eastAsia="楷体" w:hAnsi="楷体" w:hint="eastAsia"/>
          <w:b/>
          <w:bCs/>
          <w:sz w:val="28"/>
          <w:szCs w:val="28"/>
        </w:rPr>
      </w:pPr>
      <w:r w:rsidRPr="00066BD0">
        <w:rPr>
          <w:rFonts w:ascii="楷体" w:eastAsia="楷体" w:hAnsi="楷体" w:cs="Tahoma" w:hint="eastAsia"/>
          <w:kern w:val="0"/>
          <w:sz w:val="28"/>
          <w:szCs w:val="28"/>
        </w:rPr>
        <w:t>融资期限原则上最长不超过五年，对于专用性强、产品替代性弱的</w:t>
      </w:r>
      <w:r w:rsidRPr="00066BD0">
        <w:rPr>
          <w:rFonts w:ascii="楷体" w:eastAsia="楷体" w:hAnsi="楷体" w:cs="Tahoma" w:hint="eastAsia"/>
          <w:kern w:val="0"/>
          <w:sz w:val="28"/>
          <w:szCs w:val="28"/>
        </w:rPr>
        <w:lastRenderedPageBreak/>
        <w:t>特殊租赁物件可以适度放宽融资期限。</w:t>
      </w:r>
    </w:p>
    <w:p w:rsidR="00464E75" w:rsidRPr="00066BD0" w:rsidRDefault="0024250A" w:rsidP="00464E75">
      <w:pPr>
        <w:ind w:firstLineChars="200" w:firstLine="562"/>
        <w:rPr>
          <w:rFonts w:ascii="楷体" w:eastAsia="楷体" w:hAnsi="楷体" w:cs="Tahoma" w:hint="eastAsia"/>
          <w:kern w:val="0"/>
          <w:sz w:val="28"/>
          <w:szCs w:val="28"/>
        </w:rPr>
      </w:pPr>
      <w:r w:rsidRPr="00066BD0">
        <w:rPr>
          <w:rFonts w:ascii="楷体" w:eastAsia="楷体" w:hAnsi="楷体" w:cs="Tahoma" w:hint="eastAsia"/>
          <w:b/>
          <w:kern w:val="0"/>
          <w:sz w:val="28"/>
          <w:szCs w:val="28"/>
        </w:rPr>
        <w:t>第二十二</w:t>
      </w:r>
      <w:r w:rsidR="00464E75" w:rsidRPr="00066BD0">
        <w:rPr>
          <w:rFonts w:ascii="楷体" w:eastAsia="楷体" w:hAnsi="楷体" w:cs="Tahoma" w:hint="eastAsia"/>
          <w:b/>
          <w:kern w:val="0"/>
          <w:sz w:val="28"/>
          <w:szCs w:val="28"/>
        </w:rPr>
        <w:t>条  资金账户</w:t>
      </w:r>
      <w:r w:rsidRPr="00066BD0">
        <w:rPr>
          <w:rFonts w:ascii="楷体" w:eastAsia="楷体" w:hAnsi="楷体" w:cs="Tahoma" w:hint="eastAsia"/>
          <w:b/>
          <w:kern w:val="0"/>
          <w:sz w:val="28"/>
          <w:szCs w:val="28"/>
        </w:rPr>
        <w:t>监管</w:t>
      </w:r>
      <w:r w:rsidR="00464E75" w:rsidRPr="00066BD0">
        <w:rPr>
          <w:rFonts w:ascii="楷体" w:eastAsia="楷体" w:hAnsi="楷体" w:cs="Tahoma" w:hint="eastAsia"/>
          <w:b/>
          <w:kern w:val="0"/>
          <w:sz w:val="28"/>
          <w:szCs w:val="28"/>
        </w:rPr>
        <w:t>。</w:t>
      </w:r>
      <w:r w:rsidRPr="00066BD0">
        <w:rPr>
          <w:rFonts w:ascii="楷体" w:eastAsia="楷体" w:hAnsi="楷体" w:cs="Tahoma" w:hint="eastAsia"/>
          <w:kern w:val="0"/>
          <w:sz w:val="28"/>
          <w:szCs w:val="28"/>
        </w:rPr>
        <w:t>办理银租通业务，</w:t>
      </w:r>
      <w:r w:rsidR="00464E75" w:rsidRPr="00066BD0">
        <w:rPr>
          <w:rFonts w:ascii="楷体" w:eastAsia="楷体" w:hAnsi="楷体" w:cs="Tahoma" w:hint="eastAsia"/>
          <w:kern w:val="0"/>
          <w:sz w:val="28"/>
          <w:szCs w:val="28"/>
        </w:rPr>
        <w:t>应要求租赁公司、承租人</w:t>
      </w:r>
      <w:r w:rsidR="00C3104F" w:rsidRPr="00066BD0">
        <w:rPr>
          <w:rFonts w:ascii="楷体" w:eastAsia="楷体" w:hAnsi="楷体" w:cs="Tahoma" w:hint="eastAsia"/>
          <w:kern w:val="0"/>
          <w:sz w:val="28"/>
          <w:szCs w:val="28"/>
        </w:rPr>
        <w:t>均</w:t>
      </w:r>
      <w:r w:rsidR="00464E75" w:rsidRPr="00066BD0">
        <w:rPr>
          <w:rFonts w:ascii="楷体" w:eastAsia="楷体" w:hAnsi="楷体" w:cs="Tahoma" w:hint="eastAsia"/>
          <w:kern w:val="0"/>
          <w:sz w:val="28"/>
          <w:szCs w:val="28"/>
        </w:rPr>
        <w:t>在我行开立监管账户</w:t>
      </w:r>
      <w:r w:rsidR="00FB1D3F" w:rsidRPr="00066BD0">
        <w:rPr>
          <w:rFonts w:ascii="楷体" w:eastAsia="楷体" w:hAnsi="楷体" w:cs="Tahoma" w:hint="eastAsia"/>
          <w:kern w:val="0"/>
          <w:sz w:val="28"/>
          <w:szCs w:val="28"/>
        </w:rPr>
        <w:t>，</w:t>
      </w:r>
      <w:r w:rsidR="00464E75" w:rsidRPr="00066BD0">
        <w:rPr>
          <w:rFonts w:ascii="楷体" w:eastAsia="楷体" w:hAnsi="楷体" w:cs="Tahoma" w:hint="eastAsia"/>
          <w:kern w:val="0"/>
          <w:sz w:val="28"/>
          <w:szCs w:val="28"/>
        </w:rPr>
        <w:t>贷款的发放和回收都必须通过</w:t>
      </w:r>
      <w:r w:rsidR="00FB1D3F" w:rsidRPr="00066BD0">
        <w:rPr>
          <w:rFonts w:ascii="楷体" w:eastAsia="楷体" w:hAnsi="楷体" w:cs="Tahoma" w:hint="eastAsia"/>
          <w:kern w:val="0"/>
          <w:sz w:val="28"/>
          <w:szCs w:val="28"/>
        </w:rPr>
        <w:t>该</w:t>
      </w:r>
      <w:r w:rsidR="00464E75" w:rsidRPr="00066BD0">
        <w:rPr>
          <w:rFonts w:ascii="楷体" w:eastAsia="楷体" w:hAnsi="楷体" w:cs="Tahoma" w:hint="eastAsia"/>
          <w:kern w:val="0"/>
          <w:sz w:val="28"/>
          <w:szCs w:val="28"/>
        </w:rPr>
        <w:t>监管账户。</w:t>
      </w:r>
    </w:p>
    <w:p w:rsidR="00464E75" w:rsidRPr="00066BD0" w:rsidRDefault="00464E75" w:rsidP="008D0728">
      <w:pPr>
        <w:numPr>
          <w:ilvl w:val="0"/>
          <w:numId w:val="13"/>
        </w:numPr>
        <w:tabs>
          <w:tab w:val="clear" w:pos="1575"/>
          <w:tab w:val="num" w:pos="0"/>
        </w:tabs>
        <w:ind w:left="0" w:firstLine="585"/>
        <w:rPr>
          <w:rFonts w:ascii="楷体" w:eastAsia="楷体" w:hAnsi="楷体" w:cs="Tahoma" w:hint="eastAsia"/>
          <w:kern w:val="0"/>
          <w:sz w:val="28"/>
          <w:szCs w:val="28"/>
        </w:rPr>
      </w:pPr>
      <w:r w:rsidRPr="00066BD0">
        <w:rPr>
          <w:rFonts w:ascii="楷体" w:eastAsia="楷体" w:hAnsi="楷体" w:cs="Tahoma" w:hint="eastAsia"/>
          <w:kern w:val="0"/>
          <w:sz w:val="28"/>
          <w:szCs w:val="28"/>
        </w:rPr>
        <w:t>经办行发放贷款时，将</w:t>
      </w:r>
      <w:r w:rsidR="00FB1D3F" w:rsidRPr="00066BD0">
        <w:rPr>
          <w:rFonts w:ascii="楷体" w:eastAsia="楷体" w:hAnsi="楷体" w:cs="Tahoma" w:hint="eastAsia"/>
          <w:kern w:val="0"/>
          <w:sz w:val="28"/>
          <w:szCs w:val="28"/>
        </w:rPr>
        <w:t>信贷资金直接</w:t>
      </w:r>
      <w:r w:rsidRPr="00066BD0">
        <w:rPr>
          <w:rFonts w:ascii="楷体" w:eastAsia="楷体" w:hAnsi="楷体" w:cs="Tahoma" w:hint="eastAsia"/>
          <w:kern w:val="0"/>
          <w:sz w:val="28"/>
          <w:szCs w:val="28"/>
        </w:rPr>
        <w:t>拨入</w:t>
      </w:r>
      <w:r w:rsidR="00C3104F" w:rsidRPr="00066BD0">
        <w:rPr>
          <w:rFonts w:ascii="楷体" w:eastAsia="楷体" w:hAnsi="楷体" w:cs="Tahoma" w:hint="eastAsia"/>
          <w:kern w:val="0"/>
          <w:sz w:val="28"/>
          <w:szCs w:val="28"/>
        </w:rPr>
        <w:t>租赁公司在我行开立的</w:t>
      </w:r>
      <w:r w:rsidRPr="00066BD0">
        <w:rPr>
          <w:rFonts w:ascii="楷体" w:eastAsia="楷体" w:hAnsi="楷体" w:cs="Tahoma" w:hint="eastAsia"/>
          <w:kern w:val="0"/>
          <w:sz w:val="28"/>
          <w:szCs w:val="28"/>
        </w:rPr>
        <w:t>监管账户。</w:t>
      </w:r>
    </w:p>
    <w:p w:rsidR="00464E75" w:rsidRPr="00066BD0" w:rsidRDefault="00464E75" w:rsidP="008D0728">
      <w:pPr>
        <w:numPr>
          <w:ilvl w:val="0"/>
          <w:numId w:val="13"/>
        </w:numPr>
        <w:tabs>
          <w:tab w:val="clear" w:pos="1575"/>
          <w:tab w:val="num" w:pos="0"/>
        </w:tabs>
        <w:ind w:left="0" w:firstLine="585"/>
        <w:rPr>
          <w:rFonts w:ascii="楷体" w:eastAsia="楷体" w:hAnsi="楷体" w:cs="Tahoma" w:hint="eastAsia"/>
          <w:kern w:val="0"/>
          <w:sz w:val="28"/>
          <w:szCs w:val="28"/>
        </w:rPr>
      </w:pPr>
      <w:r w:rsidRPr="00066BD0">
        <w:rPr>
          <w:rFonts w:ascii="楷体" w:eastAsia="楷体" w:hAnsi="楷体" w:cs="Tahoma" w:hint="eastAsia"/>
          <w:kern w:val="0"/>
          <w:sz w:val="28"/>
          <w:szCs w:val="28"/>
        </w:rPr>
        <w:t>在满足约定条件的情况下，由租赁公司申请，经办人将款项转入</w:t>
      </w:r>
      <w:r w:rsidR="00FB1D3F" w:rsidRPr="00066BD0">
        <w:rPr>
          <w:rFonts w:ascii="楷体" w:eastAsia="楷体" w:hAnsi="楷体" w:cs="Tahoma" w:hint="eastAsia"/>
          <w:kern w:val="0"/>
          <w:sz w:val="28"/>
          <w:szCs w:val="28"/>
        </w:rPr>
        <w:t>设备生产</w:t>
      </w:r>
      <w:r w:rsidRPr="00066BD0">
        <w:rPr>
          <w:rFonts w:ascii="楷体" w:eastAsia="楷体" w:hAnsi="楷体" w:cs="Tahoma" w:hint="eastAsia"/>
          <w:kern w:val="0"/>
          <w:sz w:val="28"/>
          <w:szCs w:val="28"/>
        </w:rPr>
        <w:t>商的账户</w:t>
      </w:r>
      <w:r w:rsidR="00C3104F" w:rsidRPr="00066BD0">
        <w:rPr>
          <w:rFonts w:ascii="楷体" w:eastAsia="楷体" w:hAnsi="楷体" w:cs="Tahoma" w:hint="eastAsia"/>
          <w:kern w:val="0"/>
          <w:sz w:val="28"/>
          <w:szCs w:val="28"/>
        </w:rPr>
        <w:t>，专项购置生产设备</w:t>
      </w:r>
      <w:r w:rsidRPr="00066BD0">
        <w:rPr>
          <w:rFonts w:ascii="楷体" w:eastAsia="楷体" w:hAnsi="楷体" w:cs="Tahoma" w:hint="eastAsia"/>
          <w:kern w:val="0"/>
          <w:sz w:val="28"/>
          <w:szCs w:val="28"/>
        </w:rPr>
        <w:t>。</w:t>
      </w:r>
      <w:r w:rsidR="00FB1D3F" w:rsidRPr="00066BD0">
        <w:rPr>
          <w:rFonts w:ascii="楷体" w:eastAsia="楷体" w:hAnsi="楷体" w:cs="Tahoma" w:hint="eastAsia"/>
          <w:kern w:val="0"/>
          <w:sz w:val="28"/>
          <w:szCs w:val="28"/>
        </w:rPr>
        <w:t>设备生产</w:t>
      </w:r>
      <w:r w:rsidRPr="00066BD0">
        <w:rPr>
          <w:rFonts w:ascii="楷体" w:eastAsia="楷体" w:hAnsi="楷体" w:cs="Tahoma" w:hint="eastAsia"/>
          <w:kern w:val="0"/>
          <w:sz w:val="28"/>
          <w:szCs w:val="28"/>
        </w:rPr>
        <w:t>商的账户信息应在贷款合同中明确规定，经办行要对租赁公司的申请和</w:t>
      </w:r>
      <w:r w:rsidR="00FB1D3F" w:rsidRPr="00066BD0">
        <w:rPr>
          <w:rFonts w:ascii="楷体" w:eastAsia="楷体" w:hAnsi="楷体" w:cs="Tahoma" w:hint="eastAsia"/>
          <w:kern w:val="0"/>
          <w:sz w:val="28"/>
          <w:szCs w:val="28"/>
        </w:rPr>
        <w:t>设备生产</w:t>
      </w:r>
      <w:r w:rsidRPr="00066BD0">
        <w:rPr>
          <w:rFonts w:ascii="楷体" w:eastAsia="楷体" w:hAnsi="楷体" w:cs="Tahoma" w:hint="eastAsia"/>
          <w:kern w:val="0"/>
          <w:sz w:val="28"/>
          <w:szCs w:val="28"/>
        </w:rPr>
        <w:t>商账户等进行审查；</w:t>
      </w:r>
    </w:p>
    <w:p w:rsidR="00464E75" w:rsidRPr="00066BD0" w:rsidRDefault="00464E75" w:rsidP="008D0728">
      <w:pPr>
        <w:numPr>
          <w:ilvl w:val="0"/>
          <w:numId w:val="13"/>
        </w:numPr>
        <w:tabs>
          <w:tab w:val="clear" w:pos="1575"/>
          <w:tab w:val="num" w:pos="0"/>
        </w:tabs>
        <w:ind w:left="0" w:firstLine="585"/>
        <w:rPr>
          <w:rFonts w:ascii="楷体" w:eastAsia="楷体" w:hAnsi="楷体" w:cs="Tahoma" w:hint="eastAsia"/>
          <w:kern w:val="0"/>
          <w:sz w:val="28"/>
          <w:szCs w:val="28"/>
        </w:rPr>
      </w:pPr>
      <w:r w:rsidRPr="00066BD0">
        <w:rPr>
          <w:rFonts w:ascii="楷体" w:eastAsia="楷体" w:hAnsi="楷体" w:cs="Tahoma" w:hint="eastAsia"/>
          <w:kern w:val="0"/>
          <w:sz w:val="28"/>
          <w:szCs w:val="28"/>
        </w:rPr>
        <w:t>承租人向租赁公司支付的租赁保证金应存入</w:t>
      </w:r>
      <w:r w:rsidR="00C3104F" w:rsidRPr="00066BD0">
        <w:rPr>
          <w:rFonts w:ascii="楷体" w:eastAsia="楷体" w:hAnsi="楷体" w:cs="Tahoma" w:hint="eastAsia"/>
          <w:kern w:val="0"/>
          <w:sz w:val="28"/>
          <w:szCs w:val="28"/>
        </w:rPr>
        <w:t>租赁公司在我行的</w:t>
      </w:r>
      <w:r w:rsidRPr="00066BD0">
        <w:rPr>
          <w:rFonts w:ascii="楷体" w:eastAsia="楷体" w:hAnsi="楷体" w:cs="Tahoma" w:hint="eastAsia"/>
          <w:kern w:val="0"/>
          <w:sz w:val="28"/>
          <w:szCs w:val="28"/>
        </w:rPr>
        <w:t>监管账户；</w:t>
      </w:r>
    </w:p>
    <w:p w:rsidR="00464E75" w:rsidRPr="00066BD0" w:rsidRDefault="00464E75" w:rsidP="008D0728">
      <w:pPr>
        <w:numPr>
          <w:ilvl w:val="0"/>
          <w:numId w:val="13"/>
        </w:numPr>
        <w:tabs>
          <w:tab w:val="clear" w:pos="1575"/>
          <w:tab w:val="num" w:pos="0"/>
        </w:tabs>
        <w:ind w:left="0" w:firstLine="585"/>
        <w:rPr>
          <w:rFonts w:ascii="楷体" w:eastAsia="楷体" w:hAnsi="楷体" w:cs="Tahoma" w:hint="eastAsia"/>
          <w:kern w:val="0"/>
          <w:sz w:val="28"/>
          <w:szCs w:val="28"/>
        </w:rPr>
      </w:pPr>
      <w:r w:rsidRPr="00066BD0">
        <w:rPr>
          <w:rFonts w:ascii="楷体" w:eastAsia="楷体" w:hAnsi="楷体" w:cs="Tahoma" w:hint="eastAsia"/>
          <w:kern w:val="0"/>
          <w:sz w:val="28"/>
          <w:szCs w:val="28"/>
        </w:rPr>
        <w:t>承租人应按租赁合同规定，按期足额向</w:t>
      </w:r>
      <w:r w:rsidR="00C3104F" w:rsidRPr="00066BD0">
        <w:rPr>
          <w:rFonts w:ascii="楷体" w:eastAsia="楷体" w:hAnsi="楷体" w:cs="Tahoma" w:hint="eastAsia"/>
          <w:kern w:val="0"/>
          <w:sz w:val="28"/>
          <w:szCs w:val="28"/>
        </w:rPr>
        <w:t>租赁公司在我行的</w:t>
      </w:r>
      <w:r w:rsidRPr="00066BD0">
        <w:rPr>
          <w:rFonts w:ascii="楷体" w:eastAsia="楷体" w:hAnsi="楷体" w:cs="Tahoma" w:hint="eastAsia"/>
          <w:kern w:val="0"/>
          <w:sz w:val="28"/>
          <w:szCs w:val="28"/>
        </w:rPr>
        <w:t>监管账户中存入足额的款项。在每个租赁还款日，由承租人监管账户开立行从承租人监管账户中向租赁公司监管账户进行划拨；</w:t>
      </w:r>
    </w:p>
    <w:p w:rsidR="00464E75" w:rsidRPr="00066BD0" w:rsidRDefault="00464E75" w:rsidP="008D0728">
      <w:pPr>
        <w:numPr>
          <w:ilvl w:val="0"/>
          <w:numId w:val="13"/>
        </w:numPr>
        <w:tabs>
          <w:tab w:val="clear" w:pos="1575"/>
          <w:tab w:val="num" w:pos="0"/>
        </w:tabs>
        <w:ind w:left="0" w:firstLine="585"/>
        <w:rPr>
          <w:rFonts w:ascii="楷体" w:eastAsia="楷体" w:hAnsi="楷体" w:cs="Tahoma" w:hint="eastAsia"/>
          <w:kern w:val="0"/>
          <w:sz w:val="28"/>
          <w:szCs w:val="28"/>
        </w:rPr>
      </w:pPr>
      <w:r w:rsidRPr="00066BD0">
        <w:rPr>
          <w:rFonts w:ascii="楷体" w:eastAsia="楷体" w:hAnsi="楷体" w:cs="Tahoma" w:hint="eastAsia"/>
          <w:kern w:val="0"/>
          <w:sz w:val="28"/>
          <w:szCs w:val="28"/>
        </w:rPr>
        <w:t>承租人通过向其他第三方收费偿还租金的，应在我行相应分行开立收费账户。第三方支付的费用应进入收费账户，并由开户行定期向承租人监管账户划拨。划入的款项不足以支付当期租金的，承租人应在租赁还款日前补足；</w:t>
      </w:r>
    </w:p>
    <w:p w:rsidR="00464E75" w:rsidRPr="00066BD0" w:rsidRDefault="00464E75" w:rsidP="008D0728">
      <w:pPr>
        <w:numPr>
          <w:ilvl w:val="0"/>
          <w:numId w:val="13"/>
        </w:numPr>
        <w:tabs>
          <w:tab w:val="clear" w:pos="1575"/>
          <w:tab w:val="num" w:pos="0"/>
        </w:tabs>
        <w:ind w:left="0" w:firstLine="585"/>
        <w:rPr>
          <w:rFonts w:ascii="楷体" w:eastAsia="楷体" w:hAnsi="楷体" w:cs="Tahoma" w:hint="eastAsia"/>
          <w:kern w:val="0"/>
          <w:sz w:val="28"/>
          <w:szCs w:val="28"/>
        </w:rPr>
      </w:pPr>
      <w:r w:rsidRPr="00066BD0">
        <w:rPr>
          <w:rFonts w:ascii="楷体" w:eastAsia="楷体" w:hAnsi="楷体" w:cs="Tahoma" w:hint="eastAsia"/>
          <w:kern w:val="0"/>
          <w:sz w:val="28"/>
          <w:szCs w:val="28"/>
        </w:rPr>
        <w:t>在每个贷款还款日，经办行按贷款合同约定，从租赁公司监管账户中扣划款项。</w:t>
      </w:r>
    </w:p>
    <w:p w:rsidR="003F1001" w:rsidRPr="00066BD0" w:rsidRDefault="0024250A" w:rsidP="003F1001">
      <w:pPr>
        <w:tabs>
          <w:tab w:val="left" w:pos="1260"/>
          <w:tab w:val="left" w:pos="1620"/>
          <w:tab w:val="left" w:pos="1800"/>
        </w:tabs>
        <w:spacing w:before="100" w:line="360" w:lineRule="auto"/>
        <w:ind w:firstLineChars="168" w:firstLine="472"/>
        <w:rPr>
          <w:rFonts w:ascii="楷体" w:eastAsia="楷体" w:hAnsi="楷体" w:hint="eastAsia"/>
          <w:bCs/>
          <w:sz w:val="28"/>
          <w:szCs w:val="28"/>
        </w:rPr>
      </w:pPr>
      <w:r w:rsidRPr="00066BD0">
        <w:rPr>
          <w:rFonts w:ascii="楷体" w:eastAsia="楷体" w:hAnsi="楷体" w:hint="eastAsia"/>
          <w:b/>
          <w:bCs/>
          <w:sz w:val="28"/>
          <w:szCs w:val="28"/>
        </w:rPr>
        <w:t>第二十三</w:t>
      </w:r>
      <w:r w:rsidR="0011664E" w:rsidRPr="00066BD0">
        <w:rPr>
          <w:rFonts w:ascii="楷体" w:eastAsia="楷体" w:hAnsi="楷体" w:hint="eastAsia"/>
          <w:b/>
          <w:bCs/>
          <w:sz w:val="28"/>
          <w:szCs w:val="28"/>
        </w:rPr>
        <w:t>条  防范系统风险。</w:t>
      </w:r>
      <w:r w:rsidR="0011664E" w:rsidRPr="00066BD0">
        <w:rPr>
          <w:rFonts w:ascii="楷体" w:eastAsia="楷体" w:hAnsi="楷体" w:hint="eastAsia"/>
          <w:bCs/>
          <w:sz w:val="28"/>
          <w:szCs w:val="28"/>
        </w:rPr>
        <w:t>经营单位应</w:t>
      </w:r>
      <w:r w:rsidR="006D1FA4" w:rsidRPr="00066BD0">
        <w:rPr>
          <w:rFonts w:ascii="楷体" w:eastAsia="楷体" w:hAnsi="楷体" w:hint="eastAsia"/>
          <w:bCs/>
          <w:sz w:val="28"/>
          <w:szCs w:val="28"/>
        </w:rPr>
        <w:t>配置</w:t>
      </w:r>
      <w:r w:rsidR="0011664E" w:rsidRPr="00066BD0">
        <w:rPr>
          <w:rFonts w:ascii="楷体" w:eastAsia="楷体" w:hAnsi="楷体" w:hint="eastAsia"/>
          <w:bCs/>
          <w:sz w:val="28"/>
          <w:szCs w:val="28"/>
        </w:rPr>
        <w:t>行业风险经理，明确</w:t>
      </w:r>
      <w:r w:rsidR="0011664E" w:rsidRPr="00066BD0">
        <w:rPr>
          <w:rFonts w:ascii="楷体" w:eastAsia="楷体" w:hAnsi="楷体" w:hint="eastAsia"/>
          <w:bCs/>
          <w:sz w:val="28"/>
          <w:szCs w:val="28"/>
        </w:rPr>
        <w:lastRenderedPageBreak/>
        <w:t>负责银租通模式项下行业风险的监控和预警，建立专门的业务管理台帐，实施贷款额度的动态调整和管理，防范发生系统性风险。</w:t>
      </w:r>
    </w:p>
    <w:p w:rsidR="00464E75" w:rsidRPr="00066BD0" w:rsidRDefault="003F1001" w:rsidP="003F1001">
      <w:pPr>
        <w:tabs>
          <w:tab w:val="left" w:pos="1260"/>
          <w:tab w:val="left" w:pos="1620"/>
          <w:tab w:val="left" w:pos="1800"/>
        </w:tabs>
        <w:spacing w:before="100" w:line="360" w:lineRule="auto"/>
        <w:ind w:firstLineChars="168" w:firstLine="470"/>
        <w:rPr>
          <w:rFonts w:ascii="楷体" w:eastAsia="楷体" w:hAnsi="楷体" w:hint="eastAsia"/>
          <w:bCs/>
          <w:sz w:val="28"/>
          <w:szCs w:val="28"/>
        </w:rPr>
      </w:pPr>
      <w:r w:rsidRPr="00066BD0">
        <w:rPr>
          <w:rFonts w:ascii="楷体" w:eastAsia="楷体" w:hAnsi="楷体" w:hint="eastAsia"/>
          <w:bCs/>
          <w:sz w:val="28"/>
          <w:szCs w:val="28"/>
        </w:rPr>
        <w:t>建立租赁项目风险预警机制。（一）经办行应加强对每个融资租赁项目的过程管理，确保租赁项目从立项到收回全部租金的整个操作过程运行安全；（二）加强对承租人的经营情况监测。实地走访之外，可以通过租赁公司了解承租人运营情况；（三）总行将建立租赁行业宏观运行情况分析制度，对国家政策导向及行业发展环境进行定期分析，对银租通业务明确提出指导意见。</w:t>
      </w:r>
    </w:p>
    <w:p w:rsidR="001A05DD" w:rsidRPr="00066BD0" w:rsidRDefault="001A05DD" w:rsidP="001A05DD">
      <w:pPr>
        <w:tabs>
          <w:tab w:val="left" w:pos="1260"/>
          <w:tab w:val="left" w:pos="1620"/>
          <w:tab w:val="left" w:pos="1800"/>
        </w:tabs>
        <w:spacing w:before="100" w:line="360" w:lineRule="auto"/>
        <w:ind w:firstLineChars="168" w:firstLine="470"/>
        <w:rPr>
          <w:rFonts w:ascii="楷体" w:eastAsia="楷体" w:hAnsi="楷体" w:hint="eastAsia"/>
          <w:bCs/>
          <w:sz w:val="28"/>
          <w:szCs w:val="28"/>
        </w:rPr>
      </w:pPr>
      <w:r w:rsidRPr="00066BD0">
        <w:rPr>
          <w:rFonts w:ascii="楷体" w:eastAsia="楷体" w:hAnsi="楷体" w:hint="eastAsia"/>
          <w:bCs/>
          <w:sz w:val="28"/>
          <w:szCs w:val="28"/>
        </w:rPr>
        <w:t xml:space="preserve"> </w:t>
      </w:r>
      <w:r w:rsidR="0024250A" w:rsidRPr="00066BD0">
        <w:rPr>
          <w:rFonts w:ascii="楷体" w:eastAsia="楷体" w:hAnsi="楷体" w:hint="eastAsia"/>
          <w:b/>
          <w:bCs/>
          <w:sz w:val="28"/>
          <w:szCs w:val="28"/>
        </w:rPr>
        <w:t>第二十四</w:t>
      </w:r>
      <w:r w:rsidRPr="00066BD0">
        <w:rPr>
          <w:rFonts w:ascii="楷体" w:eastAsia="楷体" w:hAnsi="楷体" w:hint="eastAsia"/>
          <w:b/>
          <w:bCs/>
          <w:sz w:val="28"/>
          <w:szCs w:val="28"/>
        </w:rPr>
        <w:t>条  贷后管理。</w:t>
      </w:r>
      <w:r w:rsidRPr="00066BD0">
        <w:rPr>
          <w:rFonts w:ascii="楷体" w:eastAsia="楷体" w:hAnsi="楷体" w:hint="eastAsia"/>
          <w:bCs/>
          <w:sz w:val="28"/>
          <w:szCs w:val="28"/>
        </w:rPr>
        <w:t>经办行应按照我行贷款管理的规定对租赁项目、租赁公司、承租人、担保人等实施贷后监管。同时经办行应加强对银租通业务的各个参与方（包括借款人、承租人、担保人等）的风险监控，切实按照《</w:t>
      </w:r>
      <w:r w:rsidR="00D74CB3">
        <w:rPr>
          <w:rFonts w:ascii="楷体" w:eastAsia="楷体" w:hAnsi="楷体" w:hint="eastAsia"/>
          <w:bCs/>
          <w:sz w:val="28"/>
          <w:szCs w:val="28"/>
        </w:rPr>
        <w:t>银行</w:t>
      </w:r>
      <w:r w:rsidRPr="00066BD0">
        <w:rPr>
          <w:rFonts w:ascii="楷体" w:eastAsia="楷体" w:hAnsi="楷体" w:hint="eastAsia"/>
          <w:bCs/>
          <w:sz w:val="28"/>
          <w:szCs w:val="28"/>
        </w:rPr>
        <w:t>中小企业授信业务管理办法（试行）》和</w:t>
      </w:r>
      <w:r w:rsidR="00810AA0" w:rsidRPr="00066BD0">
        <w:rPr>
          <w:rFonts w:ascii="楷体" w:eastAsia="楷体" w:hAnsi="楷体" w:hint="eastAsia"/>
          <w:bCs/>
          <w:sz w:val="28"/>
          <w:szCs w:val="28"/>
        </w:rPr>
        <w:t>借款</w:t>
      </w:r>
      <w:r w:rsidRPr="00066BD0">
        <w:rPr>
          <w:rFonts w:ascii="楷体" w:eastAsia="楷体" w:hAnsi="楷体" w:hint="eastAsia"/>
          <w:bCs/>
          <w:sz w:val="28"/>
          <w:szCs w:val="28"/>
        </w:rPr>
        <w:t>合同</w:t>
      </w:r>
      <w:r w:rsidR="00810AA0" w:rsidRPr="00066BD0">
        <w:rPr>
          <w:rFonts w:ascii="楷体" w:eastAsia="楷体" w:hAnsi="楷体" w:hint="eastAsia"/>
          <w:bCs/>
          <w:sz w:val="28"/>
          <w:szCs w:val="28"/>
        </w:rPr>
        <w:t>等</w:t>
      </w:r>
      <w:r w:rsidRPr="00066BD0">
        <w:rPr>
          <w:rFonts w:ascii="楷体" w:eastAsia="楷体" w:hAnsi="楷体" w:hint="eastAsia"/>
          <w:bCs/>
          <w:sz w:val="28"/>
          <w:szCs w:val="28"/>
        </w:rPr>
        <w:t>要求落实风险控制措施，并密切跟踪管理，对于出现的问题要及时解决。</w:t>
      </w:r>
    </w:p>
    <w:p w:rsidR="00A81552" w:rsidRPr="00066BD0" w:rsidRDefault="00A81552" w:rsidP="00A81552">
      <w:pPr>
        <w:jc w:val="center"/>
        <w:rPr>
          <w:rFonts w:ascii="楷体" w:eastAsia="楷体" w:hAnsi="楷体" w:hint="eastAsia"/>
          <w:b/>
          <w:sz w:val="28"/>
          <w:szCs w:val="28"/>
        </w:rPr>
      </w:pPr>
      <w:r w:rsidRPr="00066BD0">
        <w:rPr>
          <w:rFonts w:ascii="楷体" w:eastAsia="楷体" w:hAnsi="楷体" w:hint="eastAsia"/>
          <w:b/>
          <w:sz w:val="28"/>
          <w:szCs w:val="28"/>
        </w:rPr>
        <w:t>第五章  附则</w:t>
      </w:r>
    </w:p>
    <w:p w:rsidR="00A81552" w:rsidRPr="00066BD0" w:rsidRDefault="00A81552" w:rsidP="00A81552">
      <w:pPr>
        <w:ind w:firstLineChars="195" w:firstLine="548"/>
        <w:rPr>
          <w:rFonts w:ascii="楷体" w:eastAsia="楷体" w:hAnsi="楷体" w:hint="eastAsia"/>
          <w:bCs/>
          <w:sz w:val="28"/>
          <w:szCs w:val="28"/>
        </w:rPr>
      </w:pPr>
      <w:r w:rsidRPr="00066BD0">
        <w:rPr>
          <w:rFonts w:ascii="楷体" w:eastAsia="楷体" w:hAnsi="楷体" w:hint="eastAsia"/>
          <w:b/>
          <w:bCs/>
          <w:sz w:val="28"/>
          <w:szCs w:val="28"/>
        </w:rPr>
        <w:t>第</w:t>
      </w:r>
      <w:r w:rsidR="0024250A" w:rsidRPr="00066BD0">
        <w:rPr>
          <w:rFonts w:ascii="楷体" w:eastAsia="楷体" w:hAnsi="楷体" w:hint="eastAsia"/>
          <w:b/>
          <w:bCs/>
          <w:sz w:val="28"/>
          <w:szCs w:val="28"/>
        </w:rPr>
        <w:t>二十五</w:t>
      </w:r>
      <w:r w:rsidRPr="00066BD0">
        <w:rPr>
          <w:rFonts w:ascii="楷体" w:eastAsia="楷体" w:hAnsi="楷体" w:hint="eastAsia"/>
          <w:b/>
          <w:bCs/>
          <w:sz w:val="28"/>
          <w:szCs w:val="28"/>
        </w:rPr>
        <w:t xml:space="preserve">条  </w:t>
      </w:r>
      <w:r w:rsidRPr="00066BD0">
        <w:rPr>
          <w:rFonts w:ascii="楷体" w:eastAsia="楷体" w:hAnsi="楷体" w:hint="eastAsia"/>
          <w:bCs/>
          <w:sz w:val="28"/>
          <w:szCs w:val="28"/>
        </w:rPr>
        <w:t>本办法中各项规定仅为业务办理的基本要求，各分（支）行在没有突破文件规定前提下，可根据实际情况制定实施细则报总行备案。</w:t>
      </w:r>
    </w:p>
    <w:p w:rsidR="00F22E1C" w:rsidRPr="00066BD0" w:rsidRDefault="00A81552" w:rsidP="003F1001">
      <w:pPr>
        <w:ind w:firstLineChars="195" w:firstLine="548"/>
        <w:rPr>
          <w:rFonts w:ascii="楷体" w:eastAsia="楷体" w:hAnsi="楷体" w:hint="eastAsia"/>
          <w:sz w:val="28"/>
          <w:szCs w:val="28"/>
        </w:rPr>
      </w:pPr>
      <w:r w:rsidRPr="00066BD0">
        <w:rPr>
          <w:rFonts w:ascii="楷体" w:eastAsia="楷体" w:hAnsi="楷体" w:hint="eastAsia"/>
          <w:b/>
          <w:bCs/>
          <w:sz w:val="28"/>
          <w:szCs w:val="28"/>
        </w:rPr>
        <w:t>第二十</w:t>
      </w:r>
      <w:r w:rsidR="0024250A" w:rsidRPr="00066BD0">
        <w:rPr>
          <w:rFonts w:ascii="楷体" w:eastAsia="楷体" w:hAnsi="楷体" w:hint="eastAsia"/>
          <w:b/>
          <w:bCs/>
          <w:sz w:val="28"/>
          <w:szCs w:val="28"/>
        </w:rPr>
        <w:t>六</w:t>
      </w:r>
      <w:r w:rsidRPr="00066BD0">
        <w:rPr>
          <w:rFonts w:ascii="楷体" w:eastAsia="楷体" w:hAnsi="楷体" w:hint="eastAsia"/>
          <w:b/>
          <w:bCs/>
          <w:sz w:val="28"/>
          <w:szCs w:val="28"/>
        </w:rPr>
        <w:t xml:space="preserve">条 </w:t>
      </w:r>
      <w:r w:rsidRPr="00066BD0">
        <w:rPr>
          <w:rFonts w:ascii="楷体" w:eastAsia="楷体" w:hAnsi="楷体" w:hint="eastAsia"/>
          <w:bCs/>
          <w:sz w:val="28"/>
          <w:szCs w:val="28"/>
        </w:rPr>
        <w:t xml:space="preserve"> 本办法由</w:t>
      </w:r>
      <w:r w:rsidR="00D74CB3">
        <w:rPr>
          <w:rFonts w:ascii="楷体" w:eastAsia="楷体" w:hAnsi="楷体" w:hint="eastAsia"/>
          <w:bCs/>
          <w:sz w:val="28"/>
          <w:szCs w:val="28"/>
        </w:rPr>
        <w:t>银行</w:t>
      </w:r>
      <w:r w:rsidRPr="00066BD0">
        <w:rPr>
          <w:rFonts w:ascii="楷体" w:eastAsia="楷体" w:hAnsi="楷体" w:hint="eastAsia"/>
          <w:bCs/>
          <w:sz w:val="28"/>
          <w:szCs w:val="28"/>
        </w:rPr>
        <w:t>总行中小企业业务部负责解释和修订，自</w:t>
      </w:r>
      <w:r w:rsidR="005D6584" w:rsidRPr="00066BD0">
        <w:rPr>
          <w:rFonts w:ascii="楷体" w:eastAsia="楷体" w:hAnsi="楷体" w:hint="eastAsia"/>
          <w:bCs/>
          <w:sz w:val="28"/>
          <w:szCs w:val="28"/>
        </w:rPr>
        <w:t>印</w:t>
      </w:r>
      <w:r w:rsidRPr="00066BD0">
        <w:rPr>
          <w:rFonts w:ascii="楷体" w:eastAsia="楷体" w:hAnsi="楷体" w:hint="eastAsia"/>
          <w:bCs/>
          <w:sz w:val="28"/>
          <w:szCs w:val="28"/>
        </w:rPr>
        <w:t>发之日起</w:t>
      </w:r>
      <w:r w:rsidR="00FC6C98" w:rsidRPr="00066BD0">
        <w:rPr>
          <w:rFonts w:ascii="楷体" w:eastAsia="楷体" w:hAnsi="楷体" w:hint="eastAsia"/>
          <w:bCs/>
          <w:sz w:val="28"/>
          <w:szCs w:val="28"/>
        </w:rPr>
        <w:t>施行</w:t>
      </w:r>
      <w:r w:rsidRPr="00066BD0">
        <w:rPr>
          <w:rFonts w:ascii="楷体" w:eastAsia="楷体" w:hAnsi="楷体" w:hint="eastAsia"/>
          <w:bCs/>
          <w:sz w:val="28"/>
          <w:szCs w:val="28"/>
        </w:rPr>
        <w:t>。</w:t>
      </w:r>
    </w:p>
    <w:sectPr w:rsidR="00F22E1C" w:rsidRPr="00066BD0" w:rsidSect="003F1001">
      <w:pgSz w:w="11906" w:h="16838"/>
      <w:pgMar w:top="1440" w:right="1646" w:bottom="1440" w:left="162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4B4" w:rsidRDefault="00F244B4">
      <w:r>
        <w:separator/>
      </w:r>
    </w:p>
  </w:endnote>
  <w:endnote w:type="continuationSeparator" w:id="0">
    <w:p w:rsidR="00F244B4" w:rsidRDefault="00F24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altName w:val="Carlito"/>
    <w:panose1 w:val="020F0302020204030204"/>
    <w:charset w:val="00"/>
    <w:family w:val="roman"/>
    <w:notTrueType/>
    <w:pitch w:val="default"/>
  </w:font>
  <w:font w:name="Calibri">
    <w:altName w:val="Carlito"/>
    <w:panose1 w:val="020F050202020403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4B4" w:rsidRDefault="00F244B4">
      <w:r>
        <w:separator/>
      </w:r>
    </w:p>
  </w:footnote>
  <w:footnote w:type="continuationSeparator" w:id="0">
    <w:p w:rsidR="00F244B4" w:rsidRDefault="00F244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241C5"/>
    <w:multiLevelType w:val="multilevel"/>
    <w:tmpl w:val="10DC32D2"/>
    <w:lvl w:ilvl="0">
      <w:start w:val="2"/>
      <w:numFmt w:val="japaneseCounting"/>
      <w:lvlText w:val="第%1条"/>
      <w:lvlJc w:val="left"/>
      <w:pPr>
        <w:tabs>
          <w:tab w:val="num" w:pos="1845"/>
        </w:tabs>
        <w:ind w:left="1845" w:hanging="1125"/>
      </w:pPr>
      <w:rPr>
        <w:rFonts w:ascii="黑体" w:eastAsia="黑体" w:hint="eastAsia"/>
        <w:color w:val="auto"/>
      </w:rPr>
    </w:lvl>
    <w:lvl w:ilvl="1">
      <w:start w:val="1"/>
      <w:numFmt w:val="lowerLetter"/>
      <w:lvlText w:val="%2)"/>
      <w:lvlJc w:val="left"/>
      <w:pPr>
        <w:tabs>
          <w:tab w:val="num" w:pos="1115"/>
        </w:tabs>
        <w:ind w:left="1115" w:hanging="420"/>
      </w:pPr>
    </w:lvl>
    <w:lvl w:ilvl="2">
      <w:start w:val="1"/>
      <w:numFmt w:val="lowerRoman"/>
      <w:lvlText w:val="%3."/>
      <w:lvlJc w:val="right"/>
      <w:pPr>
        <w:tabs>
          <w:tab w:val="num" w:pos="1535"/>
        </w:tabs>
        <w:ind w:left="1535" w:hanging="420"/>
      </w:pPr>
    </w:lvl>
    <w:lvl w:ilvl="3">
      <w:start w:val="1"/>
      <w:numFmt w:val="decimal"/>
      <w:lvlText w:val="%4."/>
      <w:lvlJc w:val="left"/>
      <w:pPr>
        <w:tabs>
          <w:tab w:val="num" w:pos="1955"/>
        </w:tabs>
        <w:ind w:left="1955" w:hanging="420"/>
      </w:pPr>
    </w:lvl>
    <w:lvl w:ilvl="4">
      <w:start w:val="1"/>
      <w:numFmt w:val="lowerLetter"/>
      <w:lvlText w:val="%5)"/>
      <w:lvlJc w:val="left"/>
      <w:pPr>
        <w:tabs>
          <w:tab w:val="num" w:pos="2375"/>
        </w:tabs>
        <w:ind w:left="2375" w:hanging="420"/>
      </w:pPr>
    </w:lvl>
    <w:lvl w:ilvl="5">
      <w:start w:val="1"/>
      <w:numFmt w:val="lowerRoman"/>
      <w:lvlText w:val="%6."/>
      <w:lvlJc w:val="right"/>
      <w:pPr>
        <w:tabs>
          <w:tab w:val="num" w:pos="2795"/>
        </w:tabs>
        <w:ind w:left="2795" w:hanging="420"/>
      </w:pPr>
    </w:lvl>
    <w:lvl w:ilvl="6">
      <w:start w:val="1"/>
      <w:numFmt w:val="decimal"/>
      <w:lvlText w:val="%7."/>
      <w:lvlJc w:val="left"/>
      <w:pPr>
        <w:tabs>
          <w:tab w:val="num" w:pos="3215"/>
        </w:tabs>
        <w:ind w:left="3215" w:hanging="420"/>
      </w:pPr>
    </w:lvl>
    <w:lvl w:ilvl="7">
      <w:start w:val="1"/>
      <w:numFmt w:val="lowerLetter"/>
      <w:lvlText w:val="%8)"/>
      <w:lvlJc w:val="left"/>
      <w:pPr>
        <w:tabs>
          <w:tab w:val="num" w:pos="3635"/>
        </w:tabs>
        <w:ind w:left="3635" w:hanging="420"/>
      </w:pPr>
    </w:lvl>
    <w:lvl w:ilvl="8">
      <w:start w:val="1"/>
      <w:numFmt w:val="lowerRoman"/>
      <w:lvlText w:val="%9."/>
      <w:lvlJc w:val="right"/>
      <w:pPr>
        <w:tabs>
          <w:tab w:val="num" w:pos="4055"/>
        </w:tabs>
        <w:ind w:left="4055" w:hanging="420"/>
      </w:pPr>
    </w:lvl>
  </w:abstractNum>
  <w:abstractNum w:abstractNumId="1" w15:restartNumberingAfterBreak="0">
    <w:nsid w:val="081D75D9"/>
    <w:multiLevelType w:val="hybridMultilevel"/>
    <w:tmpl w:val="0A52700C"/>
    <w:lvl w:ilvl="0" w:tplc="805A6236">
      <w:start w:val="1"/>
      <w:numFmt w:val="japaneseCounting"/>
      <w:lvlText w:val="（%1）"/>
      <w:lvlJc w:val="left"/>
      <w:pPr>
        <w:tabs>
          <w:tab w:val="num" w:pos="1365"/>
        </w:tabs>
        <w:ind w:left="1365" w:hanging="810"/>
      </w:pPr>
      <w:rPr>
        <w:rFonts w:hint="default"/>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2" w15:restartNumberingAfterBreak="0">
    <w:nsid w:val="10FD776D"/>
    <w:multiLevelType w:val="hybridMultilevel"/>
    <w:tmpl w:val="4CE09050"/>
    <w:lvl w:ilvl="0" w:tplc="4CF60D2A">
      <w:start w:val="5"/>
      <w:numFmt w:val="japaneseCounting"/>
      <w:lvlText w:val="第%1章"/>
      <w:lvlJc w:val="left"/>
      <w:pPr>
        <w:tabs>
          <w:tab w:val="num" w:pos="3017"/>
        </w:tabs>
        <w:ind w:left="3017" w:hanging="855"/>
      </w:pPr>
      <w:rPr>
        <w:rFonts w:hint="eastAsia"/>
      </w:rPr>
    </w:lvl>
    <w:lvl w:ilvl="1" w:tplc="04090019" w:tentative="1">
      <w:start w:val="1"/>
      <w:numFmt w:val="lowerLetter"/>
      <w:lvlText w:val="%2)"/>
      <w:lvlJc w:val="left"/>
      <w:pPr>
        <w:tabs>
          <w:tab w:val="num" w:pos="3002"/>
        </w:tabs>
        <w:ind w:left="3002" w:hanging="420"/>
      </w:pPr>
    </w:lvl>
    <w:lvl w:ilvl="2" w:tplc="0409001B" w:tentative="1">
      <w:start w:val="1"/>
      <w:numFmt w:val="lowerRoman"/>
      <w:lvlText w:val="%3."/>
      <w:lvlJc w:val="right"/>
      <w:pPr>
        <w:tabs>
          <w:tab w:val="num" w:pos="3422"/>
        </w:tabs>
        <w:ind w:left="3422" w:hanging="420"/>
      </w:pPr>
    </w:lvl>
    <w:lvl w:ilvl="3" w:tplc="0409000F" w:tentative="1">
      <w:start w:val="1"/>
      <w:numFmt w:val="decimal"/>
      <w:lvlText w:val="%4."/>
      <w:lvlJc w:val="left"/>
      <w:pPr>
        <w:tabs>
          <w:tab w:val="num" w:pos="3842"/>
        </w:tabs>
        <w:ind w:left="3842" w:hanging="420"/>
      </w:pPr>
    </w:lvl>
    <w:lvl w:ilvl="4" w:tplc="04090019" w:tentative="1">
      <w:start w:val="1"/>
      <w:numFmt w:val="lowerLetter"/>
      <w:lvlText w:val="%5)"/>
      <w:lvlJc w:val="left"/>
      <w:pPr>
        <w:tabs>
          <w:tab w:val="num" w:pos="4262"/>
        </w:tabs>
        <w:ind w:left="4262" w:hanging="420"/>
      </w:pPr>
    </w:lvl>
    <w:lvl w:ilvl="5" w:tplc="0409001B" w:tentative="1">
      <w:start w:val="1"/>
      <w:numFmt w:val="lowerRoman"/>
      <w:lvlText w:val="%6."/>
      <w:lvlJc w:val="right"/>
      <w:pPr>
        <w:tabs>
          <w:tab w:val="num" w:pos="4682"/>
        </w:tabs>
        <w:ind w:left="4682" w:hanging="420"/>
      </w:pPr>
    </w:lvl>
    <w:lvl w:ilvl="6" w:tplc="0409000F" w:tentative="1">
      <w:start w:val="1"/>
      <w:numFmt w:val="decimal"/>
      <w:lvlText w:val="%7."/>
      <w:lvlJc w:val="left"/>
      <w:pPr>
        <w:tabs>
          <w:tab w:val="num" w:pos="5102"/>
        </w:tabs>
        <w:ind w:left="5102" w:hanging="420"/>
      </w:pPr>
    </w:lvl>
    <w:lvl w:ilvl="7" w:tplc="04090019" w:tentative="1">
      <w:start w:val="1"/>
      <w:numFmt w:val="lowerLetter"/>
      <w:lvlText w:val="%8)"/>
      <w:lvlJc w:val="left"/>
      <w:pPr>
        <w:tabs>
          <w:tab w:val="num" w:pos="5522"/>
        </w:tabs>
        <w:ind w:left="5522" w:hanging="420"/>
      </w:pPr>
    </w:lvl>
    <w:lvl w:ilvl="8" w:tplc="0409001B" w:tentative="1">
      <w:start w:val="1"/>
      <w:numFmt w:val="lowerRoman"/>
      <w:lvlText w:val="%9."/>
      <w:lvlJc w:val="right"/>
      <w:pPr>
        <w:tabs>
          <w:tab w:val="num" w:pos="5942"/>
        </w:tabs>
        <w:ind w:left="5942" w:hanging="420"/>
      </w:pPr>
    </w:lvl>
  </w:abstractNum>
  <w:abstractNum w:abstractNumId="3" w15:restartNumberingAfterBreak="0">
    <w:nsid w:val="126737B4"/>
    <w:multiLevelType w:val="hybridMultilevel"/>
    <w:tmpl w:val="59C07B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185D535A"/>
    <w:multiLevelType w:val="hybridMultilevel"/>
    <w:tmpl w:val="D3F4B386"/>
    <w:lvl w:ilvl="0" w:tplc="0409000F">
      <w:start w:val="1"/>
      <w:numFmt w:val="decimal"/>
      <w:lvlText w:val="%1."/>
      <w:lvlJc w:val="left"/>
      <w:pPr>
        <w:tabs>
          <w:tab w:val="num" w:pos="833"/>
        </w:tabs>
        <w:ind w:left="833" w:hanging="420"/>
      </w:pPr>
    </w:lvl>
    <w:lvl w:ilvl="1" w:tplc="04090019" w:tentative="1">
      <w:start w:val="1"/>
      <w:numFmt w:val="lowerLetter"/>
      <w:lvlText w:val="%2)"/>
      <w:lvlJc w:val="left"/>
      <w:pPr>
        <w:tabs>
          <w:tab w:val="num" w:pos="1253"/>
        </w:tabs>
        <w:ind w:left="1253" w:hanging="420"/>
      </w:pPr>
    </w:lvl>
    <w:lvl w:ilvl="2" w:tplc="0409001B" w:tentative="1">
      <w:start w:val="1"/>
      <w:numFmt w:val="lowerRoman"/>
      <w:lvlText w:val="%3."/>
      <w:lvlJc w:val="right"/>
      <w:pPr>
        <w:tabs>
          <w:tab w:val="num" w:pos="1673"/>
        </w:tabs>
        <w:ind w:left="1673" w:hanging="420"/>
      </w:pPr>
    </w:lvl>
    <w:lvl w:ilvl="3" w:tplc="0409000F" w:tentative="1">
      <w:start w:val="1"/>
      <w:numFmt w:val="decimal"/>
      <w:lvlText w:val="%4."/>
      <w:lvlJc w:val="left"/>
      <w:pPr>
        <w:tabs>
          <w:tab w:val="num" w:pos="2093"/>
        </w:tabs>
        <w:ind w:left="2093" w:hanging="420"/>
      </w:pPr>
    </w:lvl>
    <w:lvl w:ilvl="4" w:tplc="04090019" w:tentative="1">
      <w:start w:val="1"/>
      <w:numFmt w:val="lowerLetter"/>
      <w:lvlText w:val="%5)"/>
      <w:lvlJc w:val="left"/>
      <w:pPr>
        <w:tabs>
          <w:tab w:val="num" w:pos="2513"/>
        </w:tabs>
        <w:ind w:left="2513" w:hanging="420"/>
      </w:pPr>
    </w:lvl>
    <w:lvl w:ilvl="5" w:tplc="0409001B" w:tentative="1">
      <w:start w:val="1"/>
      <w:numFmt w:val="lowerRoman"/>
      <w:lvlText w:val="%6."/>
      <w:lvlJc w:val="right"/>
      <w:pPr>
        <w:tabs>
          <w:tab w:val="num" w:pos="2933"/>
        </w:tabs>
        <w:ind w:left="2933" w:hanging="420"/>
      </w:pPr>
    </w:lvl>
    <w:lvl w:ilvl="6" w:tplc="0409000F" w:tentative="1">
      <w:start w:val="1"/>
      <w:numFmt w:val="decimal"/>
      <w:lvlText w:val="%7."/>
      <w:lvlJc w:val="left"/>
      <w:pPr>
        <w:tabs>
          <w:tab w:val="num" w:pos="3353"/>
        </w:tabs>
        <w:ind w:left="3353" w:hanging="420"/>
      </w:pPr>
    </w:lvl>
    <w:lvl w:ilvl="7" w:tplc="04090019" w:tentative="1">
      <w:start w:val="1"/>
      <w:numFmt w:val="lowerLetter"/>
      <w:lvlText w:val="%8)"/>
      <w:lvlJc w:val="left"/>
      <w:pPr>
        <w:tabs>
          <w:tab w:val="num" w:pos="3773"/>
        </w:tabs>
        <w:ind w:left="3773" w:hanging="420"/>
      </w:pPr>
    </w:lvl>
    <w:lvl w:ilvl="8" w:tplc="0409001B" w:tentative="1">
      <w:start w:val="1"/>
      <w:numFmt w:val="lowerRoman"/>
      <w:lvlText w:val="%9."/>
      <w:lvlJc w:val="right"/>
      <w:pPr>
        <w:tabs>
          <w:tab w:val="num" w:pos="4193"/>
        </w:tabs>
        <w:ind w:left="4193" w:hanging="420"/>
      </w:pPr>
    </w:lvl>
  </w:abstractNum>
  <w:abstractNum w:abstractNumId="5" w15:restartNumberingAfterBreak="0">
    <w:nsid w:val="2C1974A2"/>
    <w:multiLevelType w:val="hybridMultilevel"/>
    <w:tmpl w:val="EAFE9C7A"/>
    <w:lvl w:ilvl="0" w:tplc="E202256C">
      <w:start w:val="1"/>
      <w:numFmt w:val="japaneseCounting"/>
      <w:lvlText w:val="（%1）"/>
      <w:lvlJc w:val="left"/>
      <w:pPr>
        <w:tabs>
          <w:tab w:val="num" w:pos="1575"/>
        </w:tabs>
        <w:ind w:left="1575" w:hanging="855"/>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6" w15:restartNumberingAfterBreak="0">
    <w:nsid w:val="2E4C4B11"/>
    <w:multiLevelType w:val="hybridMultilevel"/>
    <w:tmpl w:val="3A262112"/>
    <w:lvl w:ilvl="0" w:tplc="F98AC272">
      <w:start w:val="1"/>
      <w:numFmt w:val="japaneseCounting"/>
      <w:lvlText w:val="第%1条"/>
      <w:lvlJc w:val="left"/>
      <w:pPr>
        <w:tabs>
          <w:tab w:val="num" w:pos="1684"/>
        </w:tabs>
        <w:ind w:left="1684" w:hanging="1125"/>
      </w:pPr>
      <w:rPr>
        <w:rFonts w:hint="eastAsia"/>
      </w:rPr>
    </w:lvl>
    <w:lvl w:ilvl="1" w:tplc="04090019" w:tentative="1">
      <w:start w:val="1"/>
      <w:numFmt w:val="lowerLetter"/>
      <w:lvlText w:val="%2)"/>
      <w:lvlJc w:val="left"/>
      <w:pPr>
        <w:tabs>
          <w:tab w:val="num" w:pos="1399"/>
        </w:tabs>
        <w:ind w:left="1399" w:hanging="420"/>
      </w:pPr>
    </w:lvl>
    <w:lvl w:ilvl="2" w:tplc="0409001B" w:tentative="1">
      <w:start w:val="1"/>
      <w:numFmt w:val="lowerRoman"/>
      <w:lvlText w:val="%3."/>
      <w:lvlJc w:val="right"/>
      <w:pPr>
        <w:tabs>
          <w:tab w:val="num" w:pos="1819"/>
        </w:tabs>
        <w:ind w:left="1819" w:hanging="420"/>
      </w:pPr>
    </w:lvl>
    <w:lvl w:ilvl="3" w:tplc="0409000F" w:tentative="1">
      <w:start w:val="1"/>
      <w:numFmt w:val="decimal"/>
      <w:lvlText w:val="%4."/>
      <w:lvlJc w:val="left"/>
      <w:pPr>
        <w:tabs>
          <w:tab w:val="num" w:pos="2239"/>
        </w:tabs>
        <w:ind w:left="2239" w:hanging="420"/>
      </w:pPr>
    </w:lvl>
    <w:lvl w:ilvl="4" w:tplc="04090019" w:tentative="1">
      <w:start w:val="1"/>
      <w:numFmt w:val="lowerLetter"/>
      <w:lvlText w:val="%5)"/>
      <w:lvlJc w:val="left"/>
      <w:pPr>
        <w:tabs>
          <w:tab w:val="num" w:pos="2659"/>
        </w:tabs>
        <w:ind w:left="2659" w:hanging="420"/>
      </w:pPr>
    </w:lvl>
    <w:lvl w:ilvl="5" w:tplc="0409001B" w:tentative="1">
      <w:start w:val="1"/>
      <w:numFmt w:val="lowerRoman"/>
      <w:lvlText w:val="%6."/>
      <w:lvlJc w:val="right"/>
      <w:pPr>
        <w:tabs>
          <w:tab w:val="num" w:pos="3079"/>
        </w:tabs>
        <w:ind w:left="3079" w:hanging="420"/>
      </w:pPr>
    </w:lvl>
    <w:lvl w:ilvl="6" w:tplc="0409000F" w:tentative="1">
      <w:start w:val="1"/>
      <w:numFmt w:val="decimal"/>
      <w:lvlText w:val="%7."/>
      <w:lvlJc w:val="left"/>
      <w:pPr>
        <w:tabs>
          <w:tab w:val="num" w:pos="3499"/>
        </w:tabs>
        <w:ind w:left="3499" w:hanging="420"/>
      </w:pPr>
    </w:lvl>
    <w:lvl w:ilvl="7" w:tplc="04090019" w:tentative="1">
      <w:start w:val="1"/>
      <w:numFmt w:val="lowerLetter"/>
      <w:lvlText w:val="%8)"/>
      <w:lvlJc w:val="left"/>
      <w:pPr>
        <w:tabs>
          <w:tab w:val="num" w:pos="3919"/>
        </w:tabs>
        <w:ind w:left="3919" w:hanging="420"/>
      </w:pPr>
    </w:lvl>
    <w:lvl w:ilvl="8" w:tplc="0409001B" w:tentative="1">
      <w:start w:val="1"/>
      <w:numFmt w:val="lowerRoman"/>
      <w:lvlText w:val="%9."/>
      <w:lvlJc w:val="right"/>
      <w:pPr>
        <w:tabs>
          <w:tab w:val="num" w:pos="4339"/>
        </w:tabs>
        <w:ind w:left="4339" w:hanging="420"/>
      </w:pPr>
    </w:lvl>
  </w:abstractNum>
  <w:abstractNum w:abstractNumId="7" w15:restartNumberingAfterBreak="0">
    <w:nsid w:val="33E211F4"/>
    <w:multiLevelType w:val="hybridMultilevel"/>
    <w:tmpl w:val="AC7A5760"/>
    <w:lvl w:ilvl="0" w:tplc="C6B6D520">
      <w:start w:val="1"/>
      <w:numFmt w:val="japaneseCounting"/>
      <w:lvlText w:val="第%1章"/>
      <w:lvlJc w:val="left"/>
      <w:pPr>
        <w:tabs>
          <w:tab w:val="num" w:pos="1290"/>
        </w:tabs>
        <w:ind w:left="1290" w:hanging="1290"/>
      </w:pPr>
      <w:rPr>
        <w:rFonts w:hint="eastAsia"/>
      </w:rPr>
    </w:lvl>
    <w:lvl w:ilvl="1" w:tplc="FD02BEAE">
      <w:start w:val="1"/>
      <w:numFmt w:val="decimal"/>
      <w:lvlText w:val="%2、"/>
      <w:lvlJc w:val="left"/>
      <w:pPr>
        <w:tabs>
          <w:tab w:val="num" w:pos="1140"/>
        </w:tabs>
        <w:ind w:left="1140" w:hanging="720"/>
      </w:pPr>
      <w:rPr>
        <w:rFonts w:hint="eastAsia"/>
      </w:rPr>
    </w:lvl>
    <w:lvl w:ilvl="2" w:tplc="82D0C78C">
      <w:start w:val="1"/>
      <w:numFmt w:val="decimal"/>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412607F4"/>
    <w:multiLevelType w:val="hybridMultilevel"/>
    <w:tmpl w:val="D83881A2"/>
    <w:lvl w:ilvl="0" w:tplc="53D2EFE8">
      <w:start w:val="8"/>
      <w:numFmt w:val="japaneseCounting"/>
      <w:lvlText w:val="第%1条"/>
      <w:lvlJc w:val="left"/>
      <w:pPr>
        <w:tabs>
          <w:tab w:val="num" w:pos="2010"/>
        </w:tabs>
        <w:ind w:left="2010" w:hanging="1290"/>
      </w:pPr>
      <w:rPr>
        <w:rFonts w:hint="eastAsia"/>
      </w:rPr>
    </w:lvl>
    <w:lvl w:ilvl="1" w:tplc="BDCCE468">
      <w:start w:val="1"/>
      <w:numFmt w:val="japaneseCounting"/>
      <w:lvlText w:val="（%2）"/>
      <w:lvlJc w:val="left"/>
      <w:pPr>
        <w:tabs>
          <w:tab w:val="num" w:pos="2220"/>
        </w:tabs>
        <w:ind w:left="2220" w:hanging="1080"/>
      </w:pPr>
      <w:rPr>
        <w:rFonts w:hint="eastAsia"/>
      </w:r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9" w15:restartNumberingAfterBreak="0">
    <w:nsid w:val="465E4F30"/>
    <w:multiLevelType w:val="hybridMultilevel"/>
    <w:tmpl w:val="70DC19F0"/>
    <w:lvl w:ilvl="0" w:tplc="557004C2">
      <w:start w:val="1"/>
      <w:numFmt w:val="decimal"/>
      <w:lvlText w:val="%1、"/>
      <w:lvlJc w:val="left"/>
      <w:pPr>
        <w:tabs>
          <w:tab w:val="num" w:pos="1199"/>
        </w:tabs>
        <w:ind w:left="1199" w:hanging="720"/>
      </w:pPr>
      <w:rPr>
        <w:rFonts w:hint="default"/>
        <w:lang w:val="en-US"/>
      </w:r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0" w15:restartNumberingAfterBreak="0">
    <w:nsid w:val="53D02AA7"/>
    <w:multiLevelType w:val="hybridMultilevel"/>
    <w:tmpl w:val="3198EC50"/>
    <w:lvl w:ilvl="0" w:tplc="5C9094B8">
      <w:start w:val="1"/>
      <w:numFmt w:val="japaneseCounting"/>
      <w:lvlText w:val="（%1）"/>
      <w:lvlJc w:val="left"/>
      <w:pPr>
        <w:tabs>
          <w:tab w:val="num" w:pos="1410"/>
        </w:tabs>
        <w:ind w:left="1410" w:hanging="855"/>
      </w:pPr>
      <w:rPr>
        <w:rFonts w:hint="default"/>
      </w:rPr>
    </w:lvl>
    <w:lvl w:ilvl="1" w:tplc="6D107FB6">
      <w:start w:val="4"/>
      <w:numFmt w:val="japaneseCounting"/>
      <w:lvlText w:val="第%2章"/>
      <w:lvlJc w:val="left"/>
      <w:pPr>
        <w:tabs>
          <w:tab w:val="num" w:pos="2115"/>
        </w:tabs>
        <w:ind w:left="2115" w:hanging="1140"/>
      </w:pPr>
      <w:rPr>
        <w:rFonts w:hint="default"/>
      </w:r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11" w15:restartNumberingAfterBreak="0">
    <w:nsid w:val="56D16B17"/>
    <w:multiLevelType w:val="hybridMultilevel"/>
    <w:tmpl w:val="B992A4B2"/>
    <w:lvl w:ilvl="0" w:tplc="09766EEC">
      <w:start w:val="1"/>
      <w:numFmt w:val="decimal"/>
      <w:lvlText w:val="%1、"/>
      <w:lvlJc w:val="left"/>
      <w:pPr>
        <w:tabs>
          <w:tab w:val="num" w:pos="1985"/>
        </w:tabs>
        <w:ind w:left="1985" w:hanging="720"/>
      </w:pPr>
      <w:rPr>
        <w:rFonts w:hint="eastAsia"/>
      </w:rPr>
    </w:lvl>
    <w:lvl w:ilvl="1" w:tplc="04090019" w:tentative="1">
      <w:start w:val="1"/>
      <w:numFmt w:val="lowerLetter"/>
      <w:lvlText w:val="%2)"/>
      <w:lvlJc w:val="left"/>
      <w:pPr>
        <w:tabs>
          <w:tab w:val="num" w:pos="2105"/>
        </w:tabs>
        <w:ind w:left="2105" w:hanging="420"/>
      </w:pPr>
    </w:lvl>
    <w:lvl w:ilvl="2" w:tplc="0409001B" w:tentative="1">
      <w:start w:val="1"/>
      <w:numFmt w:val="lowerRoman"/>
      <w:lvlText w:val="%3."/>
      <w:lvlJc w:val="right"/>
      <w:pPr>
        <w:tabs>
          <w:tab w:val="num" w:pos="2525"/>
        </w:tabs>
        <w:ind w:left="2525" w:hanging="420"/>
      </w:pPr>
    </w:lvl>
    <w:lvl w:ilvl="3" w:tplc="0409000F" w:tentative="1">
      <w:start w:val="1"/>
      <w:numFmt w:val="decimal"/>
      <w:lvlText w:val="%4."/>
      <w:lvlJc w:val="left"/>
      <w:pPr>
        <w:tabs>
          <w:tab w:val="num" w:pos="2945"/>
        </w:tabs>
        <w:ind w:left="2945" w:hanging="420"/>
      </w:pPr>
    </w:lvl>
    <w:lvl w:ilvl="4" w:tplc="04090019" w:tentative="1">
      <w:start w:val="1"/>
      <w:numFmt w:val="lowerLetter"/>
      <w:lvlText w:val="%5)"/>
      <w:lvlJc w:val="left"/>
      <w:pPr>
        <w:tabs>
          <w:tab w:val="num" w:pos="3365"/>
        </w:tabs>
        <w:ind w:left="3365" w:hanging="420"/>
      </w:pPr>
    </w:lvl>
    <w:lvl w:ilvl="5" w:tplc="0409001B" w:tentative="1">
      <w:start w:val="1"/>
      <w:numFmt w:val="lowerRoman"/>
      <w:lvlText w:val="%6."/>
      <w:lvlJc w:val="right"/>
      <w:pPr>
        <w:tabs>
          <w:tab w:val="num" w:pos="3785"/>
        </w:tabs>
        <w:ind w:left="3785" w:hanging="420"/>
      </w:pPr>
    </w:lvl>
    <w:lvl w:ilvl="6" w:tplc="0409000F" w:tentative="1">
      <w:start w:val="1"/>
      <w:numFmt w:val="decimal"/>
      <w:lvlText w:val="%7."/>
      <w:lvlJc w:val="left"/>
      <w:pPr>
        <w:tabs>
          <w:tab w:val="num" w:pos="4205"/>
        </w:tabs>
        <w:ind w:left="4205" w:hanging="420"/>
      </w:pPr>
    </w:lvl>
    <w:lvl w:ilvl="7" w:tplc="04090019" w:tentative="1">
      <w:start w:val="1"/>
      <w:numFmt w:val="lowerLetter"/>
      <w:lvlText w:val="%8)"/>
      <w:lvlJc w:val="left"/>
      <w:pPr>
        <w:tabs>
          <w:tab w:val="num" w:pos="4625"/>
        </w:tabs>
        <w:ind w:left="4625" w:hanging="420"/>
      </w:pPr>
    </w:lvl>
    <w:lvl w:ilvl="8" w:tplc="0409001B" w:tentative="1">
      <w:start w:val="1"/>
      <w:numFmt w:val="lowerRoman"/>
      <w:lvlText w:val="%9."/>
      <w:lvlJc w:val="right"/>
      <w:pPr>
        <w:tabs>
          <w:tab w:val="num" w:pos="5045"/>
        </w:tabs>
        <w:ind w:left="5045" w:hanging="420"/>
      </w:pPr>
    </w:lvl>
  </w:abstractNum>
  <w:abstractNum w:abstractNumId="12" w15:restartNumberingAfterBreak="0">
    <w:nsid w:val="5A0707A3"/>
    <w:multiLevelType w:val="hybridMultilevel"/>
    <w:tmpl w:val="7E18DD46"/>
    <w:lvl w:ilvl="0" w:tplc="14DA536E">
      <w:start w:val="2"/>
      <w:numFmt w:val="japaneseCounting"/>
      <w:lvlText w:val="第%1条"/>
      <w:lvlJc w:val="left"/>
      <w:pPr>
        <w:tabs>
          <w:tab w:val="num" w:pos="1845"/>
        </w:tabs>
        <w:ind w:left="1845" w:hanging="1125"/>
      </w:pPr>
      <w:rPr>
        <w:rFonts w:ascii="黑体" w:eastAsia="黑体" w:hint="eastAsia"/>
        <w:color w:val="auto"/>
      </w:rPr>
    </w:lvl>
    <w:lvl w:ilvl="1" w:tplc="04090019" w:tentative="1">
      <w:start w:val="1"/>
      <w:numFmt w:val="lowerLetter"/>
      <w:lvlText w:val="%2)"/>
      <w:lvlJc w:val="left"/>
      <w:pPr>
        <w:tabs>
          <w:tab w:val="num" w:pos="1115"/>
        </w:tabs>
        <w:ind w:left="1115" w:hanging="420"/>
      </w:pPr>
    </w:lvl>
    <w:lvl w:ilvl="2" w:tplc="0409001B" w:tentative="1">
      <w:start w:val="1"/>
      <w:numFmt w:val="lowerRoman"/>
      <w:lvlText w:val="%3."/>
      <w:lvlJc w:val="right"/>
      <w:pPr>
        <w:tabs>
          <w:tab w:val="num" w:pos="1535"/>
        </w:tabs>
        <w:ind w:left="1535" w:hanging="420"/>
      </w:pPr>
    </w:lvl>
    <w:lvl w:ilvl="3" w:tplc="0409000F" w:tentative="1">
      <w:start w:val="1"/>
      <w:numFmt w:val="decimal"/>
      <w:lvlText w:val="%4."/>
      <w:lvlJc w:val="left"/>
      <w:pPr>
        <w:tabs>
          <w:tab w:val="num" w:pos="1955"/>
        </w:tabs>
        <w:ind w:left="1955" w:hanging="420"/>
      </w:pPr>
    </w:lvl>
    <w:lvl w:ilvl="4" w:tplc="04090019" w:tentative="1">
      <w:start w:val="1"/>
      <w:numFmt w:val="lowerLetter"/>
      <w:lvlText w:val="%5)"/>
      <w:lvlJc w:val="left"/>
      <w:pPr>
        <w:tabs>
          <w:tab w:val="num" w:pos="2375"/>
        </w:tabs>
        <w:ind w:left="2375" w:hanging="420"/>
      </w:pPr>
    </w:lvl>
    <w:lvl w:ilvl="5" w:tplc="0409001B" w:tentative="1">
      <w:start w:val="1"/>
      <w:numFmt w:val="lowerRoman"/>
      <w:lvlText w:val="%6."/>
      <w:lvlJc w:val="right"/>
      <w:pPr>
        <w:tabs>
          <w:tab w:val="num" w:pos="2795"/>
        </w:tabs>
        <w:ind w:left="2795" w:hanging="420"/>
      </w:pPr>
    </w:lvl>
    <w:lvl w:ilvl="6" w:tplc="0409000F" w:tentative="1">
      <w:start w:val="1"/>
      <w:numFmt w:val="decimal"/>
      <w:lvlText w:val="%7."/>
      <w:lvlJc w:val="left"/>
      <w:pPr>
        <w:tabs>
          <w:tab w:val="num" w:pos="3215"/>
        </w:tabs>
        <w:ind w:left="3215" w:hanging="420"/>
      </w:pPr>
    </w:lvl>
    <w:lvl w:ilvl="7" w:tplc="04090019" w:tentative="1">
      <w:start w:val="1"/>
      <w:numFmt w:val="lowerLetter"/>
      <w:lvlText w:val="%8)"/>
      <w:lvlJc w:val="left"/>
      <w:pPr>
        <w:tabs>
          <w:tab w:val="num" w:pos="3635"/>
        </w:tabs>
        <w:ind w:left="3635" w:hanging="420"/>
      </w:pPr>
    </w:lvl>
    <w:lvl w:ilvl="8" w:tplc="0409001B" w:tentative="1">
      <w:start w:val="1"/>
      <w:numFmt w:val="lowerRoman"/>
      <w:lvlText w:val="%9."/>
      <w:lvlJc w:val="right"/>
      <w:pPr>
        <w:tabs>
          <w:tab w:val="num" w:pos="4055"/>
        </w:tabs>
        <w:ind w:left="4055" w:hanging="420"/>
      </w:pPr>
    </w:lvl>
  </w:abstractNum>
  <w:abstractNum w:abstractNumId="13" w15:restartNumberingAfterBreak="0">
    <w:nsid w:val="5D6E086F"/>
    <w:multiLevelType w:val="multilevel"/>
    <w:tmpl w:val="786A0016"/>
    <w:lvl w:ilvl="0">
      <w:start w:val="1"/>
      <w:numFmt w:val="japaneseCounting"/>
      <w:lvlText w:val="（%1）"/>
      <w:lvlJc w:val="left"/>
      <w:pPr>
        <w:tabs>
          <w:tab w:val="num" w:pos="1199"/>
        </w:tabs>
        <w:ind w:left="1199" w:hanging="720"/>
      </w:pPr>
      <w:rPr>
        <w:rFonts w:hint="default"/>
        <w:lang w:val="en-US"/>
      </w:rPr>
    </w:lvl>
    <w:lvl w:ilvl="1">
      <w:start w:val="1"/>
      <w:numFmt w:val="lowerLetter"/>
      <w:lvlText w:val="%2)"/>
      <w:lvlJc w:val="left"/>
      <w:pPr>
        <w:tabs>
          <w:tab w:val="num" w:pos="1319"/>
        </w:tabs>
        <w:ind w:left="1319" w:hanging="420"/>
      </w:pPr>
    </w:lvl>
    <w:lvl w:ilvl="2">
      <w:start w:val="1"/>
      <w:numFmt w:val="lowerRoman"/>
      <w:lvlText w:val="%3."/>
      <w:lvlJc w:val="right"/>
      <w:pPr>
        <w:tabs>
          <w:tab w:val="num" w:pos="1739"/>
        </w:tabs>
        <w:ind w:left="1739" w:hanging="420"/>
      </w:pPr>
    </w:lvl>
    <w:lvl w:ilvl="3">
      <w:start w:val="1"/>
      <w:numFmt w:val="decimal"/>
      <w:lvlText w:val="%4."/>
      <w:lvlJc w:val="left"/>
      <w:pPr>
        <w:tabs>
          <w:tab w:val="num" w:pos="2159"/>
        </w:tabs>
        <w:ind w:left="2159" w:hanging="420"/>
      </w:pPr>
    </w:lvl>
    <w:lvl w:ilvl="4">
      <w:start w:val="1"/>
      <w:numFmt w:val="lowerLetter"/>
      <w:lvlText w:val="%5)"/>
      <w:lvlJc w:val="left"/>
      <w:pPr>
        <w:tabs>
          <w:tab w:val="num" w:pos="2579"/>
        </w:tabs>
        <w:ind w:left="2579" w:hanging="420"/>
      </w:pPr>
    </w:lvl>
    <w:lvl w:ilvl="5">
      <w:start w:val="1"/>
      <w:numFmt w:val="lowerRoman"/>
      <w:lvlText w:val="%6."/>
      <w:lvlJc w:val="right"/>
      <w:pPr>
        <w:tabs>
          <w:tab w:val="num" w:pos="2999"/>
        </w:tabs>
        <w:ind w:left="2999" w:hanging="420"/>
      </w:pPr>
    </w:lvl>
    <w:lvl w:ilvl="6">
      <w:start w:val="1"/>
      <w:numFmt w:val="decimal"/>
      <w:lvlText w:val="%7."/>
      <w:lvlJc w:val="left"/>
      <w:pPr>
        <w:tabs>
          <w:tab w:val="num" w:pos="3419"/>
        </w:tabs>
        <w:ind w:left="3419" w:hanging="420"/>
      </w:pPr>
    </w:lvl>
    <w:lvl w:ilvl="7">
      <w:start w:val="1"/>
      <w:numFmt w:val="lowerLetter"/>
      <w:lvlText w:val="%8)"/>
      <w:lvlJc w:val="left"/>
      <w:pPr>
        <w:tabs>
          <w:tab w:val="num" w:pos="3839"/>
        </w:tabs>
        <w:ind w:left="3839" w:hanging="420"/>
      </w:pPr>
    </w:lvl>
    <w:lvl w:ilvl="8">
      <w:start w:val="1"/>
      <w:numFmt w:val="lowerRoman"/>
      <w:lvlText w:val="%9."/>
      <w:lvlJc w:val="right"/>
      <w:pPr>
        <w:tabs>
          <w:tab w:val="num" w:pos="4259"/>
        </w:tabs>
        <w:ind w:left="4259" w:hanging="420"/>
      </w:pPr>
    </w:lvl>
  </w:abstractNum>
  <w:abstractNum w:abstractNumId="14" w15:restartNumberingAfterBreak="0">
    <w:nsid w:val="5F811392"/>
    <w:multiLevelType w:val="hybridMultilevel"/>
    <w:tmpl w:val="4008BD3C"/>
    <w:lvl w:ilvl="0" w:tplc="180E342E">
      <w:start w:val="1"/>
      <w:numFmt w:val="japaneseCounting"/>
      <w:lvlText w:val="（%1）"/>
      <w:lvlJc w:val="left"/>
      <w:pPr>
        <w:tabs>
          <w:tab w:val="num" w:pos="1410"/>
        </w:tabs>
        <w:ind w:left="1410" w:hanging="855"/>
      </w:pPr>
      <w:rPr>
        <w:rFonts w:hint="default"/>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num w:numId="1">
    <w:abstractNumId w:val="12"/>
  </w:num>
  <w:num w:numId="2">
    <w:abstractNumId w:val="8"/>
  </w:num>
  <w:num w:numId="3">
    <w:abstractNumId w:val="7"/>
  </w:num>
  <w:num w:numId="4">
    <w:abstractNumId w:val="11"/>
  </w:num>
  <w:num w:numId="5">
    <w:abstractNumId w:val="2"/>
  </w:num>
  <w:num w:numId="6">
    <w:abstractNumId w:val="6"/>
  </w:num>
  <w:num w:numId="7">
    <w:abstractNumId w:val="9"/>
  </w:num>
  <w:num w:numId="8">
    <w:abstractNumId w:val="13"/>
  </w:num>
  <w:num w:numId="9">
    <w:abstractNumId w:val="0"/>
  </w:num>
  <w:num w:numId="10">
    <w:abstractNumId w:val="1"/>
  </w:num>
  <w:num w:numId="11">
    <w:abstractNumId w:val="10"/>
  </w:num>
  <w:num w:numId="12">
    <w:abstractNumId w:val="14"/>
  </w:num>
  <w:num w:numId="13">
    <w:abstractNumId w:val="5"/>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0A1"/>
    <w:rsid w:val="00001EE0"/>
    <w:rsid w:val="00010176"/>
    <w:rsid w:val="000125CF"/>
    <w:rsid w:val="00016918"/>
    <w:rsid w:val="0001783F"/>
    <w:rsid w:val="00034679"/>
    <w:rsid w:val="00036258"/>
    <w:rsid w:val="00037FA9"/>
    <w:rsid w:val="00040BA8"/>
    <w:rsid w:val="000454CE"/>
    <w:rsid w:val="0005392E"/>
    <w:rsid w:val="00060DA2"/>
    <w:rsid w:val="00064A70"/>
    <w:rsid w:val="00066BD0"/>
    <w:rsid w:val="00073518"/>
    <w:rsid w:val="000766CA"/>
    <w:rsid w:val="00084C36"/>
    <w:rsid w:val="00091D3F"/>
    <w:rsid w:val="000A1766"/>
    <w:rsid w:val="000A3143"/>
    <w:rsid w:val="000A3456"/>
    <w:rsid w:val="000A51A2"/>
    <w:rsid w:val="000A64AD"/>
    <w:rsid w:val="000E1ECB"/>
    <w:rsid w:val="000E2981"/>
    <w:rsid w:val="000E3D68"/>
    <w:rsid w:val="000E6C2D"/>
    <w:rsid w:val="000E7457"/>
    <w:rsid w:val="000F2947"/>
    <w:rsid w:val="001041F7"/>
    <w:rsid w:val="00113EBE"/>
    <w:rsid w:val="00115451"/>
    <w:rsid w:val="0011664E"/>
    <w:rsid w:val="00116761"/>
    <w:rsid w:val="001179EE"/>
    <w:rsid w:val="00126E62"/>
    <w:rsid w:val="0013397D"/>
    <w:rsid w:val="00136478"/>
    <w:rsid w:val="0014703B"/>
    <w:rsid w:val="00147376"/>
    <w:rsid w:val="00151E45"/>
    <w:rsid w:val="0015220A"/>
    <w:rsid w:val="00152CAF"/>
    <w:rsid w:val="0018123C"/>
    <w:rsid w:val="00182E33"/>
    <w:rsid w:val="00183408"/>
    <w:rsid w:val="00185136"/>
    <w:rsid w:val="00191B7C"/>
    <w:rsid w:val="00192F1F"/>
    <w:rsid w:val="001A05DD"/>
    <w:rsid w:val="001B214D"/>
    <w:rsid w:val="001B3793"/>
    <w:rsid w:val="001C2167"/>
    <w:rsid w:val="001C5F62"/>
    <w:rsid w:val="001E2267"/>
    <w:rsid w:val="001F0460"/>
    <w:rsid w:val="001F509A"/>
    <w:rsid w:val="002035EC"/>
    <w:rsid w:val="00205F31"/>
    <w:rsid w:val="0022218A"/>
    <w:rsid w:val="0022344B"/>
    <w:rsid w:val="00227320"/>
    <w:rsid w:val="00227634"/>
    <w:rsid w:val="0024250A"/>
    <w:rsid w:val="002535EC"/>
    <w:rsid w:val="00263397"/>
    <w:rsid w:val="00264BB5"/>
    <w:rsid w:val="00265F2B"/>
    <w:rsid w:val="00274B80"/>
    <w:rsid w:val="002759DE"/>
    <w:rsid w:val="002766FC"/>
    <w:rsid w:val="00290BEE"/>
    <w:rsid w:val="002A0151"/>
    <w:rsid w:val="002A05C7"/>
    <w:rsid w:val="002A19F6"/>
    <w:rsid w:val="002A5B0F"/>
    <w:rsid w:val="002B2EB5"/>
    <w:rsid w:val="002B53F9"/>
    <w:rsid w:val="002C1A99"/>
    <w:rsid w:val="002D31D3"/>
    <w:rsid w:val="002D4451"/>
    <w:rsid w:val="002E49DD"/>
    <w:rsid w:val="002E598F"/>
    <w:rsid w:val="002E6CC4"/>
    <w:rsid w:val="00316A65"/>
    <w:rsid w:val="00320AB3"/>
    <w:rsid w:val="00326286"/>
    <w:rsid w:val="00330886"/>
    <w:rsid w:val="0034728B"/>
    <w:rsid w:val="003554AA"/>
    <w:rsid w:val="003734D4"/>
    <w:rsid w:val="003764CC"/>
    <w:rsid w:val="00386D20"/>
    <w:rsid w:val="00391462"/>
    <w:rsid w:val="00391D54"/>
    <w:rsid w:val="003940BE"/>
    <w:rsid w:val="003974B0"/>
    <w:rsid w:val="003A01E0"/>
    <w:rsid w:val="003A132D"/>
    <w:rsid w:val="003A30FE"/>
    <w:rsid w:val="003B6EA5"/>
    <w:rsid w:val="003C1006"/>
    <w:rsid w:val="003C41FD"/>
    <w:rsid w:val="003D093E"/>
    <w:rsid w:val="003D42C3"/>
    <w:rsid w:val="003E07CE"/>
    <w:rsid w:val="003E79E1"/>
    <w:rsid w:val="003F1001"/>
    <w:rsid w:val="003F269C"/>
    <w:rsid w:val="003F4ED9"/>
    <w:rsid w:val="0041035B"/>
    <w:rsid w:val="004126A3"/>
    <w:rsid w:val="00417317"/>
    <w:rsid w:val="00434CA7"/>
    <w:rsid w:val="00437B9B"/>
    <w:rsid w:val="00440BBD"/>
    <w:rsid w:val="004430F4"/>
    <w:rsid w:val="00451499"/>
    <w:rsid w:val="00452AD4"/>
    <w:rsid w:val="00453700"/>
    <w:rsid w:val="00456A21"/>
    <w:rsid w:val="00464E75"/>
    <w:rsid w:val="00465F33"/>
    <w:rsid w:val="0047382E"/>
    <w:rsid w:val="00481E60"/>
    <w:rsid w:val="0048725D"/>
    <w:rsid w:val="00496056"/>
    <w:rsid w:val="004A607F"/>
    <w:rsid w:val="004D491D"/>
    <w:rsid w:val="00505C87"/>
    <w:rsid w:val="00522FE0"/>
    <w:rsid w:val="00524E8B"/>
    <w:rsid w:val="005316CD"/>
    <w:rsid w:val="00534151"/>
    <w:rsid w:val="0053479F"/>
    <w:rsid w:val="0054141D"/>
    <w:rsid w:val="00547660"/>
    <w:rsid w:val="0055563E"/>
    <w:rsid w:val="0055579A"/>
    <w:rsid w:val="00565CBC"/>
    <w:rsid w:val="005708B4"/>
    <w:rsid w:val="00575EB7"/>
    <w:rsid w:val="00580F10"/>
    <w:rsid w:val="00597DD3"/>
    <w:rsid w:val="005A0B6A"/>
    <w:rsid w:val="005A28F4"/>
    <w:rsid w:val="005B01CE"/>
    <w:rsid w:val="005B6586"/>
    <w:rsid w:val="005C760D"/>
    <w:rsid w:val="005D4B9F"/>
    <w:rsid w:val="005D6584"/>
    <w:rsid w:val="005F2E48"/>
    <w:rsid w:val="005F3B42"/>
    <w:rsid w:val="005F5194"/>
    <w:rsid w:val="005F7A73"/>
    <w:rsid w:val="00601D2E"/>
    <w:rsid w:val="00603953"/>
    <w:rsid w:val="0061494F"/>
    <w:rsid w:val="00615C71"/>
    <w:rsid w:val="00621CAF"/>
    <w:rsid w:val="00646C7E"/>
    <w:rsid w:val="00661301"/>
    <w:rsid w:val="00663A0A"/>
    <w:rsid w:val="00666541"/>
    <w:rsid w:val="006825EA"/>
    <w:rsid w:val="0068490C"/>
    <w:rsid w:val="00693EB0"/>
    <w:rsid w:val="00694815"/>
    <w:rsid w:val="00695D26"/>
    <w:rsid w:val="006C0803"/>
    <w:rsid w:val="006C0923"/>
    <w:rsid w:val="006D1FA4"/>
    <w:rsid w:val="006D41BA"/>
    <w:rsid w:val="006E2DDB"/>
    <w:rsid w:val="006E57CA"/>
    <w:rsid w:val="006F3973"/>
    <w:rsid w:val="00705FF1"/>
    <w:rsid w:val="007065BD"/>
    <w:rsid w:val="0071769D"/>
    <w:rsid w:val="007217DF"/>
    <w:rsid w:val="007445A3"/>
    <w:rsid w:val="007462D5"/>
    <w:rsid w:val="007523F7"/>
    <w:rsid w:val="00754A06"/>
    <w:rsid w:val="007716D8"/>
    <w:rsid w:val="00790721"/>
    <w:rsid w:val="00790BF9"/>
    <w:rsid w:val="00792D21"/>
    <w:rsid w:val="00796221"/>
    <w:rsid w:val="007A7890"/>
    <w:rsid w:val="007B45B6"/>
    <w:rsid w:val="007C1864"/>
    <w:rsid w:val="007D0148"/>
    <w:rsid w:val="007D0AEA"/>
    <w:rsid w:val="007D3183"/>
    <w:rsid w:val="007E796F"/>
    <w:rsid w:val="0080262C"/>
    <w:rsid w:val="00810AA0"/>
    <w:rsid w:val="008166EA"/>
    <w:rsid w:val="00827074"/>
    <w:rsid w:val="00832A8E"/>
    <w:rsid w:val="00835F1A"/>
    <w:rsid w:val="0084047F"/>
    <w:rsid w:val="00857EC8"/>
    <w:rsid w:val="008600A1"/>
    <w:rsid w:val="00871102"/>
    <w:rsid w:val="00890500"/>
    <w:rsid w:val="00893AF7"/>
    <w:rsid w:val="008A514C"/>
    <w:rsid w:val="008A5525"/>
    <w:rsid w:val="008A71AA"/>
    <w:rsid w:val="008C4438"/>
    <w:rsid w:val="008D0728"/>
    <w:rsid w:val="008D6D98"/>
    <w:rsid w:val="008F0EC8"/>
    <w:rsid w:val="00910818"/>
    <w:rsid w:val="00910EE9"/>
    <w:rsid w:val="009139B6"/>
    <w:rsid w:val="00914246"/>
    <w:rsid w:val="00930B73"/>
    <w:rsid w:val="009363B4"/>
    <w:rsid w:val="00937261"/>
    <w:rsid w:val="0094603E"/>
    <w:rsid w:val="00946B27"/>
    <w:rsid w:val="00954D09"/>
    <w:rsid w:val="00962D7E"/>
    <w:rsid w:val="00965D07"/>
    <w:rsid w:val="00967DF5"/>
    <w:rsid w:val="00974F65"/>
    <w:rsid w:val="00977BD4"/>
    <w:rsid w:val="00981176"/>
    <w:rsid w:val="0098732D"/>
    <w:rsid w:val="00990164"/>
    <w:rsid w:val="00992B5D"/>
    <w:rsid w:val="00994059"/>
    <w:rsid w:val="00994E0E"/>
    <w:rsid w:val="009A548D"/>
    <w:rsid w:val="009B09D5"/>
    <w:rsid w:val="009B7A4F"/>
    <w:rsid w:val="009C26A5"/>
    <w:rsid w:val="009C6D9F"/>
    <w:rsid w:val="009D204A"/>
    <w:rsid w:val="009D5C0A"/>
    <w:rsid w:val="009D5C4A"/>
    <w:rsid w:val="009E2FB9"/>
    <w:rsid w:val="009E7A57"/>
    <w:rsid w:val="009F0889"/>
    <w:rsid w:val="009F2270"/>
    <w:rsid w:val="00A040AD"/>
    <w:rsid w:val="00A053C1"/>
    <w:rsid w:val="00A07D34"/>
    <w:rsid w:val="00A1034B"/>
    <w:rsid w:val="00A1411A"/>
    <w:rsid w:val="00A223AF"/>
    <w:rsid w:val="00A25876"/>
    <w:rsid w:val="00A27354"/>
    <w:rsid w:val="00A2755B"/>
    <w:rsid w:val="00A3272C"/>
    <w:rsid w:val="00A342DB"/>
    <w:rsid w:val="00A425FC"/>
    <w:rsid w:val="00A522F8"/>
    <w:rsid w:val="00A63F03"/>
    <w:rsid w:val="00A677DC"/>
    <w:rsid w:val="00A75B7F"/>
    <w:rsid w:val="00A75BF8"/>
    <w:rsid w:val="00A81494"/>
    <w:rsid w:val="00A81552"/>
    <w:rsid w:val="00A82D60"/>
    <w:rsid w:val="00A83C1F"/>
    <w:rsid w:val="00A84668"/>
    <w:rsid w:val="00AA3C1C"/>
    <w:rsid w:val="00AA5236"/>
    <w:rsid w:val="00AB6320"/>
    <w:rsid w:val="00AC7638"/>
    <w:rsid w:val="00AD31D1"/>
    <w:rsid w:val="00AD3D76"/>
    <w:rsid w:val="00AD5A09"/>
    <w:rsid w:val="00AD6403"/>
    <w:rsid w:val="00AD6DED"/>
    <w:rsid w:val="00AF2124"/>
    <w:rsid w:val="00AF58DF"/>
    <w:rsid w:val="00AF6DBB"/>
    <w:rsid w:val="00B031F1"/>
    <w:rsid w:val="00B0419F"/>
    <w:rsid w:val="00B04F9D"/>
    <w:rsid w:val="00B0598C"/>
    <w:rsid w:val="00B1118E"/>
    <w:rsid w:val="00B15787"/>
    <w:rsid w:val="00B16FDA"/>
    <w:rsid w:val="00B410AF"/>
    <w:rsid w:val="00B62571"/>
    <w:rsid w:val="00B63A24"/>
    <w:rsid w:val="00B72A81"/>
    <w:rsid w:val="00B73E7A"/>
    <w:rsid w:val="00B74793"/>
    <w:rsid w:val="00B7613C"/>
    <w:rsid w:val="00B7721C"/>
    <w:rsid w:val="00B83FE2"/>
    <w:rsid w:val="00B90E9C"/>
    <w:rsid w:val="00B9631A"/>
    <w:rsid w:val="00B975B8"/>
    <w:rsid w:val="00BA4D23"/>
    <w:rsid w:val="00BC31E8"/>
    <w:rsid w:val="00BC6D05"/>
    <w:rsid w:val="00BE2210"/>
    <w:rsid w:val="00BE34F9"/>
    <w:rsid w:val="00BF2C01"/>
    <w:rsid w:val="00BF5561"/>
    <w:rsid w:val="00BF5961"/>
    <w:rsid w:val="00BF74E0"/>
    <w:rsid w:val="00BF7EAA"/>
    <w:rsid w:val="00C03CEF"/>
    <w:rsid w:val="00C13DFB"/>
    <w:rsid w:val="00C20181"/>
    <w:rsid w:val="00C27667"/>
    <w:rsid w:val="00C3104F"/>
    <w:rsid w:val="00C4185D"/>
    <w:rsid w:val="00C41CB7"/>
    <w:rsid w:val="00C52476"/>
    <w:rsid w:val="00C71E3B"/>
    <w:rsid w:val="00C741E0"/>
    <w:rsid w:val="00C75A5E"/>
    <w:rsid w:val="00C80AE0"/>
    <w:rsid w:val="00C85323"/>
    <w:rsid w:val="00C86495"/>
    <w:rsid w:val="00C90FC5"/>
    <w:rsid w:val="00C94156"/>
    <w:rsid w:val="00CA5B25"/>
    <w:rsid w:val="00CA6B48"/>
    <w:rsid w:val="00CB30CA"/>
    <w:rsid w:val="00CB30D2"/>
    <w:rsid w:val="00CB7144"/>
    <w:rsid w:val="00CC4023"/>
    <w:rsid w:val="00CD53AE"/>
    <w:rsid w:val="00CD66AE"/>
    <w:rsid w:val="00CE2BB9"/>
    <w:rsid w:val="00CE4C29"/>
    <w:rsid w:val="00CF0ECE"/>
    <w:rsid w:val="00CF78EA"/>
    <w:rsid w:val="00D00662"/>
    <w:rsid w:val="00D03F5E"/>
    <w:rsid w:val="00D12433"/>
    <w:rsid w:val="00D1442A"/>
    <w:rsid w:val="00D144C9"/>
    <w:rsid w:val="00D17A93"/>
    <w:rsid w:val="00D319C5"/>
    <w:rsid w:val="00D33678"/>
    <w:rsid w:val="00D43EB0"/>
    <w:rsid w:val="00D51E32"/>
    <w:rsid w:val="00D622F8"/>
    <w:rsid w:val="00D74CB3"/>
    <w:rsid w:val="00D86D40"/>
    <w:rsid w:val="00D92473"/>
    <w:rsid w:val="00DA1660"/>
    <w:rsid w:val="00DA338E"/>
    <w:rsid w:val="00DB4762"/>
    <w:rsid w:val="00DD7E8F"/>
    <w:rsid w:val="00DE1AB5"/>
    <w:rsid w:val="00DE3708"/>
    <w:rsid w:val="00DF41BF"/>
    <w:rsid w:val="00DF59B9"/>
    <w:rsid w:val="00DF6864"/>
    <w:rsid w:val="00DF7C80"/>
    <w:rsid w:val="00E032C5"/>
    <w:rsid w:val="00E1063A"/>
    <w:rsid w:val="00E22DC1"/>
    <w:rsid w:val="00E25452"/>
    <w:rsid w:val="00E26937"/>
    <w:rsid w:val="00E312BA"/>
    <w:rsid w:val="00E444BC"/>
    <w:rsid w:val="00E45EE3"/>
    <w:rsid w:val="00E5328A"/>
    <w:rsid w:val="00E61CF0"/>
    <w:rsid w:val="00E625B5"/>
    <w:rsid w:val="00E66841"/>
    <w:rsid w:val="00E719DC"/>
    <w:rsid w:val="00E75E03"/>
    <w:rsid w:val="00E83F2D"/>
    <w:rsid w:val="00E97B13"/>
    <w:rsid w:val="00EB21E3"/>
    <w:rsid w:val="00EB6848"/>
    <w:rsid w:val="00EB68A9"/>
    <w:rsid w:val="00EC21AF"/>
    <w:rsid w:val="00EC2ABA"/>
    <w:rsid w:val="00EC7AEC"/>
    <w:rsid w:val="00ED40E1"/>
    <w:rsid w:val="00ED46A1"/>
    <w:rsid w:val="00F00B88"/>
    <w:rsid w:val="00F034BF"/>
    <w:rsid w:val="00F10BF5"/>
    <w:rsid w:val="00F22C3A"/>
    <w:rsid w:val="00F22E1C"/>
    <w:rsid w:val="00F244B4"/>
    <w:rsid w:val="00F24EE5"/>
    <w:rsid w:val="00F34FD5"/>
    <w:rsid w:val="00F427CF"/>
    <w:rsid w:val="00F44DE4"/>
    <w:rsid w:val="00F50621"/>
    <w:rsid w:val="00F55460"/>
    <w:rsid w:val="00F55A35"/>
    <w:rsid w:val="00F71801"/>
    <w:rsid w:val="00F722B5"/>
    <w:rsid w:val="00F738CB"/>
    <w:rsid w:val="00F76B7B"/>
    <w:rsid w:val="00F85B04"/>
    <w:rsid w:val="00FA2CBD"/>
    <w:rsid w:val="00FA3FB0"/>
    <w:rsid w:val="00FA4C6D"/>
    <w:rsid w:val="00FB1D3F"/>
    <w:rsid w:val="00FC6C98"/>
    <w:rsid w:val="00FD69B5"/>
    <w:rsid w:val="00FE39E6"/>
    <w:rsid w:val="00FE418B"/>
    <w:rsid w:val="00FE719A"/>
    <w:rsid w:val="00FF5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795DE19-EBFA-4497-8318-F76A27179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
    <w:name w:val="List 2"/>
    <w:basedOn w:val="a"/>
    <w:rsid w:val="00417317"/>
    <w:pPr>
      <w:ind w:leftChars="200" w:left="100" w:hangingChars="200" w:hanging="200"/>
    </w:pPr>
  </w:style>
  <w:style w:type="paragraph" w:styleId="a3">
    <w:name w:val="Body Text"/>
    <w:basedOn w:val="a"/>
    <w:rsid w:val="00CB7144"/>
    <w:pPr>
      <w:widowControl/>
      <w:spacing w:before="100" w:beforeAutospacing="1" w:after="100" w:afterAutospacing="1"/>
      <w:jc w:val="left"/>
    </w:pPr>
    <w:rPr>
      <w:rFonts w:ascii="Arial Unicode MS" w:hAnsi="Arial Unicode MS"/>
      <w:kern w:val="0"/>
      <w:sz w:val="24"/>
    </w:rPr>
  </w:style>
  <w:style w:type="paragraph" w:styleId="a4">
    <w:name w:val="Body Text Indent"/>
    <w:basedOn w:val="a"/>
    <w:rsid w:val="00CB7144"/>
    <w:pPr>
      <w:spacing w:line="560" w:lineRule="exact"/>
      <w:ind w:firstLineChars="200" w:firstLine="640"/>
      <w:jc w:val="left"/>
    </w:pPr>
    <w:rPr>
      <w:rFonts w:ascii="仿宋_GB2312" w:eastAsia="仿宋_GB2312"/>
      <w:sz w:val="32"/>
      <w:szCs w:val="32"/>
    </w:rPr>
  </w:style>
  <w:style w:type="paragraph" w:styleId="20">
    <w:name w:val="Body Text Indent 2"/>
    <w:basedOn w:val="a"/>
    <w:rsid w:val="00CB7144"/>
    <w:pPr>
      <w:ind w:firstLineChars="225" w:firstLine="720"/>
    </w:pPr>
    <w:rPr>
      <w:rFonts w:ascii="仿宋_GB2312" w:eastAsia="仿宋_GB2312"/>
      <w:sz w:val="32"/>
      <w:szCs w:val="32"/>
    </w:rPr>
  </w:style>
  <w:style w:type="paragraph" w:styleId="a5">
    <w:name w:val="Plain Text"/>
    <w:aliases w:val="Char2"/>
    <w:basedOn w:val="a"/>
    <w:rsid w:val="00CB7144"/>
    <w:pPr>
      <w:widowControl/>
      <w:jc w:val="left"/>
    </w:pPr>
    <w:rPr>
      <w:rFonts w:ascii="仿宋_GB2312" w:eastAsia="仿宋_GB2312" w:hAnsi="Courier New"/>
      <w:kern w:val="0"/>
      <w:sz w:val="30"/>
      <w:szCs w:val="21"/>
    </w:rPr>
  </w:style>
  <w:style w:type="paragraph" w:styleId="a6">
    <w:name w:val="header"/>
    <w:basedOn w:val="a"/>
    <w:rsid w:val="009E2FB9"/>
    <w:pPr>
      <w:pBdr>
        <w:bottom w:val="single" w:sz="6" w:space="1" w:color="auto"/>
      </w:pBdr>
      <w:tabs>
        <w:tab w:val="center" w:pos="4153"/>
        <w:tab w:val="right" w:pos="8306"/>
      </w:tabs>
      <w:snapToGrid w:val="0"/>
      <w:jc w:val="center"/>
    </w:pPr>
    <w:rPr>
      <w:sz w:val="18"/>
      <w:szCs w:val="18"/>
    </w:rPr>
  </w:style>
  <w:style w:type="paragraph" w:styleId="a7">
    <w:name w:val="footer"/>
    <w:basedOn w:val="a"/>
    <w:rsid w:val="009E2FB9"/>
    <w:pPr>
      <w:tabs>
        <w:tab w:val="center" w:pos="4153"/>
        <w:tab w:val="right" w:pos="8306"/>
      </w:tabs>
      <w:snapToGrid w:val="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620720">
      <w:bodyDiv w:val="1"/>
      <w:marLeft w:val="0"/>
      <w:marRight w:val="0"/>
      <w:marTop w:val="0"/>
      <w:marBottom w:val="0"/>
      <w:divBdr>
        <w:top w:val="none" w:sz="0" w:space="0" w:color="auto"/>
        <w:left w:val="none" w:sz="0" w:space="0" w:color="auto"/>
        <w:bottom w:val="none" w:sz="0" w:space="0" w:color="auto"/>
        <w:right w:val="none" w:sz="0" w:space="0" w:color="auto"/>
      </w:divBdr>
      <w:divsChild>
        <w:div w:id="285549328">
          <w:marLeft w:val="0"/>
          <w:marRight w:val="0"/>
          <w:marTop w:val="0"/>
          <w:marBottom w:val="0"/>
          <w:divBdr>
            <w:top w:val="none" w:sz="0" w:space="0" w:color="auto"/>
            <w:left w:val="none" w:sz="0" w:space="0" w:color="auto"/>
            <w:bottom w:val="none" w:sz="0" w:space="0" w:color="auto"/>
            <w:right w:val="none" w:sz="0" w:space="0" w:color="auto"/>
          </w:divBdr>
          <w:divsChild>
            <w:div w:id="234167450">
              <w:marLeft w:val="0"/>
              <w:marRight w:val="0"/>
              <w:marTop w:val="0"/>
              <w:marBottom w:val="0"/>
              <w:divBdr>
                <w:top w:val="none" w:sz="0" w:space="0" w:color="auto"/>
                <w:left w:val="none" w:sz="0" w:space="0" w:color="auto"/>
                <w:bottom w:val="none" w:sz="0" w:space="0" w:color="auto"/>
                <w:right w:val="none" w:sz="0" w:space="0" w:color="auto"/>
              </w:divBdr>
            </w:div>
            <w:div w:id="400568568">
              <w:marLeft w:val="0"/>
              <w:marRight w:val="0"/>
              <w:marTop w:val="0"/>
              <w:marBottom w:val="0"/>
              <w:divBdr>
                <w:top w:val="none" w:sz="0" w:space="0" w:color="auto"/>
                <w:left w:val="none" w:sz="0" w:space="0" w:color="auto"/>
                <w:bottom w:val="none" w:sz="0" w:space="0" w:color="auto"/>
                <w:right w:val="none" w:sz="0" w:space="0" w:color="auto"/>
              </w:divBdr>
            </w:div>
            <w:div w:id="421951210">
              <w:marLeft w:val="0"/>
              <w:marRight w:val="0"/>
              <w:marTop w:val="0"/>
              <w:marBottom w:val="0"/>
              <w:divBdr>
                <w:top w:val="none" w:sz="0" w:space="0" w:color="auto"/>
                <w:left w:val="none" w:sz="0" w:space="0" w:color="auto"/>
                <w:bottom w:val="none" w:sz="0" w:space="0" w:color="auto"/>
                <w:right w:val="none" w:sz="0" w:space="0" w:color="auto"/>
              </w:divBdr>
            </w:div>
            <w:div w:id="930549427">
              <w:marLeft w:val="0"/>
              <w:marRight w:val="0"/>
              <w:marTop w:val="0"/>
              <w:marBottom w:val="0"/>
              <w:divBdr>
                <w:top w:val="none" w:sz="0" w:space="0" w:color="auto"/>
                <w:left w:val="none" w:sz="0" w:space="0" w:color="auto"/>
                <w:bottom w:val="none" w:sz="0" w:space="0" w:color="auto"/>
                <w:right w:val="none" w:sz="0" w:space="0" w:color="auto"/>
              </w:divBdr>
            </w:div>
            <w:div w:id="1034380072">
              <w:marLeft w:val="0"/>
              <w:marRight w:val="0"/>
              <w:marTop w:val="0"/>
              <w:marBottom w:val="0"/>
              <w:divBdr>
                <w:top w:val="none" w:sz="0" w:space="0" w:color="auto"/>
                <w:left w:val="none" w:sz="0" w:space="0" w:color="auto"/>
                <w:bottom w:val="none" w:sz="0" w:space="0" w:color="auto"/>
                <w:right w:val="none" w:sz="0" w:space="0" w:color="auto"/>
              </w:divBdr>
            </w:div>
            <w:div w:id="1163156497">
              <w:marLeft w:val="0"/>
              <w:marRight w:val="0"/>
              <w:marTop w:val="0"/>
              <w:marBottom w:val="0"/>
              <w:divBdr>
                <w:top w:val="none" w:sz="0" w:space="0" w:color="auto"/>
                <w:left w:val="none" w:sz="0" w:space="0" w:color="auto"/>
                <w:bottom w:val="none" w:sz="0" w:space="0" w:color="auto"/>
                <w:right w:val="none" w:sz="0" w:space="0" w:color="auto"/>
              </w:divBdr>
            </w:div>
            <w:div w:id="1751346716">
              <w:marLeft w:val="0"/>
              <w:marRight w:val="0"/>
              <w:marTop w:val="0"/>
              <w:marBottom w:val="0"/>
              <w:divBdr>
                <w:top w:val="none" w:sz="0" w:space="0" w:color="auto"/>
                <w:left w:val="none" w:sz="0" w:space="0" w:color="auto"/>
                <w:bottom w:val="none" w:sz="0" w:space="0" w:color="auto"/>
                <w:right w:val="none" w:sz="0" w:space="0" w:color="auto"/>
              </w:divBdr>
            </w:div>
            <w:div w:id="209447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50931">
      <w:bodyDiv w:val="1"/>
      <w:marLeft w:val="0"/>
      <w:marRight w:val="0"/>
      <w:marTop w:val="0"/>
      <w:marBottom w:val="0"/>
      <w:divBdr>
        <w:top w:val="none" w:sz="0" w:space="0" w:color="auto"/>
        <w:left w:val="none" w:sz="0" w:space="0" w:color="auto"/>
        <w:bottom w:val="none" w:sz="0" w:space="0" w:color="auto"/>
        <w:right w:val="none" w:sz="0" w:space="0" w:color="auto"/>
      </w:divBdr>
      <w:divsChild>
        <w:div w:id="507600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5012</Words>
  <Characters>104</Characters>
  <Application>Microsoft Office Word</Application>
  <DocSecurity>0</DocSecurity>
  <Lines>1</Lines>
  <Paragraphs>10</Paragraphs>
  <ScaleCrop>false</ScaleCrop>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中国光大银行中小企业联保模式操作指引</dc:title>
  <dc:subject/>
  <dc:creator>陆文萍</dc:creator>
  <cp:keywords/>
  <dc:description/>
  <cp:lastModifiedBy>NTKO</cp:lastModifiedBy>
  <cp:revision>2</cp:revision>
  <cp:lastPrinted>2009-11-27T09:29:00Z</cp:lastPrinted>
  <dcterms:created xsi:type="dcterms:W3CDTF">2015-05-22T15:05:00Z</dcterms:created>
  <dcterms:modified xsi:type="dcterms:W3CDTF">2015-05-22T15:05:00Z</dcterms:modified>
</cp:coreProperties>
</file>