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700" w:lineRule="exact"/>
        <w:jc w:val="center"/>
        <w:rPr>
          <w:rFonts w:ascii="方正小标宋简体" w:eastAsia="方正小标宋简体" w:hint="eastAsia"/>
          <w:sz w:val="44"/>
          <w:szCs w:val="44"/>
        </w:rPr>
      </w:pPr>
      <w:r>
        <w:rPr>
          <w:rFonts w:ascii="方正小标宋简体" w:eastAsia="方正小标宋简体" w:hint="eastAsia"/>
          <w:sz w:val="44"/>
          <w:szCs w:val="44"/>
        </w:rPr>
        <w:t>国家税务总局</w:t>
      </w:r>
    </w:p>
    <w:p>
      <w:pPr>
        <w:spacing w:line="700" w:lineRule="exact"/>
        <w:jc w:val="center"/>
        <w:rPr>
          <w:rFonts w:ascii="方正小标宋简体" w:eastAsia="方正小标宋简体" w:hint="eastAsia"/>
          <w:sz w:val="44"/>
          <w:szCs w:val="44"/>
        </w:rPr>
      </w:pPr>
      <w:r>
        <w:rPr>
          <w:rFonts w:ascii="方正小标宋简体" w:eastAsia="方正小标宋简体" w:hint="eastAsia"/>
          <w:sz w:val="44"/>
          <w:szCs w:val="44"/>
        </w:rPr>
        <w:t>关于发布《天津东疆保税港区融资租赁货物</w:t>
      </w:r>
    </w:p>
    <w:p>
      <w:pPr>
        <w:spacing w:line="700" w:lineRule="exact"/>
        <w:jc w:val="center"/>
        <w:rPr>
          <w:rFonts w:ascii="方正小标宋简体" w:eastAsia="方正小标宋简体" w:hint="eastAsia"/>
          <w:sz w:val="44"/>
          <w:szCs w:val="44"/>
        </w:rPr>
      </w:pPr>
      <w:r>
        <w:rPr>
          <w:rFonts w:ascii="方正小标宋简体" w:eastAsia="方正小标宋简体" w:hint="eastAsia"/>
          <w:sz w:val="44"/>
          <w:szCs w:val="44"/>
        </w:rPr>
        <w:t>出口退税管理办法》的公告</w:t>
      </w:r>
    </w:p>
    <w:p>
      <w:pPr>
        <w:jc w:val="center"/>
        <w:rPr>
          <w:rFonts w:hint="eastAsia"/>
          <w:sz w:val="32"/>
          <w:szCs w:val="32"/>
        </w:rPr>
      </w:pPr>
    </w:p>
    <w:p>
      <w:pPr>
        <w:jc w:val="center"/>
        <w:rPr>
          <w:rFonts w:hint="eastAsia"/>
          <w:sz w:val="32"/>
          <w:szCs w:val="32"/>
        </w:rPr>
      </w:pPr>
      <w:r>
        <w:rPr>
          <w:rFonts w:hint="eastAsia"/>
          <w:sz w:val="32"/>
          <w:szCs w:val="32"/>
        </w:rPr>
        <w:t>2012</w:t>
      </w:r>
      <w:r>
        <w:rPr>
          <w:rFonts w:hint="eastAsia"/>
          <w:sz w:val="32"/>
          <w:szCs w:val="32"/>
        </w:rPr>
        <w:t>年第</w:t>
      </w:r>
      <w:r>
        <w:rPr>
          <w:rFonts w:hint="eastAsia"/>
          <w:sz w:val="32"/>
          <w:szCs w:val="32"/>
        </w:rPr>
        <w:t>39</w:t>
      </w:r>
      <w:r>
        <w:rPr>
          <w:rFonts w:hint="eastAsia"/>
          <w:sz w:val="32"/>
          <w:szCs w:val="32"/>
        </w:rPr>
        <w:t>号</w:t>
      </w:r>
    </w:p>
    <w:p/>
    <w:p>
      <w:pPr>
        <w:ind w:firstLineChars="200" w:firstLine="600"/>
        <w:rPr>
          <w:rFonts w:hint="eastAsia"/>
        </w:rPr>
      </w:pPr>
      <w:r>
        <w:rPr>
          <w:rFonts w:hint="eastAsia"/>
        </w:rPr>
        <w:t>为确保在天津东疆保税港区顺利试行融资租赁货物出口退税政策，国家税务总局制定了《天津东疆保税港区融资租赁货物出口退税管理办法》。现予以公布，自</w:t>
      </w:r>
      <w:smartTag w:uri="urn:schemas-microsoft-com:office:smarttags" w:element="chsdate">
        <w:smartTagPr>
          <w:attr w:name="IsROCDate" w:val="False"/>
          <w:attr w:name="IsLunarDate" w:val="False"/>
          <w:attr w:name="Day" w:val="1"/>
          <w:attr w:name="Month" w:val="7"/>
          <w:attr w:name="Year" w:val="2012"/>
        </w:smartTagPr>
        <w:r>
          <w:rPr>
            <w:rFonts w:hint="eastAsia"/>
          </w:rPr>
          <w:t>2012</w:t>
        </w:r>
        <w:r>
          <w:rPr>
            <w:rFonts w:hint="eastAsia"/>
          </w:rPr>
          <w:t>年</w:t>
        </w:r>
        <w:r>
          <w:rPr>
            <w:rFonts w:hint="eastAsia"/>
          </w:rPr>
          <w:t>7</w:t>
        </w:r>
        <w:r>
          <w:rPr>
            <w:rFonts w:hint="eastAsia"/>
          </w:rPr>
          <w:t>月</w:t>
        </w:r>
        <w:r>
          <w:rPr>
            <w:rFonts w:hint="eastAsia"/>
          </w:rPr>
          <w:t>1</w:t>
        </w:r>
        <w:r>
          <w:rPr>
            <w:rFonts w:hint="eastAsia"/>
          </w:rPr>
          <w:t>日起</w:t>
        </w:r>
      </w:smartTag>
      <w:r>
        <w:rPr>
          <w:rFonts w:hint="eastAsia"/>
        </w:rPr>
        <w:t>开始施行。</w:t>
      </w:r>
      <w:r>
        <w:rPr>
          <w:rFonts w:hint="eastAsia"/>
        </w:rPr>
        <w:br/>
      </w:r>
      <w:r>
        <w:rPr>
          <w:rFonts w:hint="eastAsia"/>
        </w:rPr>
        <w:t xml:space="preserve">　　特此公告。</w:t>
      </w:r>
      <w:r>
        <w:rPr>
          <w:rFonts w:hint="eastAsia"/>
        </w:rPr>
        <w:br/>
      </w:r>
      <w:r>
        <w:rPr>
          <w:rFonts w:hint="eastAsia"/>
        </w:rPr>
        <w:t xml:space="preserve">　</w:t>
      </w:r>
      <w:r>
        <w:rPr>
          <w:rFonts w:hint="eastAsia"/>
        </w:rPr>
        <w:t xml:space="preserve">                                   </w:t>
      </w:r>
      <w:r>
        <w:rPr>
          <w:rFonts w:hint="eastAsia"/>
        </w:rPr>
        <w:t xml:space="preserve">　国家税务总局</w:t>
      </w:r>
      <w:r>
        <w:rPr>
          <w:rFonts w:hint="eastAsia"/>
        </w:rPr>
        <w:br/>
      </w:r>
      <w:r>
        <w:rPr>
          <w:rFonts w:hint="eastAsia"/>
        </w:rPr>
        <w:t xml:space="preserve">　</w:t>
      </w:r>
      <w:r>
        <w:rPr>
          <w:rFonts w:hint="eastAsia"/>
        </w:rPr>
        <w:t xml:space="preserve">                                </w:t>
      </w:r>
      <w:r>
        <w:rPr>
          <w:rFonts w:hint="eastAsia"/>
        </w:rPr>
        <w:t xml:space="preserve">　二○</w:t>
      </w:r>
      <w:smartTag w:uri="urn:schemas-microsoft-com:office:smarttags" w:element="chsdate">
        <w:smartTagPr>
          <w:attr w:name="IsROCDate" w:val="False"/>
          <w:attr w:name="IsLunarDate" w:val="False"/>
          <w:attr w:name="Day" w:val="10"/>
          <w:attr w:name="Month" w:val="8"/>
          <w:attr w:name="Year" w:val="2012"/>
        </w:smartTagPr>
        <w:r>
          <w:rPr>
            <w:rFonts w:hint="eastAsia"/>
          </w:rPr>
          <w:t>一二年八月十日</w:t>
        </w:r>
      </w:smartTag>
    </w:p>
    <w:p>
      <w:pPr>
        <w:rPr>
          <w:rFonts w:hint="eastAsia"/>
        </w:rPr>
      </w:pPr>
    </w:p>
    <w:p>
      <w:pPr>
        <w:spacing w:line="700" w:lineRule="exact"/>
        <w:jc w:val="center"/>
        <w:rPr>
          <w:rFonts w:ascii="方正小标宋简体" w:eastAsia="方正小标宋简体" w:hint="eastAsia"/>
          <w:spacing w:val="-16"/>
          <w:sz w:val="44"/>
          <w:szCs w:val="44"/>
        </w:rPr>
      </w:pPr>
      <w:r>
        <w:rPr>
          <w:rFonts w:ascii="方正小标宋简体" w:eastAsia="方正小标宋简体" w:hint="eastAsia"/>
          <w:spacing w:val="-16"/>
          <w:sz w:val="44"/>
          <w:szCs w:val="44"/>
        </w:rPr>
        <w:t>天津东疆保税港区融资租赁货物出口退税管理办法</w:t>
      </w:r>
    </w:p>
    <w:p>
      <w:pPr>
        <w:jc w:val="center"/>
        <w:rPr>
          <w:rFonts w:hint="eastAsia"/>
        </w:rPr>
      </w:pPr>
    </w:p>
    <w:p>
      <w:pPr>
        <w:jc w:val="center"/>
        <w:rPr>
          <w:rFonts w:ascii="黑体" w:eastAsia="黑体" w:hint="eastAsia"/>
          <w:sz w:val="32"/>
          <w:szCs w:val="32"/>
        </w:rPr>
      </w:pPr>
      <w:bookmarkStart w:id="0" w:name="_GoBack"/>
      <w:bookmarkEnd w:id="0"/>
      <w:r>
        <w:rPr>
          <w:rFonts w:ascii="黑体" w:eastAsia="黑体" w:hint="eastAsia"/>
          <w:sz w:val="32"/>
          <w:szCs w:val="32"/>
        </w:rPr>
        <w:t>第一章 总 则</w:t>
      </w:r>
    </w:p>
    <w:p>
      <w:pPr>
        <w:rPr>
          <w:rFonts w:hint="eastAsia"/>
        </w:rPr>
      </w:pPr>
    </w:p>
    <w:p>
      <w:pPr>
        <w:ind w:firstLineChars="200" w:firstLine="600"/>
        <w:rPr>
          <w:rFonts w:hint="eastAsia"/>
        </w:rPr>
      </w:pPr>
      <w:r>
        <w:rPr>
          <w:rFonts w:ascii="黑体" w:eastAsia="黑体" w:hint="eastAsia"/>
        </w:rPr>
        <w:t>第一条</w:t>
      </w:r>
      <w:r>
        <w:rPr>
          <w:rFonts w:hint="eastAsia"/>
        </w:rPr>
        <w:t xml:space="preserve">  </w:t>
      </w:r>
      <w:r>
        <w:rPr>
          <w:rFonts w:hint="eastAsia"/>
        </w:rPr>
        <w:t>根据《财政部</w:t>
      </w:r>
      <w:r>
        <w:rPr>
          <w:rFonts w:hint="eastAsia"/>
        </w:rPr>
        <w:t xml:space="preserve"> </w:t>
      </w:r>
      <w:r>
        <w:rPr>
          <w:rFonts w:hint="eastAsia"/>
        </w:rPr>
        <w:t>海关总署</w:t>
      </w:r>
      <w:r>
        <w:rPr>
          <w:rFonts w:hint="eastAsia"/>
        </w:rPr>
        <w:t xml:space="preserve"> </w:t>
      </w:r>
      <w:r>
        <w:rPr>
          <w:rFonts w:hint="eastAsia"/>
        </w:rPr>
        <w:t>国家税务总局关于在天津东疆保税港区试行融资租赁货物出口退税政策的通知》（财税</w:t>
      </w:r>
      <w:r>
        <w:rPr>
          <w:rFonts w:ascii="仿宋_GB2312" w:hint="eastAsia"/>
        </w:rPr>
        <w:t>〔</w:t>
      </w:r>
      <w:r>
        <w:rPr>
          <w:rFonts w:hint="eastAsia"/>
        </w:rPr>
        <w:t>2012</w:t>
      </w:r>
      <w:r>
        <w:rPr>
          <w:rFonts w:ascii="仿宋_GB2312" w:hint="eastAsia"/>
        </w:rPr>
        <w:t>〕</w:t>
      </w:r>
      <w:r>
        <w:rPr>
          <w:rFonts w:hint="eastAsia"/>
        </w:rPr>
        <w:t>66</w:t>
      </w:r>
      <w:r>
        <w:rPr>
          <w:rFonts w:hint="eastAsia"/>
        </w:rPr>
        <w:t>号）的规定，制定本办法。</w:t>
      </w:r>
      <w:r>
        <w:rPr>
          <w:rFonts w:hint="eastAsia"/>
        </w:rPr>
        <w:br/>
      </w:r>
      <w:r>
        <w:rPr>
          <w:rFonts w:hint="eastAsia"/>
        </w:rPr>
        <w:t xml:space="preserve">　</w:t>
      </w:r>
      <w:r>
        <w:rPr>
          <w:rFonts w:ascii="黑体" w:eastAsia="黑体" w:hint="eastAsia"/>
        </w:rPr>
        <w:t xml:space="preserve">　第二条</w:t>
      </w:r>
      <w:r>
        <w:rPr>
          <w:rFonts w:ascii="黑体" w:eastAsia="黑体" w:hint="eastAsia"/>
        </w:rPr>
        <w:t> </w:t>
      </w:r>
      <w:r>
        <w:rPr>
          <w:rFonts w:hint="eastAsia"/>
        </w:rPr>
        <w:t xml:space="preserve"> </w:t>
      </w:r>
      <w:r>
        <w:rPr>
          <w:rFonts w:hint="eastAsia"/>
        </w:rPr>
        <w:t>享受出口退税政策的融资租赁企业（以下称融资租赁出租方）的主管国家税务局负责出口退税资格的认定及融资租赁出口货物、融资租赁海洋工程结构物（以下称融资租赁货物）的出口退税审核、审批等管理工作。</w:t>
      </w:r>
      <w:r>
        <w:rPr>
          <w:rFonts w:hint="eastAsia"/>
        </w:rPr>
        <w:br/>
      </w:r>
      <w:r>
        <w:rPr>
          <w:rFonts w:hint="eastAsia"/>
        </w:rPr>
        <w:t xml:space="preserve">　</w:t>
      </w:r>
      <w:r>
        <w:rPr>
          <w:rFonts w:ascii="黑体" w:eastAsia="黑体" w:hint="eastAsia"/>
        </w:rPr>
        <w:t xml:space="preserve">　第三条</w:t>
      </w:r>
      <w:r>
        <w:rPr>
          <w:rFonts w:ascii="黑体" w:eastAsia="黑体" w:hint="eastAsia"/>
        </w:rPr>
        <w:t> </w:t>
      </w:r>
      <w:r>
        <w:rPr>
          <w:rFonts w:hint="eastAsia"/>
        </w:rPr>
        <w:t xml:space="preserve"> </w:t>
      </w:r>
      <w:r>
        <w:rPr>
          <w:rFonts w:hint="eastAsia"/>
        </w:rPr>
        <w:t>享受出口退税的融资租赁出租方和融资租赁货物的范围、条件以及出口退税的具体计算办法按照财税</w:t>
      </w:r>
      <w:r>
        <w:rPr>
          <w:rFonts w:ascii="仿宋_GB2312" w:hint="eastAsia"/>
        </w:rPr>
        <w:t>〔</w:t>
      </w:r>
      <w:r>
        <w:rPr>
          <w:rFonts w:hint="eastAsia"/>
        </w:rPr>
        <w:t>2012</w:t>
      </w:r>
      <w:r>
        <w:rPr>
          <w:rFonts w:ascii="仿宋_GB2312" w:hint="eastAsia"/>
        </w:rPr>
        <w:t>〕</w:t>
      </w:r>
      <w:r>
        <w:rPr>
          <w:rFonts w:hint="eastAsia"/>
        </w:rPr>
        <w:t>66</w:t>
      </w:r>
      <w:r>
        <w:rPr>
          <w:rFonts w:hint="eastAsia"/>
        </w:rPr>
        <w:t>号文件相关规</w:t>
      </w:r>
      <w:r>
        <w:rPr>
          <w:rFonts w:hint="eastAsia"/>
        </w:rPr>
        <w:lastRenderedPageBreak/>
        <w:t>定执行。</w:t>
      </w:r>
    </w:p>
    <w:p>
      <w:pPr>
        <w:rPr>
          <w:rFonts w:hint="eastAsia"/>
        </w:rPr>
      </w:pPr>
    </w:p>
    <w:p>
      <w:pPr>
        <w:jc w:val="center"/>
        <w:rPr>
          <w:rFonts w:ascii="黑体" w:eastAsia="黑体" w:hint="eastAsia"/>
          <w:sz w:val="32"/>
          <w:szCs w:val="32"/>
        </w:rPr>
      </w:pPr>
      <w:r>
        <w:rPr>
          <w:rFonts w:ascii="黑体" w:eastAsia="黑体" w:hint="eastAsia"/>
          <w:sz w:val="32"/>
          <w:szCs w:val="32"/>
        </w:rPr>
        <w:t>第二章</w:t>
      </w:r>
      <w:r>
        <w:rPr>
          <w:rFonts w:ascii="黑体" w:eastAsia="黑体" w:hint="eastAsia"/>
          <w:sz w:val="32"/>
          <w:szCs w:val="32"/>
        </w:rPr>
        <w:t> </w:t>
      </w:r>
      <w:r>
        <w:rPr>
          <w:rFonts w:ascii="黑体" w:eastAsia="黑体" w:hint="eastAsia"/>
          <w:sz w:val="32"/>
          <w:szCs w:val="32"/>
        </w:rPr>
        <w:t xml:space="preserve"> 税务登记、退税认定管理</w:t>
      </w:r>
    </w:p>
    <w:p>
      <w:pPr>
        <w:ind w:firstLineChars="200" w:firstLine="600"/>
        <w:rPr>
          <w:rFonts w:hint="eastAsia"/>
        </w:rPr>
      </w:pPr>
    </w:p>
    <w:p>
      <w:pPr>
        <w:ind w:firstLineChars="200" w:firstLine="600"/>
        <w:rPr>
          <w:rFonts w:hint="eastAsia"/>
        </w:rPr>
      </w:pPr>
      <w:r>
        <w:rPr>
          <w:rFonts w:ascii="黑体" w:eastAsia="黑体" w:hint="eastAsia"/>
        </w:rPr>
        <w:t>第四条</w:t>
      </w:r>
      <w:r>
        <w:rPr>
          <w:rFonts w:hint="eastAsia"/>
        </w:rPr>
        <w:t xml:space="preserve">  </w:t>
      </w:r>
      <w:r>
        <w:rPr>
          <w:rFonts w:hint="eastAsia"/>
        </w:rPr>
        <w:t>融资租赁出租方应在所在地主管国家税务局办理税务登记。</w:t>
      </w:r>
      <w:r>
        <w:rPr>
          <w:rFonts w:hint="eastAsia"/>
        </w:rPr>
        <w:br/>
      </w:r>
      <w:r>
        <w:rPr>
          <w:rFonts w:hint="eastAsia"/>
        </w:rPr>
        <w:t xml:space="preserve">　　</w:t>
      </w:r>
      <w:r>
        <w:rPr>
          <w:rFonts w:ascii="黑体" w:eastAsia="黑体" w:hint="eastAsia"/>
        </w:rPr>
        <w:t>第五条</w:t>
      </w:r>
      <w:r>
        <w:rPr>
          <w:rFonts w:ascii="黑体" w:eastAsia="黑体" w:hint="eastAsia"/>
        </w:rPr>
        <w:t> </w:t>
      </w:r>
      <w:r>
        <w:rPr>
          <w:rFonts w:hint="eastAsia"/>
        </w:rPr>
        <w:t xml:space="preserve"> </w:t>
      </w:r>
      <w:r>
        <w:rPr>
          <w:rFonts w:hint="eastAsia"/>
        </w:rPr>
        <w:t>融资租赁出租方在首份融资租赁合同签订之日起</w:t>
      </w:r>
      <w:r>
        <w:rPr>
          <w:rFonts w:hint="eastAsia"/>
        </w:rPr>
        <w:t>30</w:t>
      </w:r>
      <w:r>
        <w:rPr>
          <w:rFonts w:hint="eastAsia"/>
        </w:rPr>
        <w:t>日内，除提供办理出口退税资格认定所需要的资料外（经营海洋工程结构物融资租赁出租方仅提供银行开户许可证），还应持以下资料办理融资租赁货物退税资格认定手续：</w:t>
      </w:r>
      <w:r>
        <w:rPr>
          <w:rFonts w:hint="eastAsia"/>
        </w:rPr>
        <w:br/>
      </w:r>
      <w:r>
        <w:rPr>
          <w:rFonts w:hint="eastAsia"/>
        </w:rPr>
        <w:t xml:space="preserve">　　（一）从事融资租赁业务资质证明；</w:t>
      </w:r>
      <w:r>
        <w:rPr>
          <w:rFonts w:hint="eastAsia"/>
        </w:rPr>
        <w:br/>
      </w:r>
      <w:r>
        <w:rPr>
          <w:rFonts w:hint="eastAsia"/>
        </w:rPr>
        <w:t xml:space="preserve">　　（二）融资租赁合同（有法律效力的中文版）；</w:t>
      </w:r>
      <w:r>
        <w:rPr>
          <w:rFonts w:hint="eastAsia"/>
        </w:rPr>
        <w:br/>
      </w:r>
      <w:r>
        <w:rPr>
          <w:rFonts w:hint="eastAsia"/>
        </w:rPr>
        <w:t xml:space="preserve">　　（三）税务机关要求提供的其他资料。</w:t>
      </w:r>
      <w:r>
        <w:rPr>
          <w:rFonts w:hint="eastAsia"/>
        </w:rPr>
        <w:br/>
      </w:r>
      <w:r>
        <w:rPr>
          <w:rFonts w:hint="eastAsia"/>
        </w:rPr>
        <w:t xml:space="preserve">　　本办法下发前已签订融资租赁合同的融资租赁出租方，可向主管退税税务机关申请补办出口退税资格的认定手续。</w:t>
      </w:r>
      <w:r>
        <w:rPr>
          <w:rFonts w:hint="eastAsia"/>
        </w:rPr>
        <w:br/>
      </w:r>
      <w:r>
        <w:rPr>
          <w:rFonts w:hint="eastAsia"/>
        </w:rPr>
        <w:t xml:space="preserve">　　</w:t>
      </w:r>
      <w:r>
        <w:rPr>
          <w:rFonts w:ascii="黑体" w:eastAsia="黑体" w:hint="eastAsia"/>
        </w:rPr>
        <w:t>第六条</w:t>
      </w:r>
      <w:r>
        <w:rPr>
          <w:rFonts w:hint="eastAsia"/>
        </w:rPr>
        <w:t xml:space="preserve">  </w:t>
      </w:r>
      <w:r>
        <w:rPr>
          <w:rFonts w:hint="eastAsia"/>
        </w:rPr>
        <w:t>融资租赁出租方发生解散、破产、撤销以及其他依法应终止业务的，应持相关证件、资料及时向其主管退税税务机关办理注销退税资格认定手续。退税资格认定内容发生变化的，融资租赁出租方须自有关管理机关批准变更之日起</w:t>
      </w:r>
      <w:r>
        <w:rPr>
          <w:rFonts w:hint="eastAsia"/>
        </w:rPr>
        <w:t>30</w:t>
      </w:r>
      <w:r>
        <w:rPr>
          <w:rFonts w:hint="eastAsia"/>
        </w:rPr>
        <w:t>日内，持相关证件、资料向其主管退税税务机关办理变更手续。</w:t>
      </w:r>
    </w:p>
    <w:p>
      <w:pPr>
        <w:rPr>
          <w:rFonts w:hint="eastAsia"/>
        </w:rPr>
      </w:pPr>
    </w:p>
    <w:p>
      <w:pPr>
        <w:jc w:val="center"/>
        <w:rPr>
          <w:rFonts w:ascii="黑体" w:eastAsia="黑体" w:hint="eastAsia"/>
          <w:sz w:val="32"/>
          <w:szCs w:val="32"/>
        </w:rPr>
      </w:pPr>
      <w:r>
        <w:rPr>
          <w:rFonts w:ascii="黑体" w:eastAsia="黑体" w:hint="eastAsia"/>
          <w:sz w:val="32"/>
          <w:szCs w:val="32"/>
        </w:rPr>
        <w:t>第三章</w:t>
      </w:r>
      <w:r>
        <w:rPr>
          <w:rFonts w:ascii="黑体" w:eastAsia="黑体" w:hint="eastAsia"/>
          <w:sz w:val="32"/>
          <w:szCs w:val="32"/>
        </w:rPr>
        <w:t> </w:t>
      </w:r>
      <w:r>
        <w:rPr>
          <w:rFonts w:ascii="黑体" w:eastAsia="黑体" w:hint="eastAsia"/>
          <w:sz w:val="32"/>
          <w:szCs w:val="32"/>
        </w:rPr>
        <w:t xml:space="preserve"> 申报、审核管理</w:t>
      </w:r>
    </w:p>
    <w:p>
      <w:pPr>
        <w:rPr>
          <w:rFonts w:hint="eastAsia"/>
        </w:rPr>
      </w:pPr>
    </w:p>
    <w:p>
      <w:pPr>
        <w:rPr>
          <w:rFonts w:hint="eastAsia"/>
        </w:rPr>
      </w:pPr>
      <w:r>
        <w:rPr>
          <w:rFonts w:hint="eastAsia"/>
        </w:rPr>
        <w:t xml:space="preserve">　</w:t>
      </w:r>
      <w:r>
        <w:rPr>
          <w:rFonts w:ascii="黑体" w:eastAsia="黑体" w:hint="eastAsia"/>
        </w:rPr>
        <w:t xml:space="preserve">　第七条</w:t>
      </w:r>
      <w:r>
        <w:rPr>
          <w:rFonts w:ascii="黑体" w:eastAsia="黑体" w:hint="eastAsia"/>
        </w:rPr>
        <w:t> </w:t>
      </w:r>
      <w:r>
        <w:rPr>
          <w:rFonts w:hint="eastAsia"/>
        </w:rPr>
        <w:t xml:space="preserve"> </w:t>
      </w:r>
      <w:r>
        <w:rPr>
          <w:rFonts w:hint="eastAsia"/>
        </w:rPr>
        <w:t>融资租赁出租方应在融资租赁货物报关出口或购进海洋工程结构物增值税专用发票开票之日次月起至次年</w:t>
      </w:r>
      <w:r>
        <w:rPr>
          <w:rFonts w:hint="eastAsia"/>
        </w:rPr>
        <w:t>4</w:t>
      </w:r>
      <w:r>
        <w:rPr>
          <w:rFonts w:hint="eastAsia"/>
        </w:rPr>
        <w:t>月</w:t>
      </w:r>
      <w:r>
        <w:rPr>
          <w:rFonts w:hint="eastAsia"/>
        </w:rPr>
        <w:t>30</w:t>
      </w:r>
      <w:r>
        <w:rPr>
          <w:rFonts w:hint="eastAsia"/>
        </w:rPr>
        <w:t>日前的各增值税纳税申报期内，收齐有关凭证，向主管税务机关办理融资租赁货物增值税、消费税退税申报。不同融资租赁合同项下的融资租赁货物应分开单独申报。申请退税时，须附送以下资料：</w:t>
      </w:r>
      <w:r>
        <w:rPr>
          <w:rFonts w:hint="eastAsia"/>
        </w:rPr>
        <w:br/>
      </w:r>
      <w:r>
        <w:rPr>
          <w:rFonts w:hint="eastAsia"/>
        </w:rPr>
        <w:lastRenderedPageBreak/>
        <w:t xml:space="preserve">　　（一）融资租赁出口货物</w:t>
      </w:r>
      <w:r>
        <w:rPr>
          <w:rFonts w:hint="eastAsia"/>
        </w:rPr>
        <w:br/>
      </w:r>
      <w:r>
        <w:rPr>
          <w:rFonts w:hint="eastAsia"/>
        </w:rPr>
        <w:t xml:space="preserve">　　</w:t>
      </w:r>
      <w:r>
        <w:rPr>
          <w:rFonts w:hint="eastAsia"/>
        </w:rPr>
        <w:t>1</w:t>
      </w:r>
      <w:r>
        <w:rPr>
          <w:rFonts w:hint="eastAsia"/>
        </w:rPr>
        <w:t>．《出口货物报关单》（出口退税专用，仅限天津境内口岸海关签发）；</w:t>
      </w:r>
      <w:r>
        <w:rPr>
          <w:rFonts w:hint="eastAsia"/>
        </w:rPr>
        <w:br/>
      </w:r>
      <w:r>
        <w:rPr>
          <w:rFonts w:hint="eastAsia"/>
        </w:rPr>
        <w:t xml:space="preserve">　　</w:t>
      </w:r>
      <w:r>
        <w:rPr>
          <w:rFonts w:hint="eastAsia"/>
        </w:rPr>
        <w:t>2</w:t>
      </w:r>
      <w:r>
        <w:rPr>
          <w:rFonts w:hint="eastAsia"/>
        </w:rPr>
        <w:t>．购进出口货物取得的增值税专用发票（抵扣联）或海关（进口增值税）专用缴款书；</w:t>
      </w:r>
      <w:r>
        <w:rPr>
          <w:rFonts w:hint="eastAsia"/>
        </w:rPr>
        <w:br/>
      </w:r>
      <w:r>
        <w:rPr>
          <w:rFonts w:hint="eastAsia"/>
        </w:rPr>
        <w:t xml:space="preserve">　　</w:t>
      </w:r>
      <w:r>
        <w:rPr>
          <w:rFonts w:hint="eastAsia"/>
        </w:rPr>
        <w:t>3</w:t>
      </w:r>
      <w:r>
        <w:rPr>
          <w:rFonts w:hint="eastAsia"/>
        </w:rPr>
        <w:t>．消费税税收（出口货物专用）缴款书或海关（进口消费税）专用缴款书；</w:t>
      </w:r>
      <w:r>
        <w:rPr>
          <w:rFonts w:hint="eastAsia"/>
        </w:rPr>
        <w:br/>
      </w:r>
      <w:r>
        <w:rPr>
          <w:rFonts w:hint="eastAsia"/>
        </w:rPr>
        <w:t xml:space="preserve">　　</w:t>
      </w:r>
      <w:r>
        <w:rPr>
          <w:rFonts w:hint="eastAsia"/>
        </w:rPr>
        <w:t>4</w:t>
      </w:r>
      <w:r>
        <w:rPr>
          <w:rFonts w:hint="eastAsia"/>
        </w:rPr>
        <w:t>．与境外承租人签订的租赁期在</w:t>
      </w:r>
      <w:r>
        <w:rPr>
          <w:rFonts w:hint="eastAsia"/>
        </w:rPr>
        <w:t>5</w:t>
      </w:r>
      <w:r>
        <w:rPr>
          <w:rFonts w:hint="eastAsia"/>
        </w:rPr>
        <w:t>年（含）以上的融资租赁合同；</w:t>
      </w:r>
      <w:r>
        <w:rPr>
          <w:rFonts w:hint="eastAsia"/>
        </w:rPr>
        <w:br/>
      </w:r>
      <w:r>
        <w:rPr>
          <w:rFonts w:hint="eastAsia"/>
        </w:rPr>
        <w:t xml:space="preserve">　　</w:t>
      </w:r>
      <w:r>
        <w:rPr>
          <w:rFonts w:hint="eastAsia"/>
        </w:rPr>
        <w:t>5</w:t>
      </w:r>
      <w:r>
        <w:rPr>
          <w:rFonts w:hint="eastAsia"/>
        </w:rPr>
        <w:t>．税务机关要求提供的其他资料。</w:t>
      </w:r>
      <w:r>
        <w:rPr>
          <w:rFonts w:hint="eastAsia"/>
        </w:rPr>
        <w:br/>
      </w:r>
      <w:r>
        <w:rPr>
          <w:rFonts w:hint="eastAsia"/>
        </w:rPr>
        <w:t xml:space="preserve">　　（二）融资租赁海洋工程结构物</w:t>
      </w:r>
      <w:r>
        <w:rPr>
          <w:rFonts w:hint="eastAsia"/>
        </w:rPr>
        <w:br/>
      </w:r>
      <w:r>
        <w:rPr>
          <w:rFonts w:hint="eastAsia"/>
        </w:rPr>
        <w:t xml:space="preserve">　　</w:t>
      </w:r>
      <w:r>
        <w:rPr>
          <w:rFonts w:hint="eastAsia"/>
        </w:rPr>
        <w:t>1</w:t>
      </w:r>
      <w:r>
        <w:rPr>
          <w:rFonts w:hint="eastAsia"/>
        </w:rPr>
        <w:t>．向海洋工程结构物承租人收取首笔租金时开具的发票；</w:t>
      </w:r>
      <w:r>
        <w:rPr>
          <w:rFonts w:hint="eastAsia"/>
        </w:rPr>
        <w:br/>
      </w:r>
      <w:r>
        <w:rPr>
          <w:rFonts w:hint="eastAsia"/>
        </w:rPr>
        <w:t xml:space="preserve">　　</w:t>
      </w:r>
      <w:r>
        <w:rPr>
          <w:rFonts w:hint="eastAsia"/>
        </w:rPr>
        <w:t>2</w:t>
      </w:r>
      <w:r>
        <w:rPr>
          <w:rFonts w:hint="eastAsia"/>
        </w:rPr>
        <w:t>．购进海洋工程结构物时取得的增值税专用发票（抵扣联）或海关（进口增值税）专用缴款书；</w:t>
      </w:r>
      <w:r>
        <w:rPr>
          <w:rFonts w:hint="eastAsia"/>
        </w:rPr>
        <w:br/>
      </w:r>
      <w:r>
        <w:rPr>
          <w:rFonts w:hint="eastAsia"/>
        </w:rPr>
        <w:t xml:space="preserve">　　</w:t>
      </w:r>
      <w:r>
        <w:rPr>
          <w:rFonts w:hint="eastAsia"/>
        </w:rPr>
        <w:t>3</w:t>
      </w:r>
      <w:r>
        <w:rPr>
          <w:rFonts w:hint="eastAsia"/>
        </w:rPr>
        <w:t>．消费税税收（出口货物专用）缴款书或海关（进口消费税）专用缴款书；</w:t>
      </w:r>
      <w:r>
        <w:rPr>
          <w:rFonts w:hint="eastAsia"/>
        </w:rPr>
        <w:br/>
      </w:r>
      <w:r>
        <w:rPr>
          <w:rFonts w:hint="eastAsia"/>
        </w:rPr>
        <w:t xml:space="preserve">　　</w:t>
      </w:r>
      <w:r>
        <w:rPr>
          <w:rFonts w:hint="eastAsia"/>
        </w:rPr>
        <w:t>4</w:t>
      </w:r>
      <w:r>
        <w:rPr>
          <w:rFonts w:hint="eastAsia"/>
        </w:rPr>
        <w:t>．与承租人签订的租赁期在</w:t>
      </w:r>
      <w:r>
        <w:rPr>
          <w:rFonts w:hint="eastAsia"/>
        </w:rPr>
        <w:t>5</w:t>
      </w:r>
      <w:r>
        <w:rPr>
          <w:rFonts w:hint="eastAsia"/>
        </w:rPr>
        <w:t>年（含）以上的融资租赁合同；</w:t>
      </w:r>
      <w:r>
        <w:rPr>
          <w:rFonts w:hint="eastAsia"/>
        </w:rPr>
        <w:br/>
      </w:r>
      <w:r>
        <w:rPr>
          <w:rFonts w:hint="eastAsia"/>
        </w:rPr>
        <w:t xml:space="preserve">　　</w:t>
      </w:r>
      <w:r>
        <w:rPr>
          <w:rFonts w:hint="eastAsia"/>
        </w:rPr>
        <w:t>5</w:t>
      </w:r>
      <w:r>
        <w:rPr>
          <w:rFonts w:hint="eastAsia"/>
        </w:rPr>
        <w:t>．列名海上石油天然气开采企业收货清单；</w:t>
      </w:r>
      <w:r>
        <w:rPr>
          <w:rFonts w:hint="eastAsia"/>
        </w:rPr>
        <w:br/>
      </w:r>
      <w:r>
        <w:rPr>
          <w:rFonts w:hint="eastAsia"/>
        </w:rPr>
        <w:t xml:space="preserve">　　</w:t>
      </w:r>
      <w:r>
        <w:rPr>
          <w:rFonts w:hint="eastAsia"/>
        </w:rPr>
        <w:t>6</w:t>
      </w:r>
      <w:r>
        <w:rPr>
          <w:rFonts w:hint="eastAsia"/>
        </w:rPr>
        <w:t>．税务机关要求提供的其他资料。</w:t>
      </w:r>
      <w:r>
        <w:rPr>
          <w:rFonts w:hint="eastAsia"/>
        </w:rPr>
        <w:br/>
      </w:r>
      <w:r>
        <w:rPr>
          <w:rFonts w:hint="eastAsia"/>
        </w:rPr>
        <w:t xml:space="preserve">　　</w:t>
      </w:r>
      <w:r>
        <w:rPr>
          <w:rFonts w:ascii="黑体" w:eastAsia="黑体" w:hint="eastAsia"/>
        </w:rPr>
        <w:t>第八条</w:t>
      </w:r>
      <w:r>
        <w:rPr>
          <w:rFonts w:hint="eastAsia"/>
        </w:rPr>
        <w:t xml:space="preserve">  </w:t>
      </w:r>
      <w:r>
        <w:rPr>
          <w:rFonts w:hint="eastAsia"/>
        </w:rPr>
        <w:t>属于增值税一般纳税人的融资租赁出租方购进融资租赁货物取得的增值税专用发票，融资租赁出租方应在规定的认证期限内办理认证手续。属于增值税一般纳税人的融资租赁出租方的退税申请，主管退税税务机关应在增值税专用发票稽核信息、海关（进口增值税）专用缴款书核对无误的情况下办理退税。属于非增值税一般纳税人的融资租赁出租方的退税申请，主管退税税务机关应发函调查，在确认增值税专用发票真实、发票所列货物已按照规定申报纳税后，方可办理退税。</w:t>
      </w:r>
      <w:r>
        <w:rPr>
          <w:rFonts w:hint="eastAsia"/>
        </w:rPr>
        <w:br/>
      </w:r>
      <w:r>
        <w:rPr>
          <w:rFonts w:hint="eastAsia"/>
        </w:rPr>
        <w:t xml:space="preserve">　</w:t>
      </w:r>
      <w:r>
        <w:rPr>
          <w:rFonts w:ascii="黑体" w:eastAsia="黑体" w:hint="eastAsia"/>
        </w:rPr>
        <w:t xml:space="preserve">　第九条</w:t>
      </w:r>
      <w:r>
        <w:rPr>
          <w:rFonts w:ascii="黑体" w:eastAsia="黑体" w:hint="eastAsia"/>
        </w:rPr>
        <w:t> </w:t>
      </w:r>
      <w:r>
        <w:rPr>
          <w:rFonts w:hint="eastAsia"/>
        </w:rPr>
        <w:t xml:space="preserve"> </w:t>
      </w:r>
      <w:r>
        <w:rPr>
          <w:rFonts w:hint="eastAsia"/>
        </w:rPr>
        <w:t>融资租赁出租方采购融资租赁货物的增值税专用发票、海关（进口增值税）专用缴款书已申报抵扣的，不得申报退税。已申报</w:t>
      </w:r>
      <w:r>
        <w:rPr>
          <w:rFonts w:hint="eastAsia"/>
        </w:rPr>
        <w:lastRenderedPageBreak/>
        <w:t>退税的增值税专用发票、海关（进口增值税）专用缴款书，融资租赁出租方不得再申报进项税额抵扣。</w:t>
      </w:r>
      <w:r>
        <w:rPr>
          <w:rFonts w:hint="eastAsia"/>
        </w:rPr>
        <w:br/>
      </w:r>
      <w:r>
        <w:rPr>
          <w:rFonts w:hint="eastAsia"/>
        </w:rPr>
        <w:t xml:space="preserve">　</w:t>
      </w:r>
      <w:r>
        <w:rPr>
          <w:rFonts w:ascii="黑体" w:eastAsia="黑体" w:hint="eastAsia"/>
        </w:rPr>
        <w:t xml:space="preserve">　第十条</w:t>
      </w:r>
      <w:r>
        <w:rPr>
          <w:rFonts w:hint="eastAsia"/>
        </w:rPr>
        <w:t xml:space="preserve">  </w:t>
      </w:r>
      <w:r>
        <w:rPr>
          <w:rFonts w:hint="eastAsia"/>
        </w:rPr>
        <w:t>主管退税税务机关应按照财税</w:t>
      </w:r>
      <w:r>
        <w:rPr>
          <w:rFonts w:ascii="仿宋_GB2312" w:hint="eastAsia"/>
        </w:rPr>
        <w:t>〔</w:t>
      </w:r>
      <w:r>
        <w:rPr>
          <w:rFonts w:hint="eastAsia"/>
        </w:rPr>
        <w:t>2012</w:t>
      </w:r>
      <w:r>
        <w:rPr>
          <w:rFonts w:ascii="仿宋_GB2312" w:hint="eastAsia"/>
        </w:rPr>
        <w:t>〕</w:t>
      </w:r>
      <w:r>
        <w:rPr>
          <w:rFonts w:hint="eastAsia"/>
        </w:rPr>
        <w:t>66</w:t>
      </w:r>
      <w:r>
        <w:rPr>
          <w:rFonts w:hint="eastAsia"/>
        </w:rPr>
        <w:t>号中规定的计算方法审核、审批融资租赁货物退税。</w:t>
      </w:r>
      <w:r>
        <w:rPr>
          <w:rFonts w:hint="eastAsia"/>
        </w:rPr>
        <w:br/>
      </w:r>
      <w:r>
        <w:rPr>
          <w:rFonts w:hint="eastAsia"/>
        </w:rPr>
        <w:t xml:space="preserve">　</w:t>
      </w:r>
      <w:r>
        <w:rPr>
          <w:rFonts w:ascii="黑体" w:eastAsia="黑体" w:hint="eastAsia"/>
        </w:rPr>
        <w:t xml:space="preserve">　第十一条</w:t>
      </w:r>
      <w:r>
        <w:rPr>
          <w:rFonts w:hint="eastAsia"/>
        </w:rPr>
        <w:t xml:space="preserve">  </w:t>
      </w:r>
      <w:r>
        <w:rPr>
          <w:rFonts w:hint="eastAsia"/>
        </w:rPr>
        <w:t>对承租期未满而发生退租的融资租赁货物，融资租赁出租方应及时主动向主管退税税务机关报告，并按下列规定补缴已退税款：</w:t>
      </w:r>
      <w:r>
        <w:rPr>
          <w:rFonts w:hint="eastAsia"/>
        </w:rPr>
        <w:br/>
      </w:r>
      <w:r>
        <w:rPr>
          <w:rFonts w:hint="eastAsia"/>
        </w:rPr>
        <w:t xml:space="preserve">　　（一）对上述融资租赁出口货物再复进口时，主管退税税务机关应按规定追缴融资租赁出租方的已退税款，并对融资租赁出口货物出具货物已补税或未退税证明。</w:t>
      </w:r>
      <w:r>
        <w:rPr>
          <w:rFonts w:hint="eastAsia"/>
        </w:rPr>
        <w:br/>
      </w:r>
      <w:r>
        <w:rPr>
          <w:rFonts w:hint="eastAsia"/>
        </w:rPr>
        <w:t xml:space="preserve">　　（二）对融资租赁海洋工程结构物发生退租的，主管退税税务机关应按规定追缴融资租赁出租方的已退税款。</w:t>
      </w:r>
    </w:p>
    <w:p>
      <w:pPr>
        <w:rPr>
          <w:rFonts w:hint="eastAsia"/>
        </w:rPr>
      </w:pPr>
    </w:p>
    <w:p>
      <w:pPr>
        <w:jc w:val="center"/>
        <w:rPr>
          <w:rFonts w:ascii="黑体" w:eastAsia="黑体" w:hint="eastAsia"/>
          <w:sz w:val="32"/>
          <w:szCs w:val="32"/>
        </w:rPr>
      </w:pPr>
      <w:r>
        <w:rPr>
          <w:rFonts w:ascii="黑体" w:eastAsia="黑体" w:hint="eastAsia"/>
          <w:sz w:val="32"/>
          <w:szCs w:val="32"/>
        </w:rPr>
        <w:t>第四章</w:t>
      </w:r>
      <w:r>
        <w:rPr>
          <w:rFonts w:ascii="黑体" w:eastAsia="黑体" w:hint="eastAsia"/>
          <w:sz w:val="32"/>
          <w:szCs w:val="32"/>
        </w:rPr>
        <w:t> </w:t>
      </w:r>
      <w:r>
        <w:rPr>
          <w:rFonts w:ascii="黑体" w:eastAsia="黑体" w:hint="eastAsia"/>
          <w:sz w:val="32"/>
          <w:szCs w:val="32"/>
        </w:rPr>
        <w:t xml:space="preserve"> 附 则</w:t>
      </w:r>
    </w:p>
    <w:p>
      <w:pPr>
        <w:rPr>
          <w:rFonts w:hint="eastAsia"/>
        </w:rPr>
      </w:pPr>
    </w:p>
    <w:p>
      <w:pPr>
        <w:rPr>
          <w:rFonts w:hint="eastAsia"/>
        </w:rPr>
      </w:pPr>
      <w:r>
        <w:rPr>
          <w:rFonts w:hint="eastAsia"/>
        </w:rPr>
        <w:t xml:space="preserve">　</w:t>
      </w:r>
      <w:r>
        <w:rPr>
          <w:rFonts w:ascii="黑体" w:eastAsia="黑体" w:hint="eastAsia"/>
        </w:rPr>
        <w:t xml:space="preserve">　第十二条</w:t>
      </w:r>
      <w:r>
        <w:rPr>
          <w:rFonts w:hint="eastAsia"/>
        </w:rPr>
        <w:t xml:space="preserve">  </w:t>
      </w:r>
      <w:r>
        <w:rPr>
          <w:rFonts w:hint="eastAsia"/>
        </w:rPr>
        <w:t>融资租赁出租方采取假冒退税资格、伪造、擅自涂改融资租赁合同、提供虚假退税申报资料等手段骗取退税款的，按照现行有关法律、法规处理。</w:t>
      </w:r>
      <w:r>
        <w:rPr>
          <w:rFonts w:hint="eastAsia"/>
        </w:rPr>
        <w:br/>
      </w:r>
      <w:r>
        <w:rPr>
          <w:rFonts w:hint="eastAsia"/>
        </w:rPr>
        <w:t xml:space="preserve">　　</w:t>
      </w:r>
      <w:r>
        <w:rPr>
          <w:rFonts w:ascii="黑体" w:eastAsia="黑体" w:hint="eastAsia"/>
        </w:rPr>
        <w:t>第十三条</w:t>
      </w:r>
      <w:r>
        <w:rPr>
          <w:rFonts w:hint="eastAsia"/>
        </w:rPr>
        <w:t xml:space="preserve">  </w:t>
      </w:r>
      <w:r>
        <w:rPr>
          <w:rFonts w:hint="eastAsia"/>
        </w:rPr>
        <w:t>本办法从</w:t>
      </w:r>
      <w:smartTag w:uri="urn:schemas-microsoft-com:office:smarttags" w:element="chsdate">
        <w:smartTagPr>
          <w:attr w:name="IsROCDate" w:val="False"/>
          <w:attr w:name="IsLunarDate" w:val="False"/>
          <w:attr w:name="Day" w:val="1"/>
          <w:attr w:name="Month" w:val="7"/>
          <w:attr w:name="Year" w:val="2012"/>
        </w:smartTagPr>
        <w:r>
          <w:rPr>
            <w:rFonts w:hint="eastAsia"/>
          </w:rPr>
          <w:t>2012</w:t>
        </w:r>
        <w:r>
          <w:rPr>
            <w:rFonts w:hint="eastAsia"/>
          </w:rPr>
          <w:t>年</w:t>
        </w:r>
        <w:r>
          <w:rPr>
            <w:rFonts w:hint="eastAsia"/>
          </w:rPr>
          <w:t>7</w:t>
        </w:r>
        <w:r>
          <w:rPr>
            <w:rFonts w:hint="eastAsia"/>
          </w:rPr>
          <w:t>月</w:t>
        </w:r>
        <w:r>
          <w:rPr>
            <w:rFonts w:hint="eastAsia"/>
          </w:rPr>
          <w:t>1</w:t>
        </w:r>
        <w:r>
          <w:rPr>
            <w:rFonts w:hint="eastAsia"/>
          </w:rPr>
          <w:t>日起</w:t>
        </w:r>
      </w:smartTag>
      <w:r>
        <w:rPr>
          <w:rFonts w:hint="eastAsia"/>
        </w:rPr>
        <w:t>执行。</w:t>
      </w:r>
    </w:p>
    <w:sectPr>
      <w:footerReference w:type="even" r:id="rId6"/>
      <w:footerReference w:type="default" r:id="rId7"/>
      <w:pgSz w:w="11906" w:h="16838" w:code="9"/>
      <w:pgMar w:top="1531" w:right="1418" w:bottom="1531" w:left="1418" w:header="851" w:footer="992" w:gutter="0"/>
      <w:cols w:space="425"/>
      <w:docGrid w:type="lines" w:linePitch="4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a3"/>
      <w:framePr w:w="1674" w:h="401" w:hRule="exact" w:wrap="around" w:vAnchor="text" w:hAnchor="margin" w:xAlign="center" w:y="7"/>
      <w:jc w:val="center"/>
      <w:rPr>
        <w:rStyle w:val="a4"/>
        <w:rFonts w:hint="eastAsia"/>
        <w:sz w:val="28"/>
        <w:szCs w:val="28"/>
      </w:rPr>
    </w:pPr>
    <w:r>
      <w:rPr>
        <w:rStyle w:val="a4"/>
        <w:rFonts w:hint="eastAsia"/>
        <w:sz w:val="28"/>
        <w:szCs w:val="28"/>
      </w:rPr>
      <w:t>—</w:t>
    </w:r>
    <w:r>
      <w:rPr>
        <w:rStyle w:val="a4"/>
        <w:sz w:val="28"/>
        <w:szCs w:val="28"/>
      </w:rPr>
      <w:fldChar w:fldCharType="begin"/>
    </w:r>
    <w:r>
      <w:rPr>
        <w:rStyle w:val="a4"/>
        <w:sz w:val="28"/>
        <w:szCs w:val="28"/>
      </w:rPr>
      <w:instrText xml:space="preserve">PAGE  </w:instrText>
    </w:r>
    <w:r>
      <w:rPr>
        <w:rStyle w:val="a4"/>
        <w:sz w:val="28"/>
        <w:szCs w:val="28"/>
      </w:rPr>
      <w:fldChar w:fldCharType="separate"/>
    </w:r>
    <w:r>
      <w:rPr>
        <w:rStyle w:val="a4"/>
        <w:noProof/>
        <w:sz w:val="28"/>
        <w:szCs w:val="28"/>
      </w:rPr>
      <w:t>4</w:t>
    </w:r>
    <w:r>
      <w:rPr>
        <w:rStyle w:val="a4"/>
        <w:sz w:val="28"/>
        <w:szCs w:val="28"/>
      </w:rPr>
      <w:fldChar w:fldCharType="end"/>
    </w:r>
    <w:r>
      <w:rPr>
        <w:rStyle w:val="a4"/>
        <w:rFonts w:hint="eastAsia"/>
        <w:sz w:val="28"/>
        <w:szCs w:val="28"/>
      </w:rPr>
      <w:t>—</w:t>
    </w:r>
  </w:p>
  <w:p>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24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15:chartTrackingRefBased/>
  <w15:docId w15:val="{CCF3D48B-28E8-4F32-9708-2870ADFF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pPr>
      <w:widowControl w:val="0"/>
      <w:jc w:val="both"/>
    </w:pPr>
    <w:rPr>
      <w:rFonts w:eastAsia="仿宋_GB2312"/>
      <w:kern w:val="2"/>
      <w:sz w:val="30"/>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1898</Words>
  <Characters>251</Characters>
  <Application>Microsoft Office Word</Application>
  <DocSecurity>0</DocSecurity>
  <Lines>2</Lines>
  <Paragraphs>4</Paragraphs>
  <ScaleCrop>false</ScaleCrop>
  <Company>MC SYSTEM</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陈建春</dc:creator>
  <cp:keywords/>
  <dc:description/>
  <cp:lastModifiedBy>张艳坤</cp:lastModifiedBy>
  <cp:revision>2</cp:revision>
  <dcterms:created xsi:type="dcterms:W3CDTF">2016-06-28T01:30:00Z</dcterms:created>
  <dcterms:modified xsi:type="dcterms:W3CDTF">2016-06-28T01:30:00Z</dcterms:modified>
</cp:coreProperties>
</file>