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55B" w:rsidRPr="00FA77F9" w:rsidRDefault="00D679C9" w:rsidP="00FA77F9">
      <w:pPr>
        <w:jc w:val="center"/>
        <w:rPr>
          <w:b/>
          <w:sz w:val="40"/>
        </w:rPr>
      </w:pPr>
      <w:bookmarkStart w:id="0" w:name="_GoBack"/>
      <w:r w:rsidRPr="00FA77F9">
        <w:rPr>
          <w:b/>
          <w:sz w:val="40"/>
        </w:rPr>
        <w:t>医疗机构如何利用现代租赁购入大型医疗设备</w:t>
      </w:r>
    </w:p>
    <w:bookmarkEnd w:id="0"/>
    <w:p w:rsidR="00F550DD" w:rsidRDefault="00D679C9" w:rsidP="00F550DD">
      <w:pPr>
        <w:widowControl/>
        <w:tabs>
          <w:tab w:val="left" w:pos="195"/>
          <w:tab w:val="left" w:pos="7936"/>
          <w:tab w:val="left" w:pos="8336"/>
        </w:tabs>
        <w:spacing w:before="100" w:beforeAutospacing="1" w:after="100" w:afterAutospacing="1" w:line="15" w:lineRule="atLeast"/>
        <w:rPr>
          <w:rFonts w:ascii="宋体" w:hAnsi="宋体" w:cs="宋体"/>
          <w:spacing w:val="0"/>
          <w:kern w:val="0"/>
          <w:position w:val="0"/>
          <w:sz w:val="28"/>
        </w:rPr>
      </w:pPr>
      <w:r w:rsidRPr="00D679C9">
        <w:rPr>
          <w:rFonts w:ascii="宋体" w:hAnsi="宋体" w:cs="宋体" w:hint="eastAsia"/>
          <w:spacing w:val="0"/>
          <w:kern w:val="0"/>
          <w:position w:val="0"/>
          <w:sz w:val="28"/>
        </w:rPr>
        <w:t>医疗设备，是医疗机构最能动的物质手段。尤其是随着医学科学以及生物工程技术的发展，医院对于诸如MRI、CT、PET高科技成像设备及激光设备的需求激增。先进医疗设备的装备、充实和更新，决定着医疗服务的覆盖面和质量，甚至可以节约医疗保健成本。先进医疗设备不断应用于医院，为医院提高诊疗效率、降低误诊率和扩大规模提供了广阔的空间，使医院树立了形象、吸引了病人。更多、更新、更好的医疗设备在各级医院的发展中功不可没，但是医疗机构传统的融资途径远远不能满足医疗机构工程基建投资、引进设备投资等多方面的资金需求，如何解决这一问题呢？通过现代租赁方式可以为医院开辟一条崭新的融资途径，而且已经被越来越多的医院决策者所重视。</w:t>
      </w:r>
    </w:p>
    <w:p w:rsidR="00D679C9" w:rsidRPr="00D679C9" w:rsidRDefault="00D679C9" w:rsidP="00F550DD">
      <w:pPr>
        <w:widowControl/>
        <w:tabs>
          <w:tab w:val="left" w:pos="195"/>
          <w:tab w:val="left" w:pos="7936"/>
          <w:tab w:val="left" w:pos="8336"/>
        </w:tabs>
        <w:spacing w:before="100" w:beforeAutospacing="1" w:after="100" w:afterAutospacing="1" w:line="15" w:lineRule="atLeast"/>
        <w:ind w:firstLineChars="200" w:firstLine="560"/>
        <w:rPr>
          <w:rFonts w:ascii="宋体" w:hAnsi="宋体" w:cs="宋体"/>
          <w:spacing w:val="0"/>
          <w:kern w:val="0"/>
          <w:position w:val="0"/>
        </w:rPr>
      </w:pPr>
      <w:r w:rsidRPr="00D679C9">
        <w:rPr>
          <w:rFonts w:ascii="宋体" w:hAnsi="宋体" w:cs="宋体" w:hint="eastAsia"/>
          <w:color w:val="000000"/>
          <w:spacing w:val="0"/>
          <w:kern w:val="0"/>
          <w:position w:val="0"/>
          <w:sz w:val="28"/>
        </w:rPr>
        <w:t>现代租赁又称金融租赁，完全区别于传统意义上的租赁，它是指租赁公司购进医院选定的医疗设备，由医疗机构分期支付一定金额的租金，取得设备的使用权和收益权，租期结束时支付1元人民币的设备残值即可获得设备所有权。如果不考虑租赁期间的设备所有权，租赁融资的经济实质与银行抵押贷款是完全一致的。</w:t>
      </w:r>
      <w:r w:rsidRPr="00D679C9">
        <w:rPr>
          <w:rFonts w:ascii="宋体" w:hAnsi="宋体" w:cs="宋体" w:hint="eastAsia"/>
          <w:spacing w:val="0"/>
          <w:kern w:val="0"/>
          <w:position w:val="0"/>
          <w:sz w:val="28"/>
        </w:rPr>
        <w:t xml:space="preserve"> </w:t>
      </w:r>
    </w:p>
    <w:p w:rsidR="00D679C9" w:rsidRPr="00D679C9" w:rsidRDefault="00D679C9" w:rsidP="00D679C9">
      <w:pPr>
        <w:widowControl/>
        <w:spacing w:before="100" w:beforeAutospacing="1" w:after="100" w:afterAutospacing="1"/>
        <w:ind w:firstLine="560"/>
        <w:jc w:val="left"/>
        <w:rPr>
          <w:rFonts w:ascii="宋体" w:hAnsi="宋体" w:cs="宋体"/>
          <w:spacing w:val="0"/>
          <w:kern w:val="0"/>
          <w:position w:val="0"/>
        </w:rPr>
      </w:pPr>
      <w:r w:rsidRPr="00D679C9">
        <w:rPr>
          <w:rFonts w:ascii="宋体" w:hAnsi="宋体" w:cs="宋体" w:hint="eastAsia"/>
          <w:spacing w:val="0"/>
          <w:kern w:val="0"/>
          <w:position w:val="0"/>
          <w:sz w:val="28"/>
        </w:rPr>
        <w:t>融资租入医疗设备可以迅速扩充设备资源，根据设备的使用寿命，每年租金的数额一般只相当于购买设备的价款的20%(因租期长短而不同)，例如，设备投资1000万元，若把这1000万元用于租赁就可以掌握5000万至1亿元的设备使用权和收益权，租金是分期支付的，可以按月、季或半年支付，而且租金的支付可以根据设备产</w:t>
      </w:r>
      <w:r w:rsidRPr="00D679C9">
        <w:rPr>
          <w:rFonts w:ascii="宋体" w:hAnsi="宋体" w:cs="宋体" w:hint="eastAsia"/>
          <w:spacing w:val="0"/>
          <w:kern w:val="0"/>
          <w:position w:val="0"/>
          <w:sz w:val="28"/>
        </w:rPr>
        <w:lastRenderedPageBreak/>
        <w:t>生的效益和医疗机构自身现金流量灵活设计，这样充分缓解了医疗机构在设备投入上的资金压力，最大程度上减少了医院在添置大型设备资金上的一次性投入，而把有限的资金进行有效配置，使之更合理地运用到医院的基本建设和其它小型仪器的增添上，在保障医院急需硬件购置的基础前提下实现了医院战略发展一盘棋的整体观念。对于一些希望快速成长及发展的三级、二级医院来说，如果等大楼及其它综合配套工程建成后再添置医疗设备，毫无疑问会错失许多临床新技术应用推广而产生的经济效益和社会效益；相反以现代租赁方式融入大型设备(1)不受医院自身资金实力、工程投资等因素的影响，而且操作及手续灵活和简便，还可以绕过了一些政策和审批手续，完善和补充了医院购买和添置大型设备的组合配套和多选方案；(2)医院成功运用现代租赁方式添置设备，如CT、MRI、DSA、直线加速器、PET等，使得它可以在一定的支付能力下同时占有更多的医疗设备，从而扩大其服务量,赢得更大的市场份额；(3)更可以加速设备的更新，使得医务人员在不断追踪医学科学的前沿成果方面拥有最佳的物质手段，进而保持和提高该机构的声誉，扩大了医院知名度，强化了医院的梯队建设；(4)还可以用设备投入后所产生的经济收益缓解基础工程和配套固定资产的实际投放成本的负担，这已经成为多数院长的决策共识点。在这种情况下，设备租赁作为一种购入先进设备的形式，越来越多的为医院决策者所吸引，在目前市场经济体制的大环境和医疗制度改革的形势下，给医</w:t>
      </w:r>
      <w:r w:rsidRPr="00D679C9">
        <w:rPr>
          <w:rFonts w:ascii="宋体" w:hAnsi="宋体" w:cs="宋体" w:hint="eastAsia"/>
          <w:spacing w:val="0"/>
          <w:kern w:val="0"/>
          <w:position w:val="0"/>
          <w:sz w:val="28"/>
        </w:rPr>
        <w:lastRenderedPageBreak/>
        <w:t xml:space="preserve">疗机构如何开辟多元化的投融资的新途径开拓了广阔的思路、带来了勃勃生机。 </w:t>
      </w:r>
    </w:p>
    <w:p w:rsidR="00D679C9" w:rsidRPr="00D679C9" w:rsidRDefault="00D679C9" w:rsidP="00D679C9">
      <w:pPr>
        <w:widowControl/>
        <w:spacing w:before="100" w:beforeAutospacing="1" w:after="100" w:afterAutospacing="1"/>
        <w:ind w:firstLineChars="200" w:firstLine="560"/>
        <w:jc w:val="left"/>
        <w:rPr>
          <w:rFonts w:ascii="宋体" w:hAnsi="宋体" w:cs="宋体"/>
          <w:spacing w:val="0"/>
          <w:kern w:val="0"/>
          <w:position w:val="0"/>
        </w:rPr>
      </w:pPr>
      <w:r w:rsidRPr="00D679C9">
        <w:rPr>
          <w:rFonts w:ascii="宋体" w:hAnsi="宋体" w:cs="宋体"/>
          <w:spacing w:val="0"/>
          <w:kern w:val="0"/>
          <w:position w:val="0"/>
          <w:sz w:val="28"/>
        </w:rPr>
        <w:t>另一方面，医疗机构过剩的、过时的或不符合临床需要的医疗器械可以委托租赁公司将其出租给需要的地区或医院，在最大限度地盘活医院存量资产取得流动资金的同时，避免了重复添置设备和资源浪费，使医疗设备配置达到最优化。</w:t>
      </w:r>
      <w:r w:rsidRPr="00D679C9">
        <w:rPr>
          <w:rFonts w:ascii="宋体" w:hAnsi="宋体" w:cs="宋体"/>
          <w:spacing w:val="0"/>
          <w:kern w:val="0"/>
          <w:position w:val="0"/>
        </w:rPr>
        <w:t xml:space="preserve"> </w:t>
      </w:r>
    </w:p>
    <w:p w:rsidR="00D679C9" w:rsidRPr="00D679C9" w:rsidRDefault="00D679C9" w:rsidP="00D679C9">
      <w:pPr>
        <w:widowControl/>
        <w:spacing w:before="100" w:beforeAutospacing="1" w:after="100" w:afterAutospacing="1"/>
        <w:ind w:firstLineChars="200" w:firstLine="560"/>
        <w:jc w:val="left"/>
        <w:rPr>
          <w:rFonts w:ascii="宋体" w:hAnsi="宋体" w:cs="宋体"/>
          <w:spacing w:val="0"/>
          <w:kern w:val="0"/>
          <w:position w:val="0"/>
        </w:rPr>
      </w:pPr>
      <w:r w:rsidRPr="00D679C9">
        <w:rPr>
          <w:rFonts w:ascii="宋体" w:hAnsi="宋体" w:cs="宋体"/>
          <w:spacing w:val="0"/>
          <w:kern w:val="0"/>
          <w:position w:val="0"/>
          <w:sz w:val="28"/>
        </w:rPr>
        <w:t xml:space="preserve">现代租赁是贸易和金融的创新组合，属于边缘产业，是知识密集型产业。医疗机构要想利用现代租赁来购入先进的医疗设备，需要对租赁的运作过程有个基本的了解；对租赁的法律、法规有着清醒的认识；特别是新颁布的租赁会计准则有深刻的理解；对租赁过程中如何保障租赁的健康运作，医疗机构应担负什么责任，取得什么利益，要和租赁当事人取得共识，才能利用租赁这个金融工具融入先进医疗设备。现实经济生活中，有许多医疗机构已经关心租赁、研究租赁、利用租赁。随着国家对医疗体制的改革，医疗市场的竞争日趋激烈，越来越多的三级、二级医院对租赁作为销售方式的一种补充达成共识。现在国内许多三级、二级医院都已经利用现代租赁方式购入进口高档全数字化直线加速器、高场强MR、CT、DSA等大型医疗设备。 </w:t>
      </w:r>
    </w:p>
    <w:p w:rsidR="00D679C9" w:rsidRPr="00D679C9" w:rsidRDefault="00D679C9" w:rsidP="00D679C9">
      <w:pPr>
        <w:widowControl/>
        <w:spacing w:before="100" w:beforeAutospacing="1" w:after="100" w:afterAutospacing="1"/>
        <w:ind w:firstLineChars="200" w:firstLine="560"/>
        <w:jc w:val="left"/>
        <w:rPr>
          <w:rFonts w:ascii="宋体" w:hAnsi="宋体" w:cs="宋体"/>
          <w:spacing w:val="0"/>
          <w:kern w:val="0"/>
          <w:position w:val="0"/>
        </w:rPr>
      </w:pPr>
      <w:r w:rsidRPr="00D679C9">
        <w:rPr>
          <w:rFonts w:ascii="宋体" w:hAnsi="宋体" w:cs="宋体"/>
          <w:spacing w:val="0"/>
          <w:kern w:val="0"/>
          <w:position w:val="0"/>
          <w:sz w:val="28"/>
        </w:rPr>
        <w:t xml:space="preserve">怎样才能利用现代租赁高效、快捷地融入医疗设备呢？ </w:t>
      </w:r>
    </w:p>
    <w:p w:rsidR="00D679C9" w:rsidRPr="00D679C9" w:rsidRDefault="00D679C9" w:rsidP="00D679C9">
      <w:pPr>
        <w:widowControl/>
        <w:tabs>
          <w:tab w:val="num" w:pos="720"/>
        </w:tabs>
        <w:spacing w:before="100" w:beforeAutospacing="1" w:after="100" w:afterAutospacing="1"/>
        <w:ind w:left="720" w:hanging="360"/>
        <w:jc w:val="left"/>
        <w:rPr>
          <w:rFonts w:ascii="宋体" w:hAnsi="宋体" w:cs="宋体"/>
          <w:spacing w:val="0"/>
          <w:kern w:val="0"/>
          <w:position w:val="0"/>
        </w:rPr>
      </w:pPr>
      <w:r w:rsidRPr="00D679C9">
        <w:rPr>
          <w:rFonts w:ascii="宋体" w:hAnsi="宋体" w:cs="宋体" w:hint="eastAsia"/>
          <w:spacing w:val="0"/>
          <w:kern w:val="0"/>
          <w:position w:val="0"/>
          <w:sz w:val="28"/>
          <w:szCs w:val="20"/>
        </w:rPr>
        <w:lastRenderedPageBreak/>
        <w:t>1.</w:t>
      </w:r>
      <w:r w:rsidRPr="00D679C9">
        <w:rPr>
          <w:spacing w:val="0"/>
          <w:kern w:val="0"/>
          <w:position w:val="0"/>
          <w:sz w:val="14"/>
          <w:szCs w:val="14"/>
        </w:rPr>
        <w:t xml:space="preserve">  </w:t>
      </w:r>
      <w:r w:rsidRPr="00D679C9">
        <w:rPr>
          <w:rFonts w:ascii="宋体" w:hAnsi="宋体" w:cs="宋体" w:hint="eastAsia"/>
          <w:spacing w:val="0"/>
          <w:kern w:val="0"/>
          <w:position w:val="0"/>
          <w:sz w:val="28"/>
          <w:szCs w:val="20"/>
        </w:rPr>
        <w:t>首先要考虑融资的安全问题</w:t>
      </w:r>
      <w:r w:rsidRPr="00D679C9">
        <w:rPr>
          <w:rFonts w:ascii="宋体" w:hAnsi="宋体" w:cs="宋体" w:hint="eastAsia"/>
          <w:spacing w:val="0"/>
          <w:kern w:val="0"/>
          <w:position w:val="0"/>
          <w:sz w:val="28"/>
          <w:szCs w:val="20"/>
        </w:rPr>
        <w:br/>
        <w:t xml:space="preserve">如果租赁项目不安全，没有租赁公司愿意提供这样的服务。因此医疗机构在利用租赁前首先要从出租人的角度考虑风险。因此租赁公司除详细了解欲购入医疗设备的前景外，还要对医疗机构的整体状况进行全面信用评估，根据医疗机构的信用等级要求医疗机构提供相应的担保或设置相应的风险防范措施。 </w:t>
      </w:r>
    </w:p>
    <w:p w:rsidR="00D679C9" w:rsidRPr="00D679C9" w:rsidRDefault="00D679C9" w:rsidP="00D679C9">
      <w:pPr>
        <w:widowControl/>
        <w:tabs>
          <w:tab w:val="num" w:pos="720"/>
        </w:tabs>
        <w:spacing w:before="100" w:beforeAutospacing="1" w:after="100" w:afterAutospacing="1"/>
        <w:ind w:left="720" w:hanging="360"/>
        <w:jc w:val="left"/>
        <w:rPr>
          <w:rFonts w:ascii="宋体" w:hAnsi="宋体" w:cs="宋体"/>
          <w:spacing w:val="0"/>
          <w:kern w:val="0"/>
          <w:position w:val="0"/>
        </w:rPr>
      </w:pPr>
      <w:r w:rsidRPr="00D679C9">
        <w:rPr>
          <w:rFonts w:ascii="宋体" w:hAnsi="宋体" w:cs="宋体" w:hint="eastAsia"/>
          <w:spacing w:val="0"/>
          <w:kern w:val="0"/>
          <w:position w:val="0"/>
          <w:sz w:val="28"/>
          <w:szCs w:val="20"/>
        </w:rPr>
        <w:t>2.</w:t>
      </w:r>
      <w:r w:rsidRPr="00D679C9">
        <w:rPr>
          <w:spacing w:val="0"/>
          <w:kern w:val="0"/>
          <w:position w:val="0"/>
          <w:sz w:val="14"/>
          <w:szCs w:val="14"/>
        </w:rPr>
        <w:t xml:space="preserve">  </w:t>
      </w:r>
      <w:r w:rsidRPr="00D679C9">
        <w:rPr>
          <w:rFonts w:ascii="宋体" w:hAnsi="宋体" w:cs="宋体" w:hint="eastAsia"/>
          <w:spacing w:val="0"/>
          <w:kern w:val="0"/>
          <w:position w:val="0"/>
          <w:sz w:val="28"/>
          <w:szCs w:val="20"/>
        </w:rPr>
        <w:t>遵循风险共担，利益共享的原则</w:t>
      </w:r>
      <w:r w:rsidRPr="00D679C9">
        <w:rPr>
          <w:rFonts w:ascii="宋体" w:hAnsi="宋体" w:cs="宋体" w:hint="eastAsia"/>
          <w:spacing w:val="0"/>
          <w:kern w:val="0"/>
          <w:position w:val="0"/>
          <w:sz w:val="28"/>
          <w:szCs w:val="20"/>
        </w:rPr>
        <w:br/>
        <w:t xml:space="preserve">市场经济环境中，不管市场信用好坏，如果不承担风险，很难进入市场。如果风险太大，没有人愿意承担。因此在用租赁的方式融入医疗设备时，医疗机构愿意承担一定的市场风险，才能享用租赁公司提供的金融服务。 </w:t>
      </w:r>
    </w:p>
    <w:p w:rsidR="00D679C9" w:rsidRPr="00D679C9" w:rsidRDefault="00D679C9" w:rsidP="00D679C9">
      <w:pPr>
        <w:widowControl/>
        <w:tabs>
          <w:tab w:val="num" w:pos="720"/>
        </w:tabs>
        <w:spacing w:before="100" w:beforeAutospacing="1" w:after="100" w:afterAutospacing="1"/>
        <w:ind w:left="720" w:hanging="360"/>
        <w:jc w:val="left"/>
        <w:rPr>
          <w:rFonts w:ascii="宋体" w:hAnsi="宋体" w:cs="宋体"/>
          <w:spacing w:val="0"/>
          <w:kern w:val="0"/>
          <w:position w:val="0"/>
        </w:rPr>
      </w:pPr>
      <w:r w:rsidRPr="00D679C9">
        <w:rPr>
          <w:rFonts w:ascii="宋体" w:hAnsi="宋体" w:cs="宋体" w:hint="eastAsia"/>
          <w:spacing w:val="0"/>
          <w:kern w:val="0"/>
          <w:position w:val="0"/>
          <w:sz w:val="28"/>
          <w:szCs w:val="20"/>
        </w:rPr>
        <w:t>3.</w:t>
      </w:r>
      <w:r w:rsidRPr="00D679C9">
        <w:rPr>
          <w:spacing w:val="0"/>
          <w:kern w:val="0"/>
          <w:position w:val="0"/>
          <w:sz w:val="14"/>
          <w:szCs w:val="14"/>
        </w:rPr>
        <w:t xml:space="preserve">  </w:t>
      </w:r>
      <w:r w:rsidRPr="00D679C9">
        <w:rPr>
          <w:rFonts w:ascii="宋体" w:hAnsi="宋体" w:cs="宋体" w:hint="eastAsia"/>
          <w:spacing w:val="0"/>
          <w:kern w:val="0"/>
          <w:position w:val="0"/>
          <w:sz w:val="28"/>
          <w:szCs w:val="20"/>
        </w:rPr>
        <w:t>医疗设备的先进性</w:t>
      </w:r>
      <w:r w:rsidRPr="00D679C9">
        <w:rPr>
          <w:rFonts w:ascii="宋体" w:hAnsi="宋体" w:cs="宋体" w:hint="eastAsia"/>
          <w:spacing w:val="0"/>
          <w:kern w:val="0"/>
          <w:position w:val="0"/>
          <w:sz w:val="28"/>
          <w:szCs w:val="20"/>
        </w:rPr>
        <w:br/>
        <w:t xml:space="preserve">在医疗机构未全部支付租金的情况下，设备所有权由租赁公司持有，在租期结束医疗机构支付全部租金后才可取得设备所有权，所以租赁公司为防止因设备过时而带来的变现风险，一般对医疗设备的选择有所限制，也就是说租赁公司要求医疗机构所采购的设备，在技术上必须具备先进性。 </w:t>
      </w:r>
    </w:p>
    <w:p w:rsidR="00D679C9" w:rsidRPr="00D679C9" w:rsidRDefault="00D679C9" w:rsidP="00D679C9">
      <w:pPr>
        <w:widowControl/>
        <w:spacing w:before="100" w:beforeAutospacing="1" w:after="100" w:afterAutospacing="1"/>
        <w:ind w:firstLineChars="200" w:firstLine="560"/>
        <w:jc w:val="left"/>
        <w:rPr>
          <w:rFonts w:ascii="宋体" w:hAnsi="宋体" w:cs="宋体"/>
          <w:spacing w:val="0"/>
          <w:kern w:val="0"/>
          <w:position w:val="0"/>
        </w:rPr>
      </w:pPr>
      <w:r w:rsidRPr="00D679C9">
        <w:rPr>
          <w:rFonts w:cs="宋体" w:hint="eastAsia"/>
          <w:spacing w:val="0"/>
          <w:kern w:val="0"/>
          <w:position w:val="0"/>
          <w:sz w:val="28"/>
          <w:szCs w:val="20"/>
        </w:rPr>
        <w:t>医院向租赁公司申请融资的操作程序大致分以下七个步骤：</w:t>
      </w:r>
      <w:r w:rsidRPr="00D679C9">
        <w:rPr>
          <w:rFonts w:ascii="宋体" w:hAnsi="宋体" w:cs="宋体"/>
          <w:b/>
          <w:spacing w:val="0"/>
          <w:kern w:val="0"/>
          <w:position w:val="0"/>
          <w:sz w:val="28"/>
          <w:szCs w:val="20"/>
        </w:rPr>
        <w:t xml:space="preserve"> </w:t>
      </w:r>
    </w:p>
    <w:p w:rsidR="00D679C9" w:rsidRPr="00D679C9" w:rsidRDefault="00D679C9" w:rsidP="00D679C9">
      <w:pPr>
        <w:widowControl/>
        <w:tabs>
          <w:tab w:val="num" w:pos="860"/>
        </w:tabs>
        <w:adjustRightInd w:val="0"/>
        <w:spacing w:before="100" w:beforeAutospacing="1" w:after="100" w:afterAutospacing="1" w:line="240" w:lineRule="atLeast"/>
        <w:ind w:left="860" w:hanging="435"/>
        <w:jc w:val="left"/>
        <w:rPr>
          <w:rFonts w:ascii="宋体" w:hAnsi="宋体" w:cs="宋体"/>
          <w:spacing w:val="0"/>
          <w:kern w:val="0"/>
          <w:position w:val="0"/>
        </w:rPr>
      </w:pPr>
      <w:r w:rsidRPr="00D679C9">
        <w:rPr>
          <w:rFonts w:ascii="宋体" w:cs="宋体" w:hint="eastAsia"/>
          <w:color w:val="000000"/>
          <w:spacing w:val="0"/>
          <w:kern w:val="0"/>
          <w:position w:val="0"/>
          <w:sz w:val="28"/>
          <w:szCs w:val="20"/>
        </w:rPr>
        <w:t xml:space="preserve">1、提出申请，递交“承租医院推荐表”或“承租医院申请表”； </w:t>
      </w:r>
    </w:p>
    <w:p w:rsidR="00D679C9" w:rsidRPr="00D679C9" w:rsidRDefault="00D679C9" w:rsidP="00D679C9">
      <w:pPr>
        <w:widowControl/>
        <w:tabs>
          <w:tab w:val="num" w:pos="860"/>
        </w:tabs>
        <w:adjustRightInd w:val="0"/>
        <w:spacing w:before="100" w:beforeAutospacing="1" w:after="100" w:afterAutospacing="1" w:line="240" w:lineRule="atLeast"/>
        <w:ind w:left="860" w:hanging="435"/>
        <w:jc w:val="left"/>
        <w:rPr>
          <w:rFonts w:ascii="宋体" w:hAnsi="宋体" w:cs="宋体"/>
          <w:spacing w:val="0"/>
          <w:kern w:val="0"/>
          <w:position w:val="0"/>
        </w:rPr>
      </w:pPr>
      <w:r w:rsidRPr="00D679C9">
        <w:rPr>
          <w:rFonts w:ascii="宋体" w:cs="宋体" w:hint="eastAsia"/>
          <w:color w:val="000000"/>
          <w:spacing w:val="0"/>
          <w:kern w:val="0"/>
          <w:position w:val="0"/>
          <w:sz w:val="28"/>
          <w:szCs w:val="20"/>
        </w:rPr>
        <w:lastRenderedPageBreak/>
        <w:t xml:space="preserve">2、提交必要的资料； </w:t>
      </w:r>
    </w:p>
    <w:p w:rsidR="00D679C9" w:rsidRPr="00D679C9" w:rsidRDefault="00D679C9" w:rsidP="00D679C9">
      <w:pPr>
        <w:widowControl/>
        <w:tabs>
          <w:tab w:val="num" w:pos="860"/>
        </w:tabs>
        <w:adjustRightInd w:val="0"/>
        <w:spacing w:before="100" w:beforeAutospacing="1" w:after="100" w:afterAutospacing="1" w:line="240" w:lineRule="atLeast"/>
        <w:ind w:left="860" w:hanging="435"/>
        <w:jc w:val="left"/>
        <w:rPr>
          <w:rFonts w:ascii="宋体" w:hAnsi="宋体" w:cs="宋体"/>
          <w:spacing w:val="0"/>
          <w:kern w:val="0"/>
          <w:position w:val="0"/>
        </w:rPr>
      </w:pPr>
      <w:r w:rsidRPr="00D679C9">
        <w:rPr>
          <w:rFonts w:ascii="宋体" w:cs="宋体" w:hint="eastAsia"/>
          <w:color w:val="000000"/>
          <w:spacing w:val="0"/>
          <w:kern w:val="0"/>
          <w:position w:val="0"/>
          <w:sz w:val="28"/>
          <w:szCs w:val="20"/>
        </w:rPr>
        <w:t xml:space="preserve">3、租赁公司评估：自医院递交申请表及所需资料之日起7个工作日内完成。 </w:t>
      </w:r>
    </w:p>
    <w:p w:rsidR="00D679C9" w:rsidRPr="00D679C9" w:rsidRDefault="00D679C9" w:rsidP="00D679C9">
      <w:pPr>
        <w:widowControl/>
        <w:tabs>
          <w:tab w:val="num" w:pos="860"/>
        </w:tabs>
        <w:adjustRightInd w:val="0"/>
        <w:spacing w:before="100" w:beforeAutospacing="1" w:after="100" w:afterAutospacing="1" w:line="240" w:lineRule="atLeast"/>
        <w:ind w:left="860" w:hanging="435"/>
        <w:jc w:val="left"/>
        <w:rPr>
          <w:rFonts w:ascii="宋体" w:hAnsi="宋体" w:cs="宋体"/>
          <w:spacing w:val="0"/>
          <w:kern w:val="0"/>
          <w:position w:val="0"/>
        </w:rPr>
      </w:pPr>
      <w:r w:rsidRPr="00D679C9">
        <w:rPr>
          <w:rFonts w:ascii="宋体" w:cs="宋体" w:hint="eastAsia"/>
          <w:color w:val="000000"/>
          <w:spacing w:val="0"/>
          <w:kern w:val="0"/>
          <w:position w:val="0"/>
          <w:sz w:val="28"/>
          <w:szCs w:val="20"/>
        </w:rPr>
        <w:t xml:space="preserve">4、商定融资条件； </w:t>
      </w:r>
    </w:p>
    <w:p w:rsidR="00D679C9" w:rsidRPr="00D679C9" w:rsidRDefault="00D679C9" w:rsidP="00D679C9">
      <w:pPr>
        <w:widowControl/>
        <w:tabs>
          <w:tab w:val="num" w:pos="860"/>
        </w:tabs>
        <w:adjustRightInd w:val="0"/>
        <w:spacing w:before="100" w:beforeAutospacing="1" w:after="100" w:afterAutospacing="1" w:line="240" w:lineRule="atLeast"/>
        <w:ind w:left="860" w:hanging="435"/>
        <w:jc w:val="left"/>
        <w:rPr>
          <w:rFonts w:ascii="宋体" w:hAnsi="宋体" w:cs="宋体"/>
          <w:spacing w:val="0"/>
          <w:kern w:val="0"/>
          <w:position w:val="0"/>
        </w:rPr>
      </w:pPr>
      <w:r w:rsidRPr="00D679C9">
        <w:rPr>
          <w:rFonts w:ascii="宋体" w:cs="宋体" w:hint="eastAsia"/>
          <w:color w:val="000000"/>
          <w:spacing w:val="0"/>
          <w:kern w:val="0"/>
          <w:position w:val="0"/>
          <w:sz w:val="28"/>
          <w:szCs w:val="20"/>
        </w:rPr>
        <w:t xml:space="preserve">5、签订合同阶段：签订租赁合同、购货合同等法律文本； </w:t>
      </w:r>
    </w:p>
    <w:p w:rsidR="00D679C9" w:rsidRPr="00D679C9" w:rsidRDefault="00D679C9" w:rsidP="00D679C9">
      <w:pPr>
        <w:widowControl/>
        <w:tabs>
          <w:tab w:val="num" w:pos="860"/>
        </w:tabs>
        <w:adjustRightInd w:val="0"/>
        <w:spacing w:before="100" w:beforeAutospacing="1" w:after="100" w:afterAutospacing="1" w:line="240" w:lineRule="atLeast"/>
        <w:ind w:left="860" w:hanging="435"/>
        <w:jc w:val="left"/>
        <w:rPr>
          <w:rFonts w:ascii="宋体" w:hAnsi="宋体" w:cs="宋体"/>
          <w:spacing w:val="0"/>
          <w:kern w:val="0"/>
          <w:position w:val="0"/>
        </w:rPr>
      </w:pPr>
      <w:r w:rsidRPr="00D679C9">
        <w:rPr>
          <w:rFonts w:ascii="宋体" w:cs="宋体" w:hint="eastAsia"/>
          <w:color w:val="000000"/>
          <w:spacing w:val="0"/>
          <w:kern w:val="0"/>
          <w:position w:val="0"/>
          <w:sz w:val="28"/>
          <w:szCs w:val="20"/>
        </w:rPr>
        <w:t>6、履行合同：</w:t>
      </w:r>
      <w:r w:rsidRPr="00D679C9">
        <w:rPr>
          <w:rFonts w:ascii="宋体" w:cs="宋体" w:hint="eastAsia"/>
          <w:spacing w:val="0"/>
          <w:kern w:val="0"/>
          <w:position w:val="0"/>
          <w:sz w:val="28"/>
          <w:szCs w:val="20"/>
        </w:rPr>
        <w:t>向租赁公司支付租赁保证金、手续费；设备发货、安装并验收，我公司按照协议规定支付货款；医院定期向我公司支付租金。</w:t>
      </w:r>
      <w:r w:rsidRPr="00D679C9">
        <w:rPr>
          <w:rFonts w:ascii="宋体" w:cs="宋体" w:hint="eastAsia"/>
          <w:color w:val="000000"/>
          <w:spacing w:val="0"/>
          <w:kern w:val="0"/>
          <w:position w:val="0"/>
          <w:sz w:val="28"/>
          <w:szCs w:val="20"/>
        </w:rPr>
        <w:t xml:space="preserve"> </w:t>
      </w:r>
    </w:p>
    <w:p w:rsidR="00D679C9" w:rsidRPr="00D679C9" w:rsidRDefault="00D679C9" w:rsidP="00D679C9">
      <w:pPr>
        <w:widowControl/>
        <w:tabs>
          <w:tab w:val="num" w:pos="860"/>
        </w:tabs>
        <w:adjustRightInd w:val="0"/>
        <w:spacing w:before="100" w:beforeAutospacing="1" w:after="100" w:afterAutospacing="1" w:line="240" w:lineRule="atLeast"/>
        <w:ind w:left="860" w:hanging="435"/>
        <w:jc w:val="left"/>
        <w:rPr>
          <w:rFonts w:ascii="宋体" w:hAnsi="宋体" w:cs="宋体"/>
          <w:spacing w:val="0"/>
          <w:kern w:val="0"/>
          <w:position w:val="0"/>
        </w:rPr>
      </w:pPr>
      <w:r w:rsidRPr="00D679C9">
        <w:rPr>
          <w:rFonts w:ascii="宋体" w:cs="宋体" w:hint="eastAsia"/>
          <w:spacing w:val="0"/>
          <w:kern w:val="0"/>
          <w:position w:val="0"/>
          <w:sz w:val="28"/>
          <w:szCs w:val="20"/>
        </w:rPr>
        <w:t>7、</w:t>
      </w:r>
      <w:r w:rsidRPr="00D679C9">
        <w:rPr>
          <w:rFonts w:ascii="宋体" w:cs="宋体" w:hint="eastAsia"/>
          <w:color w:val="000000"/>
          <w:spacing w:val="0"/>
          <w:kern w:val="0"/>
          <w:position w:val="0"/>
          <w:sz w:val="28"/>
          <w:szCs w:val="20"/>
        </w:rPr>
        <w:t>转让设备所有权，</w:t>
      </w:r>
      <w:r w:rsidRPr="00D679C9">
        <w:rPr>
          <w:rFonts w:ascii="宋体" w:cs="宋体" w:hint="eastAsia"/>
          <w:spacing w:val="0"/>
          <w:kern w:val="0"/>
          <w:position w:val="0"/>
          <w:sz w:val="28"/>
          <w:szCs w:val="20"/>
        </w:rPr>
        <w:t xml:space="preserve">租赁项目终止。 </w:t>
      </w:r>
    </w:p>
    <w:p w:rsidR="00D679C9" w:rsidRPr="00D679C9" w:rsidRDefault="00D679C9" w:rsidP="00D679C9">
      <w:pPr>
        <w:widowControl/>
        <w:adjustRightInd w:val="0"/>
        <w:spacing w:before="100" w:beforeAutospacing="1" w:after="100" w:afterAutospacing="1" w:line="240" w:lineRule="atLeast"/>
        <w:jc w:val="left"/>
        <w:rPr>
          <w:rFonts w:ascii="宋体" w:hAnsi="宋体" w:cs="宋体"/>
          <w:spacing w:val="0"/>
          <w:kern w:val="0"/>
          <w:position w:val="0"/>
        </w:rPr>
      </w:pPr>
      <w:r w:rsidRPr="00D679C9">
        <w:rPr>
          <w:rFonts w:ascii="宋体" w:cs="宋体" w:hint="eastAsia"/>
          <w:spacing w:val="0"/>
          <w:kern w:val="0"/>
          <w:position w:val="0"/>
          <w:sz w:val="28"/>
          <w:szCs w:val="20"/>
        </w:rPr>
        <w:t> </w:t>
      </w:r>
      <w:r w:rsidRPr="00D679C9">
        <w:rPr>
          <w:rFonts w:ascii="宋体" w:hAnsi="宋体" w:cs="宋体"/>
          <w:spacing w:val="0"/>
          <w:kern w:val="0"/>
          <w:position w:val="0"/>
        </w:rPr>
        <w:t>后附：</w:t>
      </w:r>
    </w:p>
    <w:p w:rsidR="00D679C9" w:rsidRPr="00D679C9" w:rsidRDefault="00D679C9" w:rsidP="00D679C9">
      <w:pPr>
        <w:widowControl/>
        <w:spacing w:before="100" w:beforeAutospacing="1" w:after="100" w:afterAutospacing="1"/>
        <w:jc w:val="left"/>
        <w:rPr>
          <w:rFonts w:ascii="宋体" w:hAnsi="宋体" w:cs="宋体"/>
          <w:spacing w:val="0"/>
          <w:kern w:val="0"/>
          <w:position w:val="0"/>
        </w:rPr>
      </w:pPr>
      <w:r w:rsidRPr="00D679C9">
        <w:rPr>
          <w:rFonts w:ascii="宋体" w:hAnsi="宋体" w:cs="宋体"/>
          <w:spacing w:val="0"/>
          <w:kern w:val="0"/>
          <w:position w:val="0"/>
        </w:rPr>
        <w:t>1、融资租赁与合作经营、银行贷款、外国政府贷款、自有资金购买等其他融资方式的比较分析</w:t>
      </w:r>
    </w:p>
    <w:p w:rsidR="00D679C9" w:rsidRPr="00D679C9" w:rsidRDefault="00D679C9" w:rsidP="0062255B">
      <w:pPr>
        <w:widowControl/>
        <w:adjustRightInd w:val="0"/>
        <w:spacing w:before="100" w:beforeAutospacing="1" w:after="100" w:afterAutospacing="1" w:line="240" w:lineRule="atLeast"/>
        <w:jc w:val="left"/>
        <w:outlineLvl w:val="0"/>
        <w:rPr>
          <w:rFonts w:ascii="宋体" w:hAnsi="宋体" w:cs="宋体"/>
          <w:spacing w:val="0"/>
          <w:kern w:val="0"/>
          <w:position w:val="0"/>
        </w:rPr>
      </w:pPr>
      <w:r w:rsidRPr="00D679C9">
        <w:rPr>
          <w:rFonts w:ascii="宋体" w:cs="宋体" w:hint="eastAsia"/>
          <w:spacing w:val="0"/>
          <w:kern w:val="0"/>
          <w:position w:val="0"/>
          <w:szCs w:val="20"/>
        </w:rPr>
        <w:t xml:space="preserve">2、远东国际租赁有限公司简介 </w:t>
      </w:r>
    </w:p>
    <w:p w:rsidR="00D679C9" w:rsidRPr="00D679C9" w:rsidRDefault="00D679C9" w:rsidP="00D679C9">
      <w:pPr>
        <w:widowControl/>
        <w:spacing w:before="100" w:beforeAutospacing="1" w:after="100" w:afterAutospacing="1"/>
        <w:jc w:val="left"/>
        <w:rPr>
          <w:rFonts w:ascii="宋体" w:hAnsi="宋体" w:cs="宋体"/>
          <w:spacing w:val="0"/>
          <w:kern w:val="0"/>
          <w:position w:val="0"/>
        </w:rPr>
      </w:pPr>
      <w:r w:rsidRPr="00D679C9">
        <w:rPr>
          <w:rFonts w:ascii="宋体" w:hAnsi="宋体" w:cs="宋体"/>
          <w:b/>
          <w:bCs/>
          <w:spacing w:val="0"/>
          <w:kern w:val="0"/>
          <w:position w:val="0"/>
        </w:rPr>
        <w:t xml:space="preserve">融资租赁与合作经营、银行贷款、外国政府贷款、自有资金购买等其他融资方式的比较分析 </w:t>
      </w:r>
    </w:p>
    <w:tbl>
      <w:tblPr>
        <w:tblW w:w="0" w:type="auto"/>
        <w:tblInd w:w="-7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79"/>
        <w:gridCol w:w="1308"/>
        <w:gridCol w:w="1308"/>
        <w:gridCol w:w="1308"/>
        <w:gridCol w:w="1832"/>
        <w:gridCol w:w="1933"/>
      </w:tblGrid>
      <w:tr w:rsidR="00D679C9" w:rsidRPr="00D679C9" w:rsidTr="00D679C9">
        <w:trPr>
          <w:trHeight w:val="454"/>
        </w:trPr>
        <w:tc>
          <w:tcPr>
            <w:tcW w:w="7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宋体" w:hAnsi="宋体" w:cs="宋体"/>
                <w:spacing w:val="0"/>
                <w:kern w:val="0"/>
                <w:position w:val="0"/>
              </w:rPr>
              <w:t> </w:t>
            </w:r>
            <w:r w:rsidRPr="00D679C9">
              <w:rPr>
                <w:rFonts w:ascii="仿宋_GB2312" w:eastAsia="仿宋_GB2312" w:hAnsi="宋体" w:cs="宋体" w:hint="eastAsia"/>
                <w:spacing w:val="0"/>
                <w:kern w:val="0"/>
                <w:position w:val="0"/>
                <w:szCs w:val="20"/>
              </w:rPr>
              <w:t xml:space="preserve">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融资租赁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合作经营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银行贷款 </w:t>
            </w:r>
          </w:p>
        </w:tc>
        <w:tc>
          <w:tcPr>
            <w:tcW w:w="204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ind w:left="1" w:hang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外国政府贷款 </w:t>
            </w:r>
          </w:p>
        </w:tc>
        <w:tc>
          <w:tcPr>
            <w:tcW w:w="216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自有资金购买 </w:t>
            </w:r>
          </w:p>
        </w:tc>
      </w:tr>
      <w:tr w:rsidR="00D679C9" w:rsidRPr="00D679C9" w:rsidTr="00D679C9">
        <w:trPr>
          <w:trHeight w:val="932"/>
        </w:trPr>
        <w:tc>
          <w:tcPr>
            <w:tcW w:w="7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前提条件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除医院规模、经营外，没有苛刻的前提性限制要求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医院只需提供场地和医技人员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需要提供严格的第三方担保、抵押 </w:t>
            </w:r>
          </w:p>
        </w:tc>
        <w:tc>
          <w:tcPr>
            <w:tcW w:w="204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医院资格限制，有限的选择范围 </w:t>
            </w:r>
          </w:p>
        </w:tc>
        <w:tc>
          <w:tcPr>
            <w:tcW w:w="216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采购前须筹集全部资金 </w:t>
            </w:r>
          </w:p>
        </w:tc>
      </w:tr>
      <w:tr w:rsidR="00D679C9" w:rsidRPr="00D679C9" w:rsidTr="00D679C9">
        <w:trPr>
          <w:trHeight w:val="289"/>
        </w:trPr>
        <w:tc>
          <w:tcPr>
            <w:tcW w:w="7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融资</w:t>
            </w:r>
            <w:r w:rsidRPr="00D679C9">
              <w:rPr>
                <w:rFonts w:ascii="仿宋_GB2312" w:eastAsia="仿宋_GB2312" w:hAnsi="宋体" w:cs="宋体" w:hint="eastAsia"/>
                <w:spacing w:val="0"/>
                <w:kern w:val="0"/>
                <w:position w:val="0"/>
                <w:szCs w:val="20"/>
              </w:rPr>
              <w:lastRenderedPageBreak/>
              <w:t xml:space="preserve">期限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lastRenderedPageBreak/>
              <w:t xml:space="preserve">较长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长期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短期 </w:t>
            </w:r>
          </w:p>
        </w:tc>
        <w:tc>
          <w:tcPr>
            <w:tcW w:w="204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长期 </w:t>
            </w:r>
          </w:p>
        </w:tc>
        <w:tc>
          <w:tcPr>
            <w:tcW w:w="216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无 </w:t>
            </w:r>
          </w:p>
        </w:tc>
      </w:tr>
      <w:tr w:rsidR="00D679C9" w:rsidRPr="00D679C9" w:rsidTr="00D679C9">
        <w:trPr>
          <w:trHeight w:val="596"/>
        </w:trPr>
        <w:tc>
          <w:tcPr>
            <w:tcW w:w="7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lastRenderedPageBreak/>
              <w:t xml:space="preserve">业务程序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灵活，操作时间较短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取决于与合作方的谈判进程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标准化，程序较为严格、复杂 </w:t>
            </w:r>
          </w:p>
        </w:tc>
        <w:tc>
          <w:tcPr>
            <w:tcW w:w="204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繁琐的申请、审查和批准过程，需要银行担保 </w:t>
            </w:r>
          </w:p>
        </w:tc>
        <w:tc>
          <w:tcPr>
            <w:tcW w:w="216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简单 </w:t>
            </w:r>
          </w:p>
        </w:tc>
      </w:tr>
      <w:tr w:rsidR="00D679C9" w:rsidRPr="00D679C9" w:rsidTr="00D679C9">
        <w:trPr>
          <w:trHeight w:val="596"/>
        </w:trPr>
        <w:tc>
          <w:tcPr>
            <w:tcW w:w="7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决策时间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约一个月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约1-2个月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约一个月 </w:t>
            </w:r>
          </w:p>
        </w:tc>
        <w:tc>
          <w:tcPr>
            <w:tcW w:w="204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半年-一年，机会成本大 </w:t>
            </w:r>
          </w:p>
        </w:tc>
        <w:tc>
          <w:tcPr>
            <w:tcW w:w="216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快速 </w:t>
            </w:r>
          </w:p>
        </w:tc>
      </w:tr>
      <w:tr w:rsidR="00D679C9" w:rsidRPr="00D679C9" w:rsidTr="00D679C9">
        <w:trPr>
          <w:trHeight w:val="930"/>
        </w:trPr>
        <w:tc>
          <w:tcPr>
            <w:tcW w:w="7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资金成本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相对高一些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低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较低 </w:t>
            </w:r>
          </w:p>
        </w:tc>
        <w:tc>
          <w:tcPr>
            <w:tcW w:w="204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低 </w:t>
            </w:r>
          </w:p>
        </w:tc>
        <w:tc>
          <w:tcPr>
            <w:tcW w:w="216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left"/>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机会成本很大，投入其他无法用融资方式解决且急需资金之处，整体效益可能更大 </w:t>
            </w:r>
          </w:p>
        </w:tc>
      </w:tr>
      <w:tr w:rsidR="00D679C9" w:rsidRPr="00D679C9" w:rsidTr="00D679C9">
        <w:trPr>
          <w:trHeight w:val="758"/>
        </w:trPr>
        <w:tc>
          <w:tcPr>
            <w:tcW w:w="7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还款方式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left"/>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灵活，根据医院情况设计多种还租方式，便于安排资金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双方共同经营，依照约定分红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到期还本息 </w:t>
            </w:r>
          </w:p>
        </w:tc>
        <w:tc>
          <w:tcPr>
            <w:tcW w:w="204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到期还本息 </w:t>
            </w:r>
          </w:p>
        </w:tc>
        <w:tc>
          <w:tcPr>
            <w:tcW w:w="216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无 </w:t>
            </w:r>
          </w:p>
        </w:tc>
      </w:tr>
      <w:tr w:rsidR="00D679C9" w:rsidRPr="00D679C9" w:rsidTr="00D679C9">
        <w:trPr>
          <w:trHeight w:val="768"/>
        </w:trPr>
        <w:tc>
          <w:tcPr>
            <w:tcW w:w="7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收益和 </w:t>
            </w:r>
          </w:p>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风险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left"/>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由医院独自承担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与合作方共担风险，收益分成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由医院独自承担 </w:t>
            </w:r>
          </w:p>
        </w:tc>
        <w:tc>
          <w:tcPr>
            <w:tcW w:w="204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由医院独自承担 </w:t>
            </w:r>
          </w:p>
        </w:tc>
        <w:tc>
          <w:tcPr>
            <w:tcW w:w="216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由医院独自承担 </w:t>
            </w:r>
          </w:p>
        </w:tc>
      </w:tr>
      <w:tr w:rsidR="00D679C9" w:rsidRPr="00D679C9" w:rsidTr="00D679C9">
        <w:trPr>
          <w:trHeight w:val="778"/>
        </w:trPr>
        <w:tc>
          <w:tcPr>
            <w:tcW w:w="7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法律风险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left"/>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合同严密，双方权利义务关系划分清晰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缺乏法律保障，法律纠纷风险大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严密 </w:t>
            </w:r>
          </w:p>
        </w:tc>
        <w:tc>
          <w:tcPr>
            <w:tcW w:w="204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严密 </w:t>
            </w:r>
          </w:p>
        </w:tc>
        <w:tc>
          <w:tcPr>
            <w:tcW w:w="216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left"/>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没有融资方面的法律纠纷风险 </w:t>
            </w:r>
          </w:p>
        </w:tc>
      </w:tr>
      <w:tr w:rsidR="00D679C9" w:rsidRPr="00D679C9" w:rsidTr="00D679C9">
        <w:trPr>
          <w:trHeight w:val="915"/>
        </w:trPr>
        <w:tc>
          <w:tcPr>
            <w:tcW w:w="7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适宜客户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left"/>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急需设备，但资金一时筹集不足的大中医院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规模和实力有限的医院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赢利性医院，能够用医院的自有设备抵押 </w:t>
            </w:r>
          </w:p>
        </w:tc>
        <w:tc>
          <w:tcPr>
            <w:tcW w:w="204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不急需设备，可耗费长时间运作的医院 </w:t>
            </w:r>
          </w:p>
        </w:tc>
        <w:tc>
          <w:tcPr>
            <w:tcW w:w="216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资金充足，足以应对设备添置和流动资金需求矛盾的医院。适宜对于负债扩张要求并不迫切的医院 </w:t>
            </w:r>
          </w:p>
        </w:tc>
      </w:tr>
      <w:tr w:rsidR="00D679C9" w:rsidRPr="00D679C9" w:rsidTr="00D679C9">
        <w:trPr>
          <w:trHeight w:val="744"/>
        </w:trPr>
        <w:tc>
          <w:tcPr>
            <w:tcW w:w="7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对规模的</w:t>
            </w:r>
            <w:r w:rsidRPr="00D679C9">
              <w:rPr>
                <w:rFonts w:ascii="仿宋_GB2312" w:eastAsia="仿宋_GB2312" w:hAnsi="宋体" w:cs="宋体" w:hint="eastAsia"/>
                <w:spacing w:val="0"/>
                <w:kern w:val="0"/>
                <w:position w:val="0"/>
                <w:szCs w:val="20"/>
              </w:rPr>
              <w:lastRenderedPageBreak/>
              <w:t xml:space="preserve">影响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left"/>
              <w:rPr>
                <w:rFonts w:ascii="宋体" w:hAnsi="宋体" w:cs="宋体"/>
                <w:spacing w:val="0"/>
                <w:kern w:val="0"/>
                <w:position w:val="0"/>
              </w:rPr>
            </w:pPr>
            <w:r w:rsidRPr="00D679C9">
              <w:rPr>
                <w:rFonts w:ascii="仿宋_GB2312" w:eastAsia="仿宋_GB2312" w:hAnsi="宋体" w:cs="宋体" w:hint="eastAsia"/>
                <w:spacing w:val="0"/>
                <w:kern w:val="0"/>
                <w:position w:val="0"/>
                <w:szCs w:val="20"/>
              </w:rPr>
              <w:lastRenderedPageBreak/>
              <w:t>可在较短时间内实现经营规</w:t>
            </w:r>
            <w:r w:rsidRPr="00D679C9">
              <w:rPr>
                <w:rFonts w:ascii="仿宋_GB2312" w:eastAsia="仿宋_GB2312" w:hAnsi="宋体" w:cs="宋体" w:hint="eastAsia"/>
                <w:spacing w:val="0"/>
                <w:kern w:val="0"/>
                <w:position w:val="0"/>
                <w:szCs w:val="20"/>
              </w:rPr>
              <w:lastRenderedPageBreak/>
              <w:t xml:space="preserve">模的滚动发展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lastRenderedPageBreak/>
              <w:t>规模稳步增长，但对医院管</w:t>
            </w:r>
            <w:r w:rsidRPr="00D679C9">
              <w:rPr>
                <w:rFonts w:ascii="仿宋_GB2312" w:eastAsia="仿宋_GB2312" w:hAnsi="宋体" w:cs="宋体" w:hint="eastAsia"/>
                <w:spacing w:val="0"/>
                <w:kern w:val="0"/>
                <w:position w:val="0"/>
                <w:szCs w:val="20"/>
              </w:rPr>
              <w:lastRenderedPageBreak/>
              <w:t xml:space="preserve">理要求较高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lastRenderedPageBreak/>
              <w:t xml:space="preserve">授信程度限制，数量较难满足 </w:t>
            </w:r>
          </w:p>
        </w:tc>
        <w:tc>
          <w:tcPr>
            <w:tcW w:w="204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实现规模采购，但对品牌、原产国及</w:t>
            </w:r>
            <w:r w:rsidRPr="00D679C9">
              <w:rPr>
                <w:rFonts w:ascii="仿宋_GB2312" w:eastAsia="仿宋_GB2312" w:hAnsi="宋体" w:cs="宋体" w:hint="eastAsia"/>
                <w:spacing w:val="0"/>
                <w:kern w:val="0"/>
                <w:position w:val="0"/>
                <w:szCs w:val="20"/>
              </w:rPr>
              <w:lastRenderedPageBreak/>
              <w:t xml:space="preserve">产品替代限制较严 </w:t>
            </w:r>
          </w:p>
        </w:tc>
        <w:tc>
          <w:tcPr>
            <w:tcW w:w="216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lastRenderedPageBreak/>
              <w:t xml:space="preserve">逐渐积累与发展需求不易匹配 </w:t>
            </w:r>
          </w:p>
        </w:tc>
      </w:tr>
      <w:tr w:rsidR="00D679C9" w:rsidRPr="00D679C9" w:rsidTr="00D679C9">
        <w:trPr>
          <w:trHeight w:val="924"/>
        </w:trPr>
        <w:tc>
          <w:tcPr>
            <w:tcW w:w="7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lastRenderedPageBreak/>
              <w:t xml:space="preserve">合作连续性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left"/>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随业务稳步发展，可逐步建立高额授信及战略合作关系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合作对方分散、综合资金实力的限制以及合作方仅对赢利设备感兴趣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较难 </w:t>
            </w:r>
          </w:p>
        </w:tc>
        <w:tc>
          <w:tcPr>
            <w:tcW w:w="204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单笔合作周期长，连续性较差 </w:t>
            </w:r>
          </w:p>
        </w:tc>
        <w:tc>
          <w:tcPr>
            <w:tcW w:w="216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宋体" w:hAnsi="宋体" w:cs="宋体"/>
                <w:spacing w:val="0"/>
                <w:kern w:val="0"/>
                <w:position w:val="0"/>
              </w:rPr>
              <w:t> </w:t>
            </w:r>
            <w:r w:rsidRPr="00D679C9">
              <w:rPr>
                <w:rFonts w:ascii="仿宋_GB2312" w:eastAsia="仿宋_GB2312" w:hAnsi="宋体" w:cs="宋体" w:hint="eastAsia"/>
                <w:spacing w:val="0"/>
                <w:kern w:val="0"/>
                <w:position w:val="0"/>
                <w:szCs w:val="20"/>
              </w:rPr>
              <w:t xml:space="preserve"> </w:t>
            </w:r>
          </w:p>
        </w:tc>
      </w:tr>
      <w:tr w:rsidR="00D679C9" w:rsidRPr="00D679C9" w:rsidTr="00D679C9">
        <w:trPr>
          <w:trHeight w:val="924"/>
        </w:trPr>
        <w:tc>
          <w:tcPr>
            <w:tcW w:w="7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对医院经营管理的影响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left"/>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定期信息反馈，不影响医院正常经营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参与医院日常经营管理，易出纠纷 </w:t>
            </w:r>
          </w:p>
        </w:tc>
        <w:tc>
          <w:tcPr>
            <w:tcW w:w="142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对于医院经营发展有严格的限制要求 </w:t>
            </w:r>
          </w:p>
        </w:tc>
        <w:tc>
          <w:tcPr>
            <w:tcW w:w="204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担保银行对于医院的要求 </w:t>
            </w:r>
          </w:p>
        </w:tc>
        <w:tc>
          <w:tcPr>
            <w:tcW w:w="2160" w:type="dxa"/>
            <w:tcBorders>
              <w:top w:val="single" w:sz="4" w:space="0" w:color="auto"/>
              <w:left w:val="single" w:sz="4" w:space="0" w:color="auto"/>
              <w:bottom w:val="single" w:sz="4" w:space="0" w:color="auto"/>
              <w:right w:val="single" w:sz="4" w:space="0" w:color="auto"/>
            </w:tcBorders>
            <w:vAlign w:val="center"/>
          </w:tcPr>
          <w:p w:rsidR="00D679C9" w:rsidRPr="00D679C9" w:rsidRDefault="00D679C9" w:rsidP="00D679C9">
            <w:pPr>
              <w:widowControl/>
              <w:spacing w:before="100" w:beforeAutospacing="1" w:after="100" w:afterAutospacing="1"/>
              <w:jc w:val="center"/>
              <w:rPr>
                <w:rFonts w:ascii="宋体" w:hAnsi="宋体" w:cs="宋体"/>
                <w:spacing w:val="0"/>
                <w:kern w:val="0"/>
                <w:position w:val="0"/>
              </w:rPr>
            </w:pPr>
            <w:r w:rsidRPr="00D679C9">
              <w:rPr>
                <w:rFonts w:ascii="仿宋_GB2312" w:eastAsia="仿宋_GB2312" w:hAnsi="宋体" w:cs="宋体" w:hint="eastAsia"/>
                <w:spacing w:val="0"/>
                <w:kern w:val="0"/>
                <w:position w:val="0"/>
                <w:szCs w:val="20"/>
              </w:rPr>
              <w:t xml:space="preserve">无 </w:t>
            </w:r>
          </w:p>
        </w:tc>
      </w:tr>
    </w:tbl>
    <w:p w:rsidR="00D679C9" w:rsidRPr="00D679C9" w:rsidRDefault="00D679C9" w:rsidP="00D679C9">
      <w:pPr>
        <w:widowControl/>
        <w:spacing w:before="100" w:beforeAutospacing="1" w:after="100" w:afterAutospacing="1"/>
        <w:ind w:left="360"/>
        <w:jc w:val="left"/>
        <w:rPr>
          <w:rFonts w:ascii="宋体" w:hAnsi="宋体" w:cs="宋体"/>
          <w:spacing w:val="0"/>
          <w:kern w:val="0"/>
          <w:position w:val="0"/>
        </w:rPr>
      </w:pPr>
      <w:r w:rsidRPr="00D679C9">
        <w:rPr>
          <w:rFonts w:ascii="宋体" w:hAnsi="宋体" w:cs="宋体" w:hint="eastAsia"/>
          <w:spacing w:val="0"/>
          <w:kern w:val="0"/>
          <w:position w:val="0"/>
          <w:sz w:val="28"/>
          <w:szCs w:val="20"/>
        </w:rPr>
        <w:t xml:space="preserve">远东国际租赁公司简介 </w:t>
      </w:r>
    </w:p>
    <w:p w:rsidR="00D679C9" w:rsidRPr="00D679C9" w:rsidRDefault="00D679C9" w:rsidP="00D679C9">
      <w:pPr>
        <w:widowControl/>
        <w:spacing w:before="100" w:beforeAutospacing="1" w:after="100" w:afterAutospacing="1"/>
        <w:ind w:firstLineChars="200" w:firstLine="480"/>
        <w:jc w:val="left"/>
        <w:rPr>
          <w:rFonts w:ascii="宋体" w:hAnsi="宋体" w:cs="宋体"/>
          <w:spacing w:val="0"/>
          <w:kern w:val="0"/>
          <w:position w:val="0"/>
        </w:rPr>
      </w:pPr>
      <w:r w:rsidRPr="00D679C9">
        <w:rPr>
          <w:rFonts w:ascii="宋体" w:hAnsi="宋体" w:cs="宋体" w:hint="eastAsia"/>
          <w:spacing w:val="0"/>
          <w:kern w:val="0"/>
          <w:position w:val="0"/>
        </w:rPr>
        <w:t>远东国际租赁公司是世界五○○强企业中国化工进出口总公司旗下的一家中外合资租赁公司，公司位于中国经济、金融中心城市上海，已经有十几年经营历史</w:t>
      </w:r>
      <w:r w:rsidRPr="00D679C9">
        <w:rPr>
          <w:rFonts w:cs="宋体" w:hint="eastAsia"/>
          <w:spacing w:val="0"/>
          <w:kern w:val="0"/>
          <w:position w:val="0"/>
        </w:rPr>
        <w:t>，远东公司通过与中国建设银行、外资银行、日、韩租赁公司的成功合作，在中国租赁市场积累了丰富的融资经验；依托母公司（以</w:t>
      </w:r>
      <w:r w:rsidRPr="00D679C9">
        <w:rPr>
          <w:rFonts w:ascii="宋体" w:hAnsi="宋体" w:cs="宋体"/>
          <w:spacing w:val="0"/>
          <w:kern w:val="0"/>
          <w:position w:val="0"/>
        </w:rPr>
        <w:t>SINOCHEM</w:t>
      </w:r>
      <w:r w:rsidRPr="00D679C9">
        <w:rPr>
          <w:rFonts w:cs="宋体" w:hint="eastAsia"/>
          <w:spacing w:val="0"/>
          <w:kern w:val="0"/>
          <w:position w:val="0"/>
        </w:rPr>
        <w:t>品牌享誉全球）卓著的国际信誉、雄厚的资金实力以及全球性的信息网络，培养了一支具有金融、贸易、法律、财务、相关行业等知识的复合型的金融租赁操作团队，形成了具有市场开拓能力、信息收集处理能力、在国内外资本市场低成本多渠道融资能力相结合的综合性服务能力。远东完全可以针对中国客户的需求设计并实施具备相应竞争力的融资租赁解决方案，提供极富创造力的融资租赁产品及计划。</w:t>
      </w:r>
      <w:r w:rsidRPr="00D679C9">
        <w:rPr>
          <w:rFonts w:ascii="宋体" w:hAnsi="宋体" w:cs="宋体"/>
          <w:spacing w:val="0"/>
          <w:kern w:val="0"/>
          <w:position w:val="0"/>
        </w:rPr>
        <w:t xml:space="preserve"> </w:t>
      </w:r>
    </w:p>
    <w:p w:rsidR="00D679C9" w:rsidRPr="00D679C9" w:rsidRDefault="00D679C9" w:rsidP="00D84C74">
      <w:pPr>
        <w:widowControl/>
        <w:spacing w:before="100" w:beforeAutospacing="1" w:after="100" w:afterAutospacing="1"/>
        <w:ind w:firstLineChars="200" w:firstLine="480"/>
        <w:jc w:val="left"/>
        <w:rPr>
          <w:rFonts w:ascii="宋体" w:hAnsi="宋体" w:cs="宋体"/>
          <w:spacing w:val="0"/>
          <w:kern w:val="0"/>
          <w:position w:val="0"/>
        </w:rPr>
      </w:pPr>
      <w:r w:rsidRPr="00D679C9">
        <w:rPr>
          <w:rFonts w:cs="宋体" w:hint="eastAsia"/>
          <w:spacing w:val="0"/>
          <w:kern w:val="0"/>
          <w:position w:val="0"/>
        </w:rPr>
        <w:t>进入新世纪，远东国际租赁公司将确立了与世界著名生产厂商和银行合作开展租赁业务的经营战略定位，核心业务范围涉及到医疗、交通运输、</w:t>
      </w:r>
      <w:r w:rsidRPr="00D679C9">
        <w:rPr>
          <w:rFonts w:ascii="宋体" w:hAnsi="宋体" w:cs="宋体"/>
          <w:spacing w:val="0"/>
          <w:kern w:val="0"/>
          <w:position w:val="0"/>
        </w:rPr>
        <w:t>IT</w:t>
      </w:r>
      <w:r w:rsidRPr="00D679C9">
        <w:rPr>
          <w:rFonts w:cs="宋体" w:hint="eastAsia"/>
          <w:spacing w:val="0"/>
          <w:kern w:val="0"/>
          <w:position w:val="0"/>
        </w:rPr>
        <w:t>通讯等行业。本着“质量、成本、服务、效益”的经营理念，面向客户提供全方位的综合性服务。</w:t>
      </w:r>
      <w:r w:rsidRPr="00D679C9">
        <w:rPr>
          <w:rFonts w:ascii="宋体" w:hAnsi="宋体" w:cs="宋体"/>
          <w:spacing w:val="0"/>
          <w:kern w:val="0"/>
          <w:position w:val="0"/>
        </w:rPr>
        <w:t xml:space="preserve">    </w:t>
      </w:r>
    </w:p>
    <w:sectPr w:rsidR="00D679C9" w:rsidRPr="00D679C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586" w:rsidRDefault="00727586" w:rsidP="00FA77F9">
      <w:r>
        <w:separator/>
      </w:r>
    </w:p>
  </w:endnote>
  <w:endnote w:type="continuationSeparator" w:id="0">
    <w:p w:rsidR="00727586" w:rsidRDefault="00727586" w:rsidP="00FA7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altName w:val="Segoe Light"/>
    <w:panose1 w:val="020F0302020204030204"/>
    <w:charset w:val="00"/>
    <w:family w:val="roman"/>
    <w:notTrueType/>
    <w:pitch w:val="default"/>
  </w:font>
  <w:font w:name="Calibri">
    <w:panose1 w:val="020F05020202040302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586" w:rsidRDefault="00727586" w:rsidP="00FA77F9">
      <w:r>
        <w:separator/>
      </w:r>
    </w:p>
  </w:footnote>
  <w:footnote w:type="continuationSeparator" w:id="0">
    <w:p w:rsidR="00727586" w:rsidRDefault="00727586" w:rsidP="00FA77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9C9"/>
    <w:rsid w:val="0062255B"/>
    <w:rsid w:val="00727586"/>
    <w:rsid w:val="00D679C9"/>
    <w:rsid w:val="00D84C74"/>
    <w:rsid w:val="00F550DD"/>
    <w:rsid w:val="00FA77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0004B45-4A46-4731-A1BB-74ACBD415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pacing w:val="-20"/>
      <w:kern w:val="2"/>
      <w:position w:val="-6"/>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D679C9"/>
    <w:pPr>
      <w:widowControl/>
      <w:spacing w:before="100" w:beforeAutospacing="1" w:after="100" w:afterAutospacing="1"/>
      <w:jc w:val="left"/>
    </w:pPr>
    <w:rPr>
      <w:rFonts w:ascii="宋体" w:hAnsi="宋体" w:cs="宋体"/>
      <w:spacing w:val="0"/>
      <w:kern w:val="0"/>
      <w:position w:val="0"/>
    </w:rPr>
  </w:style>
  <w:style w:type="paragraph" w:styleId="a4">
    <w:name w:val="Normal Indent"/>
    <w:basedOn w:val="a"/>
    <w:rsid w:val="00D679C9"/>
    <w:pPr>
      <w:widowControl/>
      <w:spacing w:before="100" w:beforeAutospacing="1" w:after="100" w:afterAutospacing="1"/>
      <w:jc w:val="left"/>
    </w:pPr>
    <w:rPr>
      <w:rFonts w:ascii="宋体" w:hAnsi="宋体" w:cs="宋体"/>
      <w:spacing w:val="0"/>
      <w:kern w:val="0"/>
      <w:position w:val="0"/>
    </w:rPr>
  </w:style>
  <w:style w:type="character" w:styleId="a5">
    <w:name w:val="Hyperlink"/>
    <w:basedOn w:val="a0"/>
    <w:rsid w:val="00D679C9"/>
    <w:rPr>
      <w:color w:val="0000FF"/>
      <w:u w:val="single"/>
    </w:rPr>
  </w:style>
  <w:style w:type="paragraph" w:styleId="a6">
    <w:name w:val="Document Map"/>
    <w:basedOn w:val="a"/>
    <w:semiHidden/>
    <w:rsid w:val="0062255B"/>
    <w:pPr>
      <w:shd w:val="clear" w:color="auto" w:fill="000080"/>
    </w:pPr>
  </w:style>
  <w:style w:type="paragraph" w:styleId="a7">
    <w:name w:val="header"/>
    <w:basedOn w:val="a"/>
    <w:link w:val="Char"/>
    <w:rsid w:val="00FA77F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rsid w:val="00FA77F9"/>
    <w:rPr>
      <w:spacing w:val="-20"/>
      <w:kern w:val="2"/>
      <w:position w:val="-6"/>
      <w:sz w:val="18"/>
      <w:szCs w:val="18"/>
    </w:rPr>
  </w:style>
  <w:style w:type="paragraph" w:styleId="a8">
    <w:name w:val="footer"/>
    <w:basedOn w:val="a"/>
    <w:link w:val="Char0"/>
    <w:rsid w:val="00FA77F9"/>
    <w:pPr>
      <w:tabs>
        <w:tab w:val="center" w:pos="4153"/>
        <w:tab w:val="right" w:pos="8306"/>
      </w:tabs>
      <w:snapToGrid w:val="0"/>
      <w:jc w:val="left"/>
    </w:pPr>
    <w:rPr>
      <w:sz w:val="18"/>
      <w:szCs w:val="18"/>
    </w:rPr>
  </w:style>
  <w:style w:type="character" w:customStyle="1" w:styleId="Char0">
    <w:name w:val="页脚 Char"/>
    <w:basedOn w:val="a0"/>
    <w:link w:val="a8"/>
    <w:rsid w:val="00FA77F9"/>
    <w:rPr>
      <w:spacing w:val="-20"/>
      <w:kern w:val="2"/>
      <w:position w:val="-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6641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574</Words>
  <Characters>3273</Characters>
  <Application>Microsoft Office Word</Application>
  <DocSecurity>0</DocSecurity>
  <Lines>27</Lines>
  <Paragraphs>7</Paragraphs>
  <ScaleCrop>false</ScaleCrop>
  <Company>微软中国</Company>
  <LinksUpToDate>false</LinksUpToDate>
  <CharactersWithSpaces>3840</CharactersWithSpaces>
  <SharedDoc>false</SharedDoc>
  <HLinks>
    <vt:vector size="6" baseType="variant">
      <vt:variant>
        <vt:i4>4194412</vt:i4>
      </vt:variant>
      <vt:variant>
        <vt:i4>0</vt:i4>
      </vt:variant>
      <vt:variant>
        <vt:i4>0</vt:i4>
      </vt:variant>
      <vt:variant>
        <vt:i4>5</vt:i4>
      </vt:variant>
      <vt:variant>
        <vt:lpwstr>mailto:sunlianjun@sinochem.com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医疗机构如何利用现代租赁购入大型医疗设备</dc:title>
  <dc:subject/>
  <dc:creator>微软用户</dc:creator>
  <cp:keywords/>
  <dc:description/>
  <cp:lastModifiedBy>张艳坤</cp:lastModifiedBy>
  <cp:revision>3</cp:revision>
  <dcterms:created xsi:type="dcterms:W3CDTF">2015-05-17T15:52:00Z</dcterms:created>
  <dcterms:modified xsi:type="dcterms:W3CDTF">2015-05-17T15:53:00Z</dcterms:modified>
</cp:coreProperties>
</file>