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E5ADB" w:rsidRPr="004A1FB2" w:rsidRDefault="008E5ADB" w:rsidP="0049683A">
      <w:pPr>
        <w:pStyle w:val="1"/>
        <w:spacing w:line="360" w:lineRule="auto"/>
        <w:jc w:val="center"/>
        <w:rPr>
          <w:rFonts w:hint="eastAsia"/>
        </w:rPr>
      </w:pPr>
      <w:r w:rsidRPr="004A1FB2">
        <w:rPr>
          <w:rFonts w:hint="eastAsia"/>
        </w:rPr>
        <w:t>融资租赁的常见运营风险及管理</w:t>
      </w:r>
    </w:p>
    <w:p w:rsidR="008E5ADB" w:rsidRDefault="008E5ADB" w:rsidP="0049683A">
      <w:pPr>
        <w:spacing w:line="360" w:lineRule="auto"/>
        <w:rPr>
          <w:rFonts w:hint="eastAsia"/>
        </w:rPr>
      </w:pPr>
      <w:r>
        <w:rPr>
          <w:rFonts w:hint="eastAsia"/>
        </w:rPr>
        <w:t>融资租赁业务虽看似简单，但由于其包含了买卖合同和租赁合同两宗交易，且买卖合同和租赁合同互相兼容渗透互为表里，因此，在实务操作中，其复杂程度往往较单纯的买卖合同或租赁合同更甚。本文试图从融资租赁实务操作中经常出现的违约风险，分析融资租赁运营中的风险应对。</w:t>
      </w:r>
    </w:p>
    <w:p w:rsidR="008E5ADB" w:rsidRPr="00E97086" w:rsidRDefault="008E5ADB" w:rsidP="00E97086">
      <w:pPr>
        <w:pStyle w:val="2"/>
      </w:pPr>
      <w:r w:rsidRPr="00E97086">
        <w:t>融资租赁中租赁公司（出租人）的主要风险</w:t>
      </w:r>
    </w:p>
    <w:p w:rsidR="008E5ADB" w:rsidRPr="00ED2AAA" w:rsidRDefault="008E5ADB" w:rsidP="0049683A">
      <w:pPr>
        <w:spacing w:line="360" w:lineRule="auto"/>
        <w:rPr>
          <w:rFonts w:hint="eastAsia"/>
          <w:b/>
        </w:rPr>
      </w:pPr>
      <w:r w:rsidRPr="00ED2AAA">
        <w:rPr>
          <w:rFonts w:hint="eastAsia"/>
          <w:b/>
        </w:rPr>
        <w:t>融资租赁业务的主要风险包含如下：</w:t>
      </w:r>
    </w:p>
    <w:p w:rsidR="008E5ADB" w:rsidRDefault="008E5ADB" w:rsidP="0049683A">
      <w:pPr>
        <w:spacing w:line="360" w:lineRule="auto"/>
        <w:rPr>
          <w:rFonts w:hint="eastAsia"/>
        </w:rPr>
      </w:pPr>
      <w:r>
        <w:rPr>
          <w:rFonts w:hint="eastAsia"/>
        </w:rPr>
        <w:t>1</w:t>
      </w:r>
      <w:r>
        <w:rPr>
          <w:rFonts w:hint="eastAsia"/>
        </w:rPr>
        <w:t>、承租人在缔约阶段随意终止缔约；</w:t>
      </w:r>
    </w:p>
    <w:p w:rsidR="008E5ADB" w:rsidRDefault="008E5ADB" w:rsidP="0049683A">
      <w:pPr>
        <w:spacing w:line="360" w:lineRule="auto"/>
        <w:rPr>
          <w:rFonts w:hint="eastAsia"/>
        </w:rPr>
      </w:pPr>
      <w:r>
        <w:rPr>
          <w:rFonts w:hint="eastAsia"/>
        </w:rPr>
        <w:t>2</w:t>
      </w:r>
      <w:r>
        <w:rPr>
          <w:rFonts w:hint="eastAsia"/>
        </w:rPr>
        <w:t>、融资租赁合同无效的风险；</w:t>
      </w:r>
    </w:p>
    <w:p w:rsidR="008E5ADB" w:rsidRDefault="008E5ADB" w:rsidP="0049683A">
      <w:pPr>
        <w:spacing w:line="360" w:lineRule="auto"/>
        <w:rPr>
          <w:rFonts w:hint="eastAsia"/>
        </w:rPr>
      </w:pPr>
      <w:r>
        <w:rPr>
          <w:rFonts w:hint="eastAsia"/>
        </w:rPr>
        <w:t>3</w:t>
      </w:r>
      <w:r>
        <w:rPr>
          <w:rFonts w:hint="eastAsia"/>
        </w:rPr>
        <w:t>、承租人以租赁物延迟交付为由请求解除合同并拒付租金；</w:t>
      </w:r>
    </w:p>
    <w:p w:rsidR="008E5ADB" w:rsidRDefault="008E5ADB" w:rsidP="0049683A">
      <w:pPr>
        <w:spacing w:line="360" w:lineRule="auto"/>
        <w:rPr>
          <w:rFonts w:hint="eastAsia"/>
        </w:rPr>
      </w:pPr>
      <w:r>
        <w:rPr>
          <w:rFonts w:hint="eastAsia"/>
        </w:rPr>
        <w:t>4</w:t>
      </w:r>
      <w:r>
        <w:rPr>
          <w:rFonts w:hint="eastAsia"/>
        </w:rPr>
        <w:t>、承租人以租赁物质量不符合约定或质量瑕疵为由拒付租金；</w:t>
      </w:r>
    </w:p>
    <w:p w:rsidR="008E5ADB" w:rsidRDefault="008E5ADB" w:rsidP="0049683A">
      <w:pPr>
        <w:spacing w:line="360" w:lineRule="auto"/>
        <w:rPr>
          <w:rFonts w:hint="eastAsia"/>
        </w:rPr>
      </w:pPr>
      <w:r>
        <w:rPr>
          <w:rFonts w:hint="eastAsia"/>
        </w:rPr>
        <w:t>5</w:t>
      </w:r>
      <w:r>
        <w:rPr>
          <w:rFonts w:hint="eastAsia"/>
        </w:rPr>
        <w:t>、承租人以租赁物运行中的维修保养事由拒付部分租金；</w:t>
      </w:r>
    </w:p>
    <w:p w:rsidR="008E5ADB" w:rsidRDefault="008E5ADB" w:rsidP="0049683A">
      <w:pPr>
        <w:spacing w:line="360" w:lineRule="auto"/>
        <w:rPr>
          <w:rFonts w:hint="eastAsia"/>
        </w:rPr>
      </w:pPr>
      <w:r>
        <w:rPr>
          <w:rFonts w:hint="eastAsia"/>
        </w:rPr>
        <w:t>6</w:t>
      </w:r>
      <w:r>
        <w:rPr>
          <w:rFonts w:hint="eastAsia"/>
        </w:rPr>
        <w:t>、承租人不能继续支付租金；</w:t>
      </w:r>
    </w:p>
    <w:p w:rsidR="008E5ADB" w:rsidRDefault="008E5ADB" w:rsidP="0049683A">
      <w:pPr>
        <w:spacing w:line="360" w:lineRule="auto"/>
        <w:rPr>
          <w:rFonts w:hint="eastAsia"/>
        </w:rPr>
      </w:pPr>
      <w:r>
        <w:rPr>
          <w:rFonts w:hint="eastAsia"/>
        </w:rPr>
        <w:t>7</w:t>
      </w:r>
      <w:r>
        <w:rPr>
          <w:rFonts w:hint="eastAsia"/>
        </w:rPr>
        <w:t>、承租人擅自转让租赁物或在租赁物上擅自设定抵押等权利负担；</w:t>
      </w:r>
    </w:p>
    <w:p w:rsidR="008E5ADB" w:rsidRDefault="008E5ADB" w:rsidP="0049683A">
      <w:pPr>
        <w:spacing w:line="360" w:lineRule="auto"/>
        <w:rPr>
          <w:rFonts w:hint="eastAsia"/>
        </w:rPr>
      </w:pPr>
      <w:r>
        <w:rPr>
          <w:rFonts w:hint="eastAsia"/>
        </w:rPr>
        <w:t>8</w:t>
      </w:r>
      <w:r>
        <w:rPr>
          <w:rFonts w:hint="eastAsia"/>
        </w:rPr>
        <w:t>、承租人以格式条款为由拒付租金或拒绝承担违约责任；</w:t>
      </w:r>
    </w:p>
    <w:p w:rsidR="008E5ADB" w:rsidRDefault="008E5ADB" w:rsidP="0049683A">
      <w:pPr>
        <w:spacing w:line="360" w:lineRule="auto"/>
        <w:rPr>
          <w:rFonts w:hint="eastAsia"/>
        </w:rPr>
      </w:pPr>
      <w:r>
        <w:rPr>
          <w:rFonts w:hint="eastAsia"/>
        </w:rPr>
        <w:t>9</w:t>
      </w:r>
      <w:r>
        <w:rPr>
          <w:rFonts w:hint="eastAsia"/>
        </w:rPr>
        <w:t>、租赁物非因不可抗力意外毁损、灭失；</w:t>
      </w:r>
    </w:p>
    <w:p w:rsidR="008E5ADB" w:rsidRDefault="008E5ADB" w:rsidP="0049683A">
      <w:pPr>
        <w:spacing w:line="360" w:lineRule="auto"/>
        <w:rPr>
          <w:rFonts w:hint="eastAsia"/>
        </w:rPr>
      </w:pPr>
      <w:r>
        <w:rPr>
          <w:rFonts w:hint="eastAsia"/>
        </w:rPr>
        <w:t>10</w:t>
      </w:r>
      <w:r>
        <w:rPr>
          <w:rFonts w:hint="eastAsia"/>
        </w:rPr>
        <w:t>、租赁物因不可抗力意外毁损灭失等。</w:t>
      </w:r>
    </w:p>
    <w:p w:rsidR="008E5ADB" w:rsidRPr="00E97086" w:rsidRDefault="008E5ADB" w:rsidP="00E97086">
      <w:pPr>
        <w:pStyle w:val="2"/>
      </w:pPr>
      <w:r w:rsidRPr="00E97086">
        <w:t>租赁公司（出租人）的风险管理措施</w:t>
      </w:r>
    </w:p>
    <w:p w:rsidR="008E5ADB" w:rsidRDefault="008E5ADB" w:rsidP="0049683A">
      <w:pPr>
        <w:spacing w:line="360" w:lineRule="auto"/>
        <w:rPr>
          <w:rFonts w:hint="eastAsia"/>
        </w:rPr>
      </w:pPr>
      <w:r>
        <w:rPr>
          <w:rFonts w:hint="eastAsia"/>
        </w:rPr>
        <w:t>针对上述风险情形，本文试图从法律及商业融合的角度，为租赁公司设计如下风险管理措施：</w:t>
      </w:r>
    </w:p>
    <w:p w:rsidR="008E5ADB" w:rsidRPr="0062445F" w:rsidRDefault="008E5ADB" w:rsidP="0049683A">
      <w:pPr>
        <w:spacing w:line="360" w:lineRule="auto"/>
        <w:rPr>
          <w:rFonts w:hint="eastAsia"/>
          <w:b/>
        </w:rPr>
      </w:pPr>
      <w:r w:rsidRPr="0062445F">
        <w:rPr>
          <w:rFonts w:hint="eastAsia"/>
          <w:b/>
        </w:rPr>
        <w:t>1</w:t>
      </w:r>
      <w:r w:rsidRPr="0062445F">
        <w:rPr>
          <w:rFonts w:hint="eastAsia"/>
          <w:b/>
        </w:rPr>
        <w:t>、针对缔约阶段的跳单、跑单等随意终止缔约风险</w:t>
      </w:r>
    </w:p>
    <w:p w:rsidR="008E5ADB" w:rsidRDefault="008E5ADB" w:rsidP="0049683A">
      <w:pPr>
        <w:spacing w:line="360" w:lineRule="auto"/>
        <w:rPr>
          <w:rFonts w:hint="eastAsia"/>
        </w:rPr>
      </w:pPr>
      <w:r>
        <w:rPr>
          <w:rFonts w:hint="eastAsia"/>
        </w:rPr>
        <w:t>建议租赁公司在承租人有租赁意向时，与承租人签署框架性合作协议，约定排他性合作条款、保密条款等，并收取一定数额的前期费用，用于租赁公司对承租人的尽职调查等实际合理支出费用。</w:t>
      </w:r>
    </w:p>
    <w:p w:rsidR="008E5ADB" w:rsidRPr="0062445F" w:rsidRDefault="008E5ADB" w:rsidP="0049683A">
      <w:pPr>
        <w:spacing w:line="360" w:lineRule="auto"/>
        <w:rPr>
          <w:rFonts w:hint="eastAsia"/>
          <w:b/>
        </w:rPr>
      </w:pPr>
      <w:r w:rsidRPr="0062445F">
        <w:rPr>
          <w:rFonts w:hint="eastAsia"/>
          <w:b/>
        </w:rPr>
        <w:t>2</w:t>
      </w:r>
      <w:r w:rsidRPr="0062445F">
        <w:rPr>
          <w:rFonts w:hint="eastAsia"/>
          <w:b/>
        </w:rPr>
        <w:t>、针对融资租赁合同无效的风险</w:t>
      </w:r>
    </w:p>
    <w:p w:rsidR="008E5ADB" w:rsidRDefault="008E5ADB" w:rsidP="0049683A">
      <w:pPr>
        <w:spacing w:line="360" w:lineRule="auto"/>
        <w:rPr>
          <w:rFonts w:hint="eastAsia"/>
        </w:rPr>
      </w:pPr>
      <w:r>
        <w:rPr>
          <w:rFonts w:hint="eastAsia"/>
        </w:rPr>
        <w:t>建议：</w:t>
      </w:r>
    </w:p>
    <w:p w:rsidR="008E5ADB" w:rsidRDefault="008E5ADB" w:rsidP="0049683A">
      <w:pPr>
        <w:spacing w:line="360" w:lineRule="auto"/>
        <w:rPr>
          <w:rFonts w:hint="eastAsia"/>
        </w:rPr>
      </w:pPr>
      <w:r>
        <w:rPr>
          <w:rFonts w:hint="eastAsia"/>
        </w:rPr>
        <w:lastRenderedPageBreak/>
        <w:t>①尽量以现有物（而非未来物）作为租赁标的物；</w:t>
      </w:r>
    </w:p>
    <w:p w:rsidR="008E5ADB" w:rsidRDefault="008E5ADB" w:rsidP="0049683A">
      <w:pPr>
        <w:spacing w:line="360" w:lineRule="auto"/>
        <w:rPr>
          <w:rFonts w:hint="eastAsia"/>
        </w:rPr>
      </w:pPr>
      <w:r>
        <w:rPr>
          <w:rFonts w:hint="eastAsia"/>
        </w:rPr>
        <w:t>②尽量实现租赁物的现实交付转移并留存书面记录。以上两点是为了防止融资租赁合同因缺乏现实租赁物而被认定为借贷关系，存在被法院认定无效的风险。</w:t>
      </w:r>
    </w:p>
    <w:p w:rsidR="008E5ADB" w:rsidRDefault="008E5ADB" w:rsidP="0049683A">
      <w:pPr>
        <w:spacing w:line="360" w:lineRule="auto"/>
        <w:rPr>
          <w:rFonts w:hint="eastAsia"/>
        </w:rPr>
      </w:pPr>
      <w:r>
        <w:rPr>
          <w:rFonts w:hint="eastAsia"/>
        </w:rPr>
        <w:t>③无论合同是否会被认定为无效，一定要对租赁物归属作出清晰约定。或约定无效情形时归属于出租人；或约定无效情形时归属于承租人，且由承租人向出租人支付租赁物购买价款的合理补偿价款。这种约定并不因合同无效而当然失效，最高法院关于融资租赁的司法解释对此已有明确规定，值得借鉴参考。</w:t>
      </w:r>
    </w:p>
    <w:p w:rsidR="008E5ADB" w:rsidRPr="00D759A2" w:rsidRDefault="008E5ADB" w:rsidP="0049683A">
      <w:pPr>
        <w:spacing w:line="360" w:lineRule="auto"/>
        <w:rPr>
          <w:rFonts w:hint="eastAsia"/>
          <w:b/>
        </w:rPr>
      </w:pPr>
      <w:r w:rsidRPr="00D759A2">
        <w:rPr>
          <w:rFonts w:hint="eastAsia"/>
          <w:b/>
        </w:rPr>
        <w:t>3</w:t>
      </w:r>
      <w:r w:rsidRPr="00D759A2">
        <w:rPr>
          <w:rFonts w:hint="eastAsia"/>
          <w:b/>
        </w:rPr>
        <w:t>、针对延迟交货所致的解除合同、拒付租金的风险</w:t>
      </w:r>
    </w:p>
    <w:p w:rsidR="008E5ADB" w:rsidRDefault="008E5ADB" w:rsidP="0049683A">
      <w:pPr>
        <w:spacing w:line="360" w:lineRule="auto"/>
        <w:rPr>
          <w:rFonts w:hint="eastAsia"/>
        </w:rPr>
      </w:pPr>
      <w:r>
        <w:rPr>
          <w:rFonts w:hint="eastAsia"/>
        </w:rPr>
        <w:t>由于融资租赁合同兼容了买卖合同和租赁合同，涉及三方当事人，本来交货义务应是租赁公司应向承租人而为的义务，但由于租赁物及其出卖人皆由承租人选定，且验收亦只能由承租人实际负责，因此，实际业务操作中常常由出卖人直接向承租人交货。但是，为了保障承租人的法定收货权和验货权从而减少解除合同的风险，建议在融资租赁合同及买卖合同中同时约定：</w:t>
      </w:r>
    </w:p>
    <w:p w:rsidR="008E5ADB" w:rsidRDefault="008E5ADB" w:rsidP="0049683A">
      <w:pPr>
        <w:spacing w:line="360" w:lineRule="auto"/>
        <w:rPr>
          <w:rFonts w:hint="eastAsia"/>
        </w:rPr>
      </w:pPr>
      <w:r>
        <w:rPr>
          <w:rFonts w:hint="eastAsia"/>
        </w:rPr>
        <w:t>①出卖人直接将租赁物交付给承租人并由承租人履行验货义务；</w:t>
      </w:r>
    </w:p>
    <w:p w:rsidR="008E5ADB" w:rsidRDefault="008E5ADB" w:rsidP="0049683A">
      <w:pPr>
        <w:spacing w:line="360" w:lineRule="auto"/>
        <w:rPr>
          <w:rFonts w:hint="eastAsia"/>
        </w:rPr>
      </w:pPr>
      <w:r>
        <w:rPr>
          <w:rFonts w:hint="eastAsia"/>
        </w:rPr>
        <w:t>②将承租人的收货和验货行为视为作为买方的租赁公司的行为；</w:t>
      </w:r>
    </w:p>
    <w:p w:rsidR="008E5ADB" w:rsidRDefault="008E5ADB" w:rsidP="0049683A">
      <w:pPr>
        <w:spacing w:line="360" w:lineRule="auto"/>
        <w:rPr>
          <w:rFonts w:hint="eastAsia"/>
        </w:rPr>
      </w:pPr>
      <w:r>
        <w:rPr>
          <w:rFonts w:hint="eastAsia"/>
        </w:rPr>
        <w:t>③租赁公司将对出卖人的质量瑕疵异议权和索赔权转让给承租人；</w:t>
      </w:r>
    </w:p>
    <w:p w:rsidR="008E5ADB" w:rsidRDefault="008E5ADB" w:rsidP="0049683A">
      <w:pPr>
        <w:spacing w:line="360" w:lineRule="auto"/>
        <w:rPr>
          <w:rFonts w:hint="eastAsia"/>
        </w:rPr>
      </w:pPr>
      <w:r>
        <w:rPr>
          <w:rFonts w:hint="eastAsia"/>
        </w:rPr>
        <w:t>④以严厉违约责任督促出卖方及时交货；</w:t>
      </w:r>
    </w:p>
    <w:p w:rsidR="008E5ADB" w:rsidRDefault="008E5ADB" w:rsidP="0049683A">
      <w:pPr>
        <w:spacing w:line="360" w:lineRule="auto"/>
        <w:rPr>
          <w:rFonts w:hint="eastAsia"/>
        </w:rPr>
      </w:pPr>
      <w:r>
        <w:rPr>
          <w:rFonts w:hint="eastAsia"/>
        </w:rPr>
        <w:t>虽有以上措施，但若因出卖人单方违约致使租赁物延迟交付，且经承租人催告后仍未交付的，承租人有权拒绝受领租赁物（即解除买卖合同）；并在买卖合同解除后，以不能实现合同目的为由解除租赁合同。</w:t>
      </w:r>
    </w:p>
    <w:p w:rsidR="008E5ADB" w:rsidRPr="00D759A2" w:rsidRDefault="008E5ADB" w:rsidP="0049683A">
      <w:pPr>
        <w:spacing w:line="360" w:lineRule="auto"/>
        <w:rPr>
          <w:rFonts w:hint="eastAsia"/>
          <w:b/>
        </w:rPr>
      </w:pPr>
      <w:r w:rsidRPr="00D759A2">
        <w:rPr>
          <w:rFonts w:hint="eastAsia"/>
          <w:b/>
        </w:rPr>
        <w:t>4</w:t>
      </w:r>
      <w:r w:rsidRPr="00D759A2">
        <w:rPr>
          <w:rFonts w:hint="eastAsia"/>
          <w:b/>
        </w:rPr>
        <w:t>、针对承租人以租赁物质量不符合约定或质量瑕疵为由拒付租金的风险</w:t>
      </w:r>
    </w:p>
    <w:p w:rsidR="008E5ADB" w:rsidRDefault="008E5ADB" w:rsidP="0049683A">
      <w:pPr>
        <w:spacing w:line="360" w:lineRule="auto"/>
        <w:rPr>
          <w:rFonts w:hint="eastAsia"/>
        </w:rPr>
      </w:pPr>
      <w:r>
        <w:rPr>
          <w:rFonts w:hint="eastAsia"/>
        </w:rPr>
        <w:t>除非承租人未参与验收并接收货物，否则，承租人无权以租赁物质量不符合约定或质量瑕疵为由拒付租金。为了隔断承租人以质量问题为由行使拒付租金的权利，建议：</w:t>
      </w:r>
    </w:p>
    <w:p w:rsidR="008E5ADB" w:rsidRDefault="008E5ADB" w:rsidP="0049683A">
      <w:pPr>
        <w:spacing w:line="360" w:lineRule="auto"/>
        <w:rPr>
          <w:rFonts w:hint="eastAsia"/>
        </w:rPr>
      </w:pPr>
      <w:r>
        <w:rPr>
          <w:rFonts w:hint="eastAsia"/>
        </w:rPr>
        <w:t>①买卖合同中，由承租人或其授权代表作为出租人的代表签名，以锁定承租人对租赁物的质量约定是知情的；</w:t>
      </w:r>
    </w:p>
    <w:p w:rsidR="008E5ADB" w:rsidRDefault="008E5ADB" w:rsidP="0049683A">
      <w:pPr>
        <w:spacing w:line="360" w:lineRule="auto"/>
        <w:rPr>
          <w:rFonts w:hint="eastAsia"/>
        </w:rPr>
      </w:pPr>
      <w:r>
        <w:rPr>
          <w:rFonts w:hint="eastAsia"/>
        </w:rPr>
        <w:t>②实际交货环节，约定由承租人代表买方（出租人）验货和接收租赁物。</w:t>
      </w:r>
    </w:p>
    <w:p w:rsidR="008E5ADB" w:rsidRDefault="008E5ADB" w:rsidP="0049683A">
      <w:pPr>
        <w:spacing w:line="360" w:lineRule="auto"/>
        <w:rPr>
          <w:rFonts w:hint="eastAsia"/>
        </w:rPr>
      </w:pPr>
      <w:r>
        <w:rPr>
          <w:rFonts w:hint="eastAsia"/>
        </w:rPr>
        <w:t>如此，即便租赁物货不对板，但在承租人代表买方签名确认的情况下，依法只能由买方（出租人）向卖方主张索赔，或由承租人向卖方索赔；但是，由于此时承租人无权请求解除融资租赁合同，所以其对卖方的索赔依法不能影响其向出租人支付租金的义务，故而，承租人不能因此而要求减付、延付或拒付租金。</w:t>
      </w:r>
      <w:bookmarkStart w:id="0" w:name="_GoBack"/>
      <w:bookmarkEnd w:id="0"/>
    </w:p>
    <w:p w:rsidR="008E5ADB" w:rsidRPr="00EF38F5" w:rsidRDefault="008E5ADB" w:rsidP="0049683A">
      <w:pPr>
        <w:spacing w:line="360" w:lineRule="auto"/>
        <w:rPr>
          <w:rFonts w:hint="eastAsia"/>
          <w:b/>
        </w:rPr>
      </w:pPr>
      <w:r w:rsidRPr="00EF38F5">
        <w:rPr>
          <w:rFonts w:hint="eastAsia"/>
          <w:b/>
        </w:rPr>
        <w:lastRenderedPageBreak/>
        <w:t>5</w:t>
      </w:r>
      <w:r w:rsidRPr="00EF38F5">
        <w:rPr>
          <w:rFonts w:hint="eastAsia"/>
          <w:b/>
        </w:rPr>
        <w:t>、针对承租人以租赁物运行中的维修保养事由拒付部分租金的风险</w:t>
      </w:r>
    </w:p>
    <w:p w:rsidR="008E5ADB" w:rsidRDefault="008E5ADB" w:rsidP="0049683A">
      <w:pPr>
        <w:spacing w:line="360" w:lineRule="auto"/>
        <w:rPr>
          <w:rFonts w:hint="eastAsia"/>
        </w:rPr>
      </w:pPr>
      <w:r>
        <w:rPr>
          <w:rFonts w:hint="eastAsia"/>
        </w:rPr>
        <w:t>当租赁物在收货验收环节质量合格，但在后期的安装调试或运行维修保养过程中出现问题，致使不能正常使用时，承租人经多次催告但卖方仍不予提供支持的，承租人有可能提出解除合同拒付租金。</w:t>
      </w:r>
    </w:p>
    <w:p w:rsidR="008E5ADB" w:rsidRDefault="008E5ADB" w:rsidP="00796222">
      <w:pPr>
        <w:pStyle w:val="2"/>
      </w:pPr>
      <w:r>
        <w:t>为了防止这种情形的出现，建议：</w:t>
      </w:r>
    </w:p>
    <w:p w:rsidR="008E5ADB" w:rsidRDefault="008E5ADB" w:rsidP="0049683A">
      <w:pPr>
        <w:spacing w:line="360" w:lineRule="auto"/>
        <w:rPr>
          <w:rFonts w:hint="eastAsia"/>
        </w:rPr>
      </w:pPr>
      <w:r>
        <w:rPr>
          <w:rFonts w:hint="eastAsia"/>
        </w:rPr>
        <w:t>约定卖方对交货后的租赁物有安装调试和提供维保的义务，否则，将扣取部分质保金，并课以严厉的违约责任；</w:t>
      </w:r>
    </w:p>
    <w:p w:rsidR="008E5ADB" w:rsidRDefault="008E5ADB" w:rsidP="0049683A">
      <w:pPr>
        <w:spacing w:line="360" w:lineRule="auto"/>
        <w:rPr>
          <w:rFonts w:hint="eastAsia"/>
        </w:rPr>
      </w:pPr>
      <w:r>
        <w:rPr>
          <w:rFonts w:hint="eastAsia"/>
        </w:rPr>
        <w:t>即便出现卖方拒绝继续提供维保服务等情形，也只能根据买卖合同的约定由出租人（或承租人）向卖方主张权利，但由于该情形的出现并非出租人的原因所致，故而承租人不能因此而解除与出租人的融资租赁合同，承租人应继续支付租金。</w:t>
      </w:r>
    </w:p>
    <w:p w:rsidR="008E5ADB" w:rsidRPr="00EF38F5" w:rsidRDefault="008E5ADB" w:rsidP="0049683A">
      <w:pPr>
        <w:spacing w:line="360" w:lineRule="auto"/>
        <w:rPr>
          <w:rFonts w:hint="eastAsia"/>
          <w:b/>
        </w:rPr>
      </w:pPr>
      <w:r w:rsidRPr="00EF38F5">
        <w:rPr>
          <w:rFonts w:hint="eastAsia"/>
          <w:b/>
        </w:rPr>
        <w:t>6</w:t>
      </w:r>
      <w:r w:rsidRPr="00EF38F5">
        <w:rPr>
          <w:rFonts w:hint="eastAsia"/>
          <w:b/>
        </w:rPr>
        <w:t>、针对承租人不能继续支付租金的风险</w:t>
      </w:r>
    </w:p>
    <w:p w:rsidR="008E5ADB" w:rsidRDefault="008E5ADB" w:rsidP="0049683A">
      <w:pPr>
        <w:spacing w:line="360" w:lineRule="auto"/>
        <w:rPr>
          <w:rFonts w:hint="eastAsia"/>
        </w:rPr>
      </w:pPr>
      <w:r>
        <w:rPr>
          <w:rFonts w:hint="eastAsia"/>
        </w:rPr>
        <w:t>这是融资租赁业务中最常见的风险，为此，建议如下：</w:t>
      </w:r>
    </w:p>
    <w:p w:rsidR="008E5ADB" w:rsidRDefault="008E5ADB" w:rsidP="0049683A">
      <w:pPr>
        <w:spacing w:line="360" w:lineRule="auto"/>
        <w:rPr>
          <w:rFonts w:hint="eastAsia"/>
        </w:rPr>
      </w:pPr>
      <w:r>
        <w:rPr>
          <w:rFonts w:hint="eastAsia"/>
        </w:rPr>
        <w:t>①约定承租人财务异动报告义务，以确保出租人对承租人的财务状况的掌握；</w:t>
      </w:r>
    </w:p>
    <w:p w:rsidR="008E5ADB" w:rsidRDefault="008E5ADB" w:rsidP="0049683A">
      <w:pPr>
        <w:spacing w:line="360" w:lineRule="auto"/>
        <w:rPr>
          <w:rFonts w:hint="eastAsia"/>
        </w:rPr>
      </w:pPr>
      <w:r>
        <w:rPr>
          <w:rFonts w:hint="eastAsia"/>
        </w:rPr>
        <w:t>②约定由卖方提供租赁物回购，或者由承租人提供相应担保。</w:t>
      </w:r>
    </w:p>
    <w:p w:rsidR="008E5ADB" w:rsidRPr="00EF38F5" w:rsidRDefault="008E5ADB" w:rsidP="0049683A">
      <w:pPr>
        <w:spacing w:line="360" w:lineRule="auto"/>
        <w:rPr>
          <w:rFonts w:hint="eastAsia"/>
          <w:b/>
        </w:rPr>
      </w:pPr>
      <w:r w:rsidRPr="00EF38F5">
        <w:rPr>
          <w:rFonts w:hint="eastAsia"/>
          <w:b/>
        </w:rPr>
        <w:t>7</w:t>
      </w:r>
      <w:r w:rsidRPr="00EF38F5">
        <w:rPr>
          <w:rFonts w:hint="eastAsia"/>
          <w:b/>
        </w:rPr>
        <w:t>、针对承租人擅自转移租赁物或擅自以租赁物设定抵押等风险</w:t>
      </w:r>
    </w:p>
    <w:p w:rsidR="008E5ADB" w:rsidRDefault="008E5ADB" w:rsidP="0049683A">
      <w:pPr>
        <w:spacing w:line="360" w:lineRule="auto"/>
        <w:rPr>
          <w:rFonts w:hint="eastAsia"/>
        </w:rPr>
      </w:pPr>
      <w:r>
        <w:rPr>
          <w:rFonts w:hint="eastAsia"/>
        </w:rPr>
        <w:t>由于租赁物是动产，转移或抵押后支付对价的第三人有权以善意取得为由直接取得租赁物的所有权。出于安全考虑，出租人往往会采取措施将租赁物特定化，具体措施包括：</w:t>
      </w:r>
    </w:p>
    <w:p w:rsidR="008E5ADB" w:rsidRDefault="008E5ADB" w:rsidP="0049683A">
      <w:pPr>
        <w:spacing w:line="360" w:lineRule="auto"/>
        <w:rPr>
          <w:rFonts w:hint="eastAsia"/>
        </w:rPr>
      </w:pPr>
      <w:r>
        <w:rPr>
          <w:rFonts w:hint="eastAsia"/>
        </w:rPr>
        <w:t>①将租赁物以特定方式特定化，如加标记，加装卫星定位系统；</w:t>
      </w:r>
    </w:p>
    <w:p w:rsidR="008E5ADB" w:rsidRDefault="008E5ADB" w:rsidP="0049683A">
      <w:pPr>
        <w:spacing w:line="360" w:lineRule="auto"/>
        <w:rPr>
          <w:rFonts w:hint="eastAsia"/>
        </w:rPr>
      </w:pPr>
      <w:r>
        <w:rPr>
          <w:rFonts w:hint="eastAsia"/>
        </w:rPr>
        <w:t>②授权承租人将租赁物抵押给出租热并办理抵押登记；</w:t>
      </w:r>
    </w:p>
    <w:p w:rsidR="008E5ADB" w:rsidRDefault="008E5ADB" w:rsidP="0049683A">
      <w:pPr>
        <w:spacing w:line="360" w:lineRule="auto"/>
        <w:rPr>
          <w:rFonts w:hint="eastAsia"/>
        </w:rPr>
      </w:pPr>
      <w:r>
        <w:rPr>
          <w:rFonts w:hint="eastAsia"/>
        </w:rPr>
        <w:t>③在中征登记系统里办理转移登记备案手续等。</w:t>
      </w:r>
    </w:p>
    <w:p w:rsidR="008E5ADB" w:rsidRDefault="008E5ADB" w:rsidP="0049683A">
      <w:pPr>
        <w:spacing w:line="360" w:lineRule="auto"/>
        <w:rPr>
          <w:rFonts w:hint="eastAsia"/>
        </w:rPr>
      </w:pPr>
      <w:r>
        <w:rPr>
          <w:rFonts w:hint="eastAsia"/>
        </w:rPr>
        <w:t>如此，出租人不仅可以适时监控租赁物，而且可以在地方立法（若有）的相关规定的基础上，通过合同约定要求各方在进行动产交易以前，必须登录中征系统以查询租赁标的物是否附有权利负担，以防止承租人擅自转移租赁物或擅自以租赁物设定抵押的风险。</w:t>
      </w:r>
    </w:p>
    <w:p w:rsidR="008E5ADB" w:rsidRPr="00EF38F5" w:rsidRDefault="008E5ADB" w:rsidP="0049683A">
      <w:pPr>
        <w:spacing w:line="360" w:lineRule="auto"/>
        <w:rPr>
          <w:rFonts w:hint="eastAsia"/>
          <w:b/>
        </w:rPr>
      </w:pPr>
      <w:r w:rsidRPr="00EF38F5">
        <w:rPr>
          <w:rFonts w:hint="eastAsia"/>
          <w:b/>
        </w:rPr>
        <w:t>8</w:t>
      </w:r>
      <w:r w:rsidRPr="00EF38F5">
        <w:rPr>
          <w:rFonts w:hint="eastAsia"/>
          <w:b/>
        </w:rPr>
        <w:t>、针对承租人以格式条款为由拒付租金或拒绝承担违约责任的风险</w:t>
      </w:r>
    </w:p>
    <w:p w:rsidR="008E5ADB" w:rsidRDefault="008E5ADB" w:rsidP="0049683A">
      <w:pPr>
        <w:spacing w:line="360" w:lineRule="auto"/>
        <w:rPr>
          <w:rFonts w:hint="eastAsia"/>
        </w:rPr>
      </w:pPr>
      <w:r>
        <w:rPr>
          <w:rFonts w:hint="eastAsia"/>
        </w:rPr>
        <w:t>针对承租人格式条款的抗辩风险，出租人在与承租人签署合同时，必须就承租人责任承担条款等以粗体的方式向承租人加以提示；</w:t>
      </w:r>
    </w:p>
    <w:p w:rsidR="008E5ADB" w:rsidRPr="00EF38F5" w:rsidRDefault="008E5ADB" w:rsidP="0049683A">
      <w:pPr>
        <w:spacing w:line="360" w:lineRule="auto"/>
        <w:rPr>
          <w:rFonts w:hint="eastAsia"/>
          <w:b/>
        </w:rPr>
      </w:pPr>
      <w:r w:rsidRPr="00EF38F5">
        <w:rPr>
          <w:rFonts w:hint="eastAsia"/>
          <w:b/>
        </w:rPr>
        <w:t>9</w:t>
      </w:r>
      <w:r w:rsidRPr="00EF38F5">
        <w:rPr>
          <w:rFonts w:hint="eastAsia"/>
          <w:b/>
        </w:rPr>
        <w:t>、针对租赁物因意外事件而毁损灭失风险</w:t>
      </w:r>
    </w:p>
    <w:p w:rsidR="008E5ADB" w:rsidRDefault="008E5ADB" w:rsidP="0049683A">
      <w:pPr>
        <w:spacing w:line="360" w:lineRule="auto"/>
        <w:rPr>
          <w:rFonts w:hint="eastAsia"/>
        </w:rPr>
      </w:pPr>
      <w:r>
        <w:rPr>
          <w:rFonts w:hint="eastAsia"/>
        </w:rPr>
        <w:t>根据司法解释的规定，当承租人占有租赁物期间发生毁损灭失的额，不影响承租人继续支付</w:t>
      </w:r>
      <w:r>
        <w:rPr>
          <w:rFonts w:hint="eastAsia"/>
        </w:rPr>
        <w:lastRenderedPageBreak/>
        <w:t>租金；但当租赁物因意外毁损灭失等不可归责于当事人的原因致使合同解除的，出租人仅有权要求按照租赁物折旧情况给予补偿。</w:t>
      </w:r>
    </w:p>
    <w:p w:rsidR="008E5ADB" w:rsidRDefault="008E5ADB" w:rsidP="0049683A">
      <w:pPr>
        <w:spacing w:line="360" w:lineRule="auto"/>
        <w:rPr>
          <w:rFonts w:hint="eastAsia"/>
        </w:rPr>
      </w:pPr>
      <w:r>
        <w:rPr>
          <w:rFonts w:hint="eastAsia"/>
        </w:rPr>
        <w:t>由于租赁物毁损灭失后，承租人必定会要求解除合同，致使前款所述的不影响承租人继续支付租金的条款基本形同具文。</w:t>
      </w:r>
    </w:p>
    <w:p w:rsidR="008E5ADB" w:rsidRDefault="008E5ADB" w:rsidP="00B04F5A">
      <w:pPr>
        <w:pStyle w:val="2"/>
      </w:pPr>
      <w:r>
        <w:t>建议：</w:t>
      </w:r>
    </w:p>
    <w:p w:rsidR="008E5ADB" w:rsidRDefault="008E5ADB" w:rsidP="0049683A">
      <w:pPr>
        <w:spacing w:line="360" w:lineRule="auto"/>
        <w:rPr>
          <w:rFonts w:hint="eastAsia"/>
        </w:rPr>
      </w:pPr>
      <w:r>
        <w:rPr>
          <w:rFonts w:hint="eastAsia"/>
        </w:rPr>
        <w:t>以合同的形式明确约定意外事件，尽量缩小意外事件的范围，将除“意外事件和不可抗力”之外的毁损灭失均划入承租人未尽妥善保管的失职行为范畴，构成违约，从而保障出租人继续收取租金的权利。</w:t>
      </w:r>
    </w:p>
    <w:p w:rsidR="008E5ADB" w:rsidRPr="00EF38F5" w:rsidRDefault="008E5ADB" w:rsidP="0049683A">
      <w:pPr>
        <w:spacing w:line="360" w:lineRule="auto"/>
        <w:rPr>
          <w:rFonts w:hint="eastAsia"/>
          <w:b/>
        </w:rPr>
      </w:pPr>
      <w:r w:rsidRPr="00EF38F5">
        <w:rPr>
          <w:rFonts w:hint="eastAsia"/>
          <w:b/>
        </w:rPr>
        <w:t>10</w:t>
      </w:r>
      <w:r w:rsidRPr="00EF38F5">
        <w:rPr>
          <w:rFonts w:hint="eastAsia"/>
          <w:b/>
        </w:rPr>
        <w:t>、针对租赁物因不可抗力而毁损灭失风险</w:t>
      </w:r>
    </w:p>
    <w:p w:rsidR="00A820D6" w:rsidRPr="008E5ADB" w:rsidRDefault="008E5ADB" w:rsidP="0049683A">
      <w:pPr>
        <w:spacing w:line="360" w:lineRule="auto"/>
        <w:rPr>
          <w:rFonts w:hint="eastAsia"/>
        </w:rPr>
      </w:pPr>
      <w:r>
        <w:rPr>
          <w:rFonts w:hint="eastAsia"/>
        </w:rPr>
        <w:t>当然，随着业态的发展，融资租赁在实际运营中必将发生更多新类型的违约风险，届时，我们将根据民商法律的既有条款和法律原理，结合诉讼实践，设计出适应新违约情形的风险管理措施，以争取在追求各方利益平衡保护的基础上，最大限度的维护租赁公司的合法权益。</w:t>
      </w:r>
    </w:p>
    <w:sectPr w:rsidR="00A820D6" w:rsidRPr="008E5ADB">
      <w:head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FCB" w:rsidRDefault="008D2FCB" w:rsidP="00875E91">
      <w:r>
        <w:separator/>
      </w:r>
    </w:p>
  </w:endnote>
  <w:endnote w:type="continuationSeparator" w:id="0">
    <w:p w:rsidR="008D2FCB" w:rsidRDefault="008D2FCB" w:rsidP="0087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FCB" w:rsidRDefault="008D2FCB" w:rsidP="00875E91">
      <w:r>
        <w:separator/>
      </w:r>
    </w:p>
  </w:footnote>
  <w:footnote w:type="continuationSeparator" w:id="0">
    <w:p w:rsidR="008D2FCB" w:rsidRDefault="008D2FCB" w:rsidP="00875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E91" w:rsidRDefault="00875E91">
    <w:pPr>
      <w:pStyle w:val="a4"/>
      <w:rPr>
        <w:rFonts w:hint="eastAsia"/>
      </w:rPr>
    </w:pPr>
    <w:r>
      <w:rPr>
        <w:rFonts w:hint="eastAsia"/>
      </w:rPr>
      <w:t>租赁视界</w:t>
    </w:r>
    <w:r>
      <w:rPr>
        <w:rFonts w:hint="eastAsia"/>
      </w:rPr>
      <w:t xml:space="preserve"> </w:t>
    </w:r>
    <w:r>
      <w:rPr>
        <w:rFonts w:hint="eastAsia"/>
      </w:rPr>
      <w:t>租赁之家</w:t>
    </w:r>
    <w:r>
      <w:rPr>
        <w:rFonts w:hint="eastAsia"/>
      </w:rPr>
      <w:t xml:space="preserve"> </w:t>
    </w:r>
    <w:hyperlink r:id="rId1" w:history="1">
      <w:r w:rsidRPr="008A7C62">
        <w:rPr>
          <w:rStyle w:val="a8"/>
          <w:rFonts w:hint="eastAsia"/>
        </w:rPr>
        <w:t>www.tjrzzl.com</w:t>
      </w:r>
    </w:hyperlink>
    <w:r>
      <w:rPr>
        <w:rFonts w:hint="eastAsia"/>
      </w:rPr>
      <w:t xml:space="preserve"> </w:t>
    </w:r>
    <w:r>
      <w:rPr>
        <w:rFonts w:hint="eastAsia"/>
      </w:rPr>
      <w:t>已经推荐学习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7664DD"/>
    <w:rsid w:val="001A7934"/>
    <w:rsid w:val="001F204A"/>
    <w:rsid w:val="002A25AB"/>
    <w:rsid w:val="002D7CE2"/>
    <w:rsid w:val="00374A7B"/>
    <w:rsid w:val="0049683A"/>
    <w:rsid w:val="004A1FB2"/>
    <w:rsid w:val="0062445F"/>
    <w:rsid w:val="00796222"/>
    <w:rsid w:val="00875E91"/>
    <w:rsid w:val="008D2FCB"/>
    <w:rsid w:val="008E5ADB"/>
    <w:rsid w:val="00A820D6"/>
    <w:rsid w:val="00AE3F58"/>
    <w:rsid w:val="00B04D7D"/>
    <w:rsid w:val="00B04F5A"/>
    <w:rsid w:val="00BE40ED"/>
    <w:rsid w:val="00D759A2"/>
    <w:rsid w:val="00E97086"/>
    <w:rsid w:val="00ED2AAA"/>
    <w:rsid w:val="00EF38F5"/>
    <w:rsid w:val="00F74599"/>
    <w:rsid w:val="4F766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3E5824F3"/>
  <w15:chartTrackingRefBased/>
  <w15:docId w15:val="{DC152970-658F-443B-AA30-1AEE6DEA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rsid w:val="00AE3F58"/>
    <w:pPr>
      <w:keepNext/>
      <w:keepLines/>
      <w:spacing w:before="340" w:after="330" w:line="578" w:lineRule="auto"/>
      <w:outlineLvl w:val="0"/>
    </w:pPr>
    <w:rPr>
      <w:b/>
      <w:bCs/>
      <w:kern w:val="44"/>
      <w:sz w:val="44"/>
      <w:szCs w:val="44"/>
    </w:rPr>
  </w:style>
  <w:style w:type="paragraph" w:styleId="2">
    <w:name w:val="heading 2"/>
    <w:basedOn w:val="a"/>
    <w:next w:val="a"/>
    <w:uiPriority w:val="9"/>
    <w:qFormat/>
    <w:pPr>
      <w:spacing w:before="100" w:beforeAutospacing="1" w:after="100" w:afterAutospacing="1"/>
      <w:jc w:val="left"/>
      <w:outlineLvl w:val="1"/>
    </w:pPr>
    <w:rPr>
      <w:rFonts w:ascii="宋体" w:hAnsi="宋体" w:cs="宋体" w:hint="eastAsia"/>
      <w:b/>
      <w:kern w:val="0"/>
      <w:sz w:val="36"/>
      <w:szCs w:val="36"/>
    </w:rPr>
  </w:style>
  <w:style w:type="character" w:default="1" w:styleId="a0">
    <w:name w:val="Default Paragraph Font"/>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jc w:val="left"/>
    </w:pPr>
    <w:rPr>
      <w:kern w:val="0"/>
      <w:sz w:val="24"/>
    </w:rPr>
  </w:style>
  <w:style w:type="character" w:customStyle="1" w:styleId="10">
    <w:name w:val="标题 1 字符"/>
    <w:link w:val="1"/>
    <w:uiPriority w:val="9"/>
    <w:rsid w:val="00AE3F58"/>
    <w:rPr>
      <w:b/>
      <w:bCs/>
      <w:kern w:val="44"/>
      <w:sz w:val="44"/>
      <w:szCs w:val="44"/>
    </w:rPr>
  </w:style>
  <w:style w:type="paragraph" w:styleId="a4">
    <w:name w:val="header"/>
    <w:basedOn w:val="a"/>
    <w:link w:val="a5"/>
    <w:unhideWhenUsed/>
    <w:rsid w:val="00875E91"/>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rsid w:val="00875E91"/>
    <w:rPr>
      <w:kern w:val="2"/>
      <w:sz w:val="18"/>
      <w:szCs w:val="18"/>
    </w:rPr>
  </w:style>
  <w:style w:type="paragraph" w:styleId="a6">
    <w:name w:val="footer"/>
    <w:basedOn w:val="a"/>
    <w:link w:val="a7"/>
    <w:unhideWhenUsed/>
    <w:rsid w:val="00875E91"/>
    <w:pPr>
      <w:tabs>
        <w:tab w:val="center" w:pos="4153"/>
        <w:tab w:val="right" w:pos="8306"/>
      </w:tabs>
      <w:snapToGrid w:val="0"/>
      <w:jc w:val="left"/>
    </w:pPr>
    <w:rPr>
      <w:sz w:val="18"/>
      <w:szCs w:val="18"/>
    </w:rPr>
  </w:style>
  <w:style w:type="character" w:customStyle="1" w:styleId="a7">
    <w:name w:val="页脚 字符"/>
    <w:link w:val="a6"/>
    <w:rsid w:val="00875E91"/>
    <w:rPr>
      <w:kern w:val="2"/>
      <w:sz w:val="18"/>
      <w:szCs w:val="18"/>
    </w:rPr>
  </w:style>
  <w:style w:type="character" w:styleId="a8">
    <w:name w:val="Hyperlink"/>
    <w:uiPriority w:val="99"/>
    <w:unhideWhenUsed/>
    <w:rsid w:val="00875E9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hyperlink" Target="http://www.tjrzz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408</Words>
  <Characters>2326</Characters>
  <Application>Microsoft Office Word</Application>
  <DocSecurity>0</DocSecurity>
  <PresentationFormat/>
  <Lines>19</Lines>
  <Paragraphs>5</Paragraphs>
  <Slides>0</Slides>
  <Notes>0</Notes>
  <HiddenSlides>0</HiddenSlides>
  <MMClips>0</MMClips>
  <ScaleCrop>false</ScaleCrop>
  <Manager/>
  <Company/>
  <LinksUpToDate>false</LinksUpToDate>
  <CharactersWithSpaces>2729</CharactersWithSpaces>
  <SharedDoc>false</SharedDoc>
  <HLinks>
    <vt:vector size="6" baseType="variant">
      <vt:variant>
        <vt:i4>3735586</vt:i4>
      </vt:variant>
      <vt:variant>
        <vt:i4>0</vt:i4>
      </vt:variant>
      <vt:variant>
        <vt:i4>0</vt:i4>
      </vt:variant>
      <vt:variant>
        <vt:i4>5</vt:i4>
      </vt:variant>
      <vt:variant>
        <vt:lpwstr>http://www.tjrzzl.com/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融资租赁的常见运营风险及管理</dc:title>
  <dc:subject/>
  <dc:creator>cao</dc:creator>
  <cp:keywords/>
  <dc:description/>
  <cp:lastModifiedBy>坤FL</cp:lastModifiedBy>
  <cp:revision>3</cp:revision>
  <dcterms:created xsi:type="dcterms:W3CDTF">2015-12-16T05:25:00Z</dcterms:created>
  <dcterms:modified xsi:type="dcterms:W3CDTF">2015-12-16T06:16:00Z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2052-9.1.0.4993</vt:lpwstr>
  </property>
</Properties>
</file>